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447" w:rsidRDefault="008A6C46" w:rsidP="00D46447">
      <w:pPr>
        <w:jc w:val="center"/>
        <w:rPr>
          <w:b/>
          <w:color w:val="002060"/>
          <w:sz w:val="28"/>
          <w:szCs w:val="28"/>
        </w:rPr>
      </w:pPr>
      <w:bookmarkStart w:id="0" w:name="_GoBack"/>
      <w:bookmarkEnd w:id="0"/>
      <w:r w:rsidRPr="008A6C46">
        <w:rPr>
          <w:b/>
          <w:color w:val="002060"/>
          <w:sz w:val="28"/>
          <w:szCs w:val="28"/>
        </w:rPr>
        <w:t xml:space="preserve"> </w:t>
      </w:r>
      <w:r w:rsidRPr="00AB7C73">
        <w:rPr>
          <w:b/>
          <w:color w:val="002060"/>
          <w:sz w:val="28"/>
          <w:szCs w:val="28"/>
        </w:rPr>
        <w:t xml:space="preserve"> </w:t>
      </w:r>
      <w:r w:rsidR="00D46447" w:rsidRPr="00D955D6">
        <w:rPr>
          <w:b/>
          <w:color w:val="002060"/>
          <w:sz w:val="28"/>
          <w:szCs w:val="28"/>
        </w:rPr>
        <w:t>Министерство здравоохранения Республики Беларусь</w:t>
      </w:r>
    </w:p>
    <w:p w:rsidR="00D46447" w:rsidRPr="00D955D6" w:rsidRDefault="00D46447" w:rsidP="00D46447">
      <w:pPr>
        <w:jc w:val="center"/>
        <w:rPr>
          <w:b/>
          <w:color w:val="002060"/>
          <w:sz w:val="28"/>
          <w:szCs w:val="28"/>
        </w:rPr>
      </w:pPr>
    </w:p>
    <w:p w:rsidR="008C2BD2" w:rsidRDefault="00D46447" w:rsidP="00D46447">
      <w:pPr>
        <w:jc w:val="center"/>
        <w:rPr>
          <w:b/>
          <w:color w:val="002060"/>
          <w:sz w:val="28"/>
          <w:szCs w:val="28"/>
        </w:rPr>
      </w:pPr>
      <w:r w:rsidRPr="00D955D6">
        <w:rPr>
          <w:b/>
          <w:color w:val="002060"/>
          <w:sz w:val="28"/>
          <w:szCs w:val="28"/>
        </w:rPr>
        <w:t>У</w:t>
      </w:r>
      <w:r w:rsidR="008C2BD2">
        <w:rPr>
          <w:b/>
          <w:color w:val="002060"/>
          <w:sz w:val="28"/>
          <w:szCs w:val="28"/>
        </w:rPr>
        <w:t>чреждение здравоохранения</w:t>
      </w:r>
    </w:p>
    <w:p w:rsidR="00D46447" w:rsidRPr="00D955D6" w:rsidRDefault="00D46447" w:rsidP="00D46447">
      <w:pPr>
        <w:jc w:val="center"/>
        <w:rPr>
          <w:b/>
          <w:color w:val="002060"/>
          <w:sz w:val="28"/>
          <w:szCs w:val="28"/>
        </w:rPr>
      </w:pPr>
      <w:r w:rsidRPr="00D955D6">
        <w:rPr>
          <w:b/>
          <w:color w:val="002060"/>
          <w:sz w:val="28"/>
          <w:szCs w:val="28"/>
        </w:rPr>
        <w:t xml:space="preserve"> «</w:t>
      </w:r>
      <w:r>
        <w:rPr>
          <w:b/>
          <w:color w:val="002060"/>
          <w:sz w:val="28"/>
          <w:szCs w:val="28"/>
        </w:rPr>
        <w:t>Горецкий</w:t>
      </w:r>
      <w:r w:rsidRPr="00D955D6">
        <w:rPr>
          <w:b/>
          <w:color w:val="002060"/>
          <w:sz w:val="28"/>
          <w:szCs w:val="28"/>
        </w:rPr>
        <w:t xml:space="preserve"> районный центр гигиены и эпидемиологии»</w:t>
      </w:r>
    </w:p>
    <w:p w:rsidR="00D46447" w:rsidRPr="00D955D6" w:rsidRDefault="00D46447" w:rsidP="00D46447">
      <w:pPr>
        <w:jc w:val="center"/>
        <w:rPr>
          <w:b/>
          <w:color w:val="002060"/>
          <w:sz w:val="28"/>
          <w:szCs w:val="28"/>
        </w:rPr>
      </w:pPr>
    </w:p>
    <w:p w:rsidR="00D46447" w:rsidRPr="00D955D6" w:rsidRDefault="00D46447" w:rsidP="00D46447">
      <w:pPr>
        <w:jc w:val="center"/>
        <w:rPr>
          <w:b/>
          <w:color w:val="002060"/>
          <w:sz w:val="28"/>
          <w:szCs w:val="28"/>
        </w:rPr>
      </w:pPr>
    </w:p>
    <w:p w:rsidR="00D46447" w:rsidRPr="00D955D6" w:rsidRDefault="00D46447" w:rsidP="00D46447">
      <w:pPr>
        <w:jc w:val="center"/>
        <w:rPr>
          <w:b/>
          <w:color w:val="002060"/>
          <w:sz w:val="28"/>
          <w:szCs w:val="28"/>
        </w:rPr>
      </w:pPr>
    </w:p>
    <w:p w:rsidR="00D46447" w:rsidRPr="00D955D6" w:rsidRDefault="00D46447" w:rsidP="00D46447">
      <w:pPr>
        <w:jc w:val="center"/>
        <w:rPr>
          <w:b/>
          <w:color w:val="002060"/>
          <w:sz w:val="28"/>
          <w:szCs w:val="28"/>
        </w:rPr>
      </w:pPr>
    </w:p>
    <w:p w:rsidR="001D2C05" w:rsidRDefault="00D46447" w:rsidP="00D46447">
      <w:pPr>
        <w:jc w:val="center"/>
        <w:rPr>
          <w:rFonts w:ascii="Verdana" w:hAnsi="Verdana"/>
          <w:color w:val="002060"/>
          <w:sz w:val="44"/>
          <w:szCs w:val="44"/>
        </w:rPr>
      </w:pPr>
      <w:r w:rsidRPr="00D955D6">
        <w:rPr>
          <w:rFonts w:ascii="Verdana" w:hAnsi="Verdana"/>
          <w:color w:val="002060"/>
          <w:sz w:val="44"/>
          <w:szCs w:val="44"/>
        </w:rPr>
        <w:t xml:space="preserve">ЗДОРОВЬЕ НАСЕЛЕНИЯ </w:t>
      </w:r>
      <w:r w:rsidR="003B737E">
        <w:rPr>
          <w:rFonts w:ascii="Verdana" w:hAnsi="Verdana"/>
          <w:color w:val="002060"/>
          <w:sz w:val="44"/>
          <w:szCs w:val="44"/>
        </w:rPr>
        <w:t>И</w:t>
      </w:r>
      <w:r w:rsidRPr="00D955D6">
        <w:rPr>
          <w:rFonts w:ascii="Verdana" w:hAnsi="Verdana"/>
          <w:color w:val="002060"/>
          <w:sz w:val="44"/>
          <w:szCs w:val="44"/>
        </w:rPr>
        <w:t xml:space="preserve"> </w:t>
      </w:r>
    </w:p>
    <w:p w:rsidR="00D46447" w:rsidRPr="00D955D6" w:rsidRDefault="00D46447" w:rsidP="00D46447">
      <w:pPr>
        <w:jc w:val="center"/>
        <w:rPr>
          <w:rFonts w:ascii="Verdana" w:hAnsi="Verdana"/>
          <w:color w:val="002060"/>
          <w:sz w:val="44"/>
          <w:szCs w:val="44"/>
        </w:rPr>
      </w:pPr>
      <w:r w:rsidRPr="00D955D6">
        <w:rPr>
          <w:rFonts w:ascii="Verdana" w:hAnsi="Verdana"/>
          <w:color w:val="002060"/>
          <w:sz w:val="44"/>
          <w:szCs w:val="44"/>
        </w:rPr>
        <w:t>ОКРУЖАЮЩАЯ СРЕДА</w:t>
      </w:r>
    </w:p>
    <w:p w:rsidR="00D46447" w:rsidRPr="00D955D6" w:rsidRDefault="00D46447" w:rsidP="00D46447">
      <w:pPr>
        <w:jc w:val="center"/>
        <w:rPr>
          <w:rFonts w:ascii="Verdana" w:hAnsi="Verdana"/>
          <w:color w:val="002060"/>
          <w:sz w:val="44"/>
          <w:szCs w:val="44"/>
        </w:rPr>
      </w:pPr>
      <w:r>
        <w:rPr>
          <w:rFonts w:ascii="Verdana" w:hAnsi="Verdana"/>
          <w:color w:val="002060"/>
          <w:sz w:val="44"/>
          <w:szCs w:val="44"/>
        </w:rPr>
        <w:t>ГОРЕЦКОГО</w:t>
      </w:r>
      <w:r w:rsidRPr="00D955D6">
        <w:rPr>
          <w:rFonts w:ascii="Verdana" w:hAnsi="Verdana"/>
          <w:color w:val="002060"/>
          <w:sz w:val="44"/>
          <w:szCs w:val="44"/>
        </w:rPr>
        <w:t xml:space="preserve"> РАЙОНА</w:t>
      </w:r>
      <w:r w:rsidR="00E31BD0">
        <w:rPr>
          <w:rFonts w:ascii="Verdana" w:hAnsi="Verdana"/>
          <w:color w:val="002060"/>
          <w:sz w:val="44"/>
          <w:szCs w:val="44"/>
        </w:rPr>
        <w:t xml:space="preserve"> в 2022 году</w:t>
      </w:r>
      <w:r w:rsidRPr="00D955D6">
        <w:rPr>
          <w:rFonts w:ascii="Verdana" w:hAnsi="Verdana"/>
          <w:color w:val="002060"/>
          <w:sz w:val="44"/>
          <w:szCs w:val="44"/>
        </w:rPr>
        <w:t>:</w:t>
      </w:r>
    </w:p>
    <w:p w:rsidR="00D46447" w:rsidRPr="00D955D6" w:rsidRDefault="003B5CFD" w:rsidP="00D46447">
      <w:pPr>
        <w:jc w:val="center"/>
        <w:rPr>
          <w:rFonts w:ascii="Verdana" w:hAnsi="Verdana"/>
          <w:color w:val="002060"/>
          <w:sz w:val="44"/>
          <w:szCs w:val="44"/>
        </w:rPr>
      </w:pPr>
      <w:r>
        <w:rPr>
          <w:rFonts w:ascii="Verdana" w:hAnsi="Verdana"/>
          <w:color w:val="002060"/>
          <w:sz w:val="44"/>
          <w:szCs w:val="44"/>
        </w:rPr>
        <w:t xml:space="preserve">мониторинг </w:t>
      </w:r>
      <w:r w:rsidR="00D46447" w:rsidRPr="00D955D6">
        <w:rPr>
          <w:rFonts w:ascii="Verdana" w:hAnsi="Verdana"/>
          <w:color w:val="002060"/>
          <w:sz w:val="44"/>
          <w:szCs w:val="44"/>
        </w:rPr>
        <w:t>достижени</w:t>
      </w:r>
      <w:r>
        <w:rPr>
          <w:rFonts w:ascii="Verdana" w:hAnsi="Verdana"/>
          <w:color w:val="002060"/>
          <w:sz w:val="44"/>
          <w:szCs w:val="44"/>
        </w:rPr>
        <w:t>я</w:t>
      </w:r>
      <w:r w:rsidR="00D46447" w:rsidRPr="00D955D6">
        <w:rPr>
          <w:rFonts w:ascii="Verdana" w:hAnsi="Verdana"/>
          <w:color w:val="002060"/>
          <w:sz w:val="44"/>
          <w:szCs w:val="44"/>
        </w:rPr>
        <w:t xml:space="preserve"> </w:t>
      </w:r>
    </w:p>
    <w:p w:rsidR="00D46447" w:rsidRPr="00D955D6" w:rsidRDefault="001D2C05" w:rsidP="00D46447">
      <w:pPr>
        <w:jc w:val="center"/>
        <w:rPr>
          <w:rFonts w:ascii="Verdana" w:hAnsi="Verdana"/>
          <w:color w:val="002060"/>
          <w:sz w:val="44"/>
          <w:szCs w:val="44"/>
        </w:rPr>
      </w:pPr>
      <w:r>
        <w:rPr>
          <w:rFonts w:ascii="Verdana" w:hAnsi="Verdana"/>
          <w:color w:val="002060"/>
          <w:sz w:val="44"/>
          <w:szCs w:val="44"/>
        </w:rPr>
        <w:t>Ц</w:t>
      </w:r>
      <w:r w:rsidR="00D46447" w:rsidRPr="00D955D6">
        <w:rPr>
          <w:rFonts w:ascii="Verdana" w:hAnsi="Verdana"/>
          <w:color w:val="002060"/>
          <w:sz w:val="44"/>
          <w:szCs w:val="44"/>
        </w:rPr>
        <w:t>елей устойчивого развития</w:t>
      </w:r>
    </w:p>
    <w:p w:rsidR="00D46447" w:rsidRDefault="00D46447" w:rsidP="00D46447">
      <w:pPr>
        <w:jc w:val="center"/>
        <w:rPr>
          <w:rFonts w:ascii="Verdana" w:hAnsi="Verdana"/>
          <w:b/>
          <w:color w:val="7030A0"/>
          <w:sz w:val="36"/>
        </w:rPr>
      </w:pPr>
    </w:p>
    <w:p w:rsidR="00D46447" w:rsidRDefault="00D46447" w:rsidP="00D46447">
      <w:pPr>
        <w:jc w:val="center"/>
        <w:rPr>
          <w:rFonts w:ascii="Verdana" w:hAnsi="Verdana"/>
          <w:b/>
          <w:color w:val="7030A0"/>
          <w:sz w:val="36"/>
          <w:highlight w:val="yellow"/>
        </w:rPr>
      </w:pPr>
    </w:p>
    <w:p w:rsidR="00E3064E" w:rsidRDefault="00E3064E" w:rsidP="00D46447">
      <w:pPr>
        <w:jc w:val="center"/>
        <w:rPr>
          <w:rFonts w:ascii="Verdana" w:hAnsi="Verdana"/>
          <w:b/>
          <w:color w:val="FF0000"/>
          <w:sz w:val="28"/>
        </w:rPr>
      </w:pPr>
    </w:p>
    <w:p w:rsidR="00D46447" w:rsidRDefault="00D46447" w:rsidP="00D46447">
      <w:pPr>
        <w:jc w:val="center"/>
        <w:rPr>
          <w:rFonts w:ascii="Verdana" w:hAnsi="Verdana"/>
          <w:color w:val="FF0000"/>
          <w:sz w:val="36"/>
          <w:szCs w:val="36"/>
        </w:rPr>
      </w:pPr>
      <w:r>
        <w:rPr>
          <w:rFonts w:ascii="Verdana" w:hAnsi="Verdana"/>
          <w:noProof/>
          <w:color w:val="FF0000"/>
          <w:sz w:val="36"/>
          <w:szCs w:val="36"/>
        </w:rPr>
        <w:drawing>
          <wp:anchor distT="0" distB="0" distL="114300" distR="114300" simplePos="0" relativeHeight="251661312" behindDoc="1" locked="0" layoutInCell="1" allowOverlap="1">
            <wp:simplePos x="0" y="0"/>
            <wp:positionH relativeFrom="column">
              <wp:posOffset>386715</wp:posOffset>
            </wp:positionH>
            <wp:positionV relativeFrom="paragraph">
              <wp:posOffset>-1270</wp:posOffset>
            </wp:positionV>
            <wp:extent cx="5372100" cy="2495550"/>
            <wp:effectExtent l="0" t="0" r="1905" b="0"/>
            <wp:wrapNone/>
            <wp:docPr id="8" name="Рисунок 2" descr="dnex5zaw0aupw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nex5zaw0aupwx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2495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46447" w:rsidRDefault="00D46447" w:rsidP="00D46447">
      <w:pPr>
        <w:jc w:val="center"/>
        <w:rPr>
          <w:b/>
          <w:color w:val="FF0000"/>
          <w:sz w:val="28"/>
        </w:rPr>
      </w:pPr>
    </w:p>
    <w:p w:rsidR="00D46447" w:rsidRDefault="00D46447" w:rsidP="00D46447">
      <w:pPr>
        <w:jc w:val="center"/>
        <w:rPr>
          <w:b/>
          <w:color w:val="FF0000"/>
          <w:sz w:val="30"/>
          <w:szCs w:val="30"/>
        </w:rPr>
      </w:pPr>
    </w:p>
    <w:p w:rsidR="00D46447" w:rsidRDefault="00D46447" w:rsidP="00D46447">
      <w:pPr>
        <w:jc w:val="center"/>
        <w:rPr>
          <w:b/>
          <w:color w:val="FF0000"/>
          <w:sz w:val="30"/>
          <w:szCs w:val="30"/>
        </w:rPr>
      </w:pPr>
    </w:p>
    <w:p w:rsidR="00D46447" w:rsidRDefault="00D46447" w:rsidP="00D46447">
      <w:pPr>
        <w:jc w:val="center"/>
        <w:rPr>
          <w:b/>
          <w:color w:val="FF0000"/>
          <w:sz w:val="30"/>
          <w:szCs w:val="30"/>
        </w:rPr>
      </w:pPr>
    </w:p>
    <w:p w:rsidR="00D46447" w:rsidRDefault="00D46447" w:rsidP="00D46447">
      <w:pPr>
        <w:jc w:val="center"/>
        <w:rPr>
          <w:b/>
          <w:color w:val="FF0000"/>
          <w:sz w:val="30"/>
          <w:szCs w:val="30"/>
        </w:rPr>
      </w:pPr>
    </w:p>
    <w:p w:rsidR="00D46447" w:rsidRDefault="00D46447" w:rsidP="00D46447">
      <w:pPr>
        <w:jc w:val="center"/>
        <w:rPr>
          <w:b/>
          <w:color w:val="FF0000"/>
          <w:sz w:val="30"/>
          <w:szCs w:val="30"/>
        </w:rPr>
      </w:pPr>
    </w:p>
    <w:p w:rsidR="00D46447" w:rsidRDefault="00D46447" w:rsidP="00D46447">
      <w:pPr>
        <w:jc w:val="center"/>
        <w:rPr>
          <w:b/>
          <w:color w:val="FF0000"/>
          <w:sz w:val="30"/>
          <w:szCs w:val="30"/>
        </w:rPr>
      </w:pPr>
    </w:p>
    <w:p w:rsidR="00D46447" w:rsidRDefault="00D46447" w:rsidP="00D46447">
      <w:pPr>
        <w:jc w:val="center"/>
        <w:rPr>
          <w:b/>
          <w:color w:val="FF0000"/>
          <w:sz w:val="30"/>
          <w:szCs w:val="30"/>
        </w:rPr>
      </w:pPr>
    </w:p>
    <w:p w:rsidR="00D46447" w:rsidRDefault="00D46447" w:rsidP="00D46447">
      <w:pPr>
        <w:jc w:val="center"/>
        <w:rPr>
          <w:b/>
          <w:color w:val="FF0000"/>
          <w:sz w:val="30"/>
          <w:szCs w:val="30"/>
        </w:rPr>
      </w:pPr>
    </w:p>
    <w:p w:rsidR="00D46447" w:rsidRDefault="00D46447" w:rsidP="00D46447">
      <w:pPr>
        <w:jc w:val="center"/>
        <w:rPr>
          <w:b/>
          <w:color w:val="FF0000"/>
          <w:sz w:val="30"/>
          <w:szCs w:val="30"/>
        </w:rPr>
      </w:pPr>
    </w:p>
    <w:p w:rsidR="00546A0F" w:rsidRDefault="00546A0F" w:rsidP="00D46447">
      <w:pPr>
        <w:jc w:val="center"/>
        <w:rPr>
          <w:color w:val="002060"/>
          <w:sz w:val="30"/>
          <w:szCs w:val="30"/>
        </w:rPr>
      </w:pPr>
    </w:p>
    <w:p w:rsidR="00546A0F" w:rsidRDefault="00546A0F" w:rsidP="00D46447">
      <w:pPr>
        <w:jc w:val="center"/>
        <w:rPr>
          <w:color w:val="002060"/>
          <w:sz w:val="30"/>
          <w:szCs w:val="30"/>
        </w:rPr>
      </w:pPr>
    </w:p>
    <w:p w:rsidR="00546A0F" w:rsidRDefault="00546A0F" w:rsidP="00D46447">
      <w:pPr>
        <w:jc w:val="center"/>
        <w:rPr>
          <w:color w:val="002060"/>
          <w:sz w:val="30"/>
          <w:szCs w:val="30"/>
        </w:rPr>
      </w:pPr>
    </w:p>
    <w:p w:rsidR="00546A0F" w:rsidRDefault="00546A0F" w:rsidP="00D46447">
      <w:pPr>
        <w:jc w:val="center"/>
        <w:rPr>
          <w:color w:val="002060"/>
          <w:sz w:val="30"/>
          <w:szCs w:val="30"/>
        </w:rPr>
      </w:pPr>
    </w:p>
    <w:p w:rsidR="00546A0F" w:rsidRDefault="00546A0F" w:rsidP="00D46447">
      <w:pPr>
        <w:jc w:val="center"/>
        <w:rPr>
          <w:color w:val="002060"/>
          <w:sz w:val="30"/>
          <w:szCs w:val="30"/>
        </w:rPr>
      </w:pPr>
    </w:p>
    <w:p w:rsidR="00546A0F" w:rsidRDefault="00546A0F" w:rsidP="00D46447">
      <w:pPr>
        <w:jc w:val="center"/>
        <w:rPr>
          <w:color w:val="002060"/>
          <w:sz w:val="30"/>
          <w:szCs w:val="30"/>
        </w:rPr>
      </w:pPr>
    </w:p>
    <w:p w:rsidR="008C2BD2" w:rsidRDefault="008C2BD2" w:rsidP="00D46447">
      <w:pPr>
        <w:jc w:val="center"/>
        <w:rPr>
          <w:color w:val="002060"/>
          <w:sz w:val="30"/>
          <w:szCs w:val="30"/>
        </w:rPr>
      </w:pPr>
    </w:p>
    <w:p w:rsidR="008C2BD2" w:rsidRDefault="008C2BD2" w:rsidP="00D46447">
      <w:pPr>
        <w:jc w:val="center"/>
        <w:rPr>
          <w:color w:val="002060"/>
          <w:sz w:val="30"/>
          <w:szCs w:val="30"/>
        </w:rPr>
      </w:pPr>
    </w:p>
    <w:p w:rsidR="008C2BD2" w:rsidRDefault="008C2BD2" w:rsidP="00D46447">
      <w:pPr>
        <w:jc w:val="center"/>
        <w:rPr>
          <w:color w:val="002060"/>
          <w:sz w:val="30"/>
          <w:szCs w:val="30"/>
        </w:rPr>
      </w:pPr>
    </w:p>
    <w:p w:rsidR="00D46447" w:rsidRPr="00D955D6" w:rsidRDefault="00D46447" w:rsidP="00D46447">
      <w:pPr>
        <w:jc w:val="center"/>
        <w:rPr>
          <w:color w:val="002060"/>
          <w:sz w:val="30"/>
          <w:szCs w:val="30"/>
        </w:rPr>
      </w:pPr>
      <w:r w:rsidRPr="00D955D6">
        <w:rPr>
          <w:color w:val="002060"/>
          <w:sz w:val="30"/>
          <w:szCs w:val="30"/>
        </w:rPr>
        <w:t xml:space="preserve">г. </w:t>
      </w:r>
      <w:r>
        <w:rPr>
          <w:color w:val="002060"/>
          <w:sz w:val="30"/>
          <w:szCs w:val="30"/>
        </w:rPr>
        <w:t>Горки</w:t>
      </w:r>
    </w:p>
    <w:p w:rsidR="00D46447" w:rsidRPr="00E31BD0" w:rsidRDefault="00E31BD0" w:rsidP="00D46447">
      <w:pPr>
        <w:jc w:val="center"/>
        <w:rPr>
          <w:color w:val="002060"/>
          <w:sz w:val="30"/>
          <w:szCs w:val="30"/>
        </w:rPr>
      </w:pPr>
      <w:r w:rsidRPr="00E31BD0">
        <w:rPr>
          <w:color w:val="002060"/>
          <w:sz w:val="30"/>
          <w:szCs w:val="30"/>
        </w:rPr>
        <w:t>2023г.</w:t>
      </w:r>
    </w:p>
    <w:p w:rsidR="00D46447" w:rsidRDefault="00D46447" w:rsidP="00D46447">
      <w:pPr>
        <w:ind w:firstLine="720"/>
        <w:jc w:val="center"/>
        <w:rPr>
          <w:noProof/>
          <w:color w:val="FF0000"/>
        </w:rPr>
      </w:pPr>
    </w:p>
    <w:p w:rsidR="00D46447" w:rsidRDefault="00D46447" w:rsidP="00D46447"/>
    <w:p w:rsidR="00D46447" w:rsidRDefault="0063093E" w:rsidP="00D46447">
      <w:r>
        <w:rPr>
          <w:b/>
          <w:noProof/>
          <w:sz w:val="28"/>
          <w:szCs w:val="28"/>
        </w:rPr>
        <w:drawing>
          <wp:inline distT="0" distB="0" distL="0" distR="0">
            <wp:extent cx="5286375" cy="3381375"/>
            <wp:effectExtent l="19050" t="0" r="9525" b="0"/>
            <wp:docPr id="15" name="Рисунок 6" descr="D:\1305068276_ray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1305068276_rayon.jpg"/>
                    <pic:cNvPicPr>
                      <a:picLocks noChangeAspect="1" noChangeArrowheads="1"/>
                    </pic:cNvPicPr>
                  </pic:nvPicPr>
                  <pic:blipFill>
                    <a:blip r:embed="rId9" cstate="print"/>
                    <a:srcRect/>
                    <a:stretch>
                      <a:fillRect/>
                    </a:stretch>
                  </pic:blipFill>
                  <pic:spPr bwMode="auto">
                    <a:xfrm>
                      <a:off x="0" y="0"/>
                      <a:ext cx="5286375" cy="3381375"/>
                    </a:xfrm>
                    <a:prstGeom prst="rect">
                      <a:avLst/>
                    </a:prstGeom>
                    <a:noFill/>
                    <a:ln w="9525">
                      <a:noFill/>
                      <a:miter lim="800000"/>
                      <a:headEnd/>
                      <a:tailEnd/>
                    </a:ln>
                  </pic:spPr>
                </pic:pic>
              </a:graphicData>
            </a:graphic>
          </wp:inline>
        </w:drawing>
      </w:r>
    </w:p>
    <w:p w:rsidR="00D46447" w:rsidRDefault="00D46447" w:rsidP="00D46447"/>
    <w:p w:rsidR="00D46447" w:rsidRPr="005134A9" w:rsidRDefault="00D46447" w:rsidP="00D46447">
      <w:pPr>
        <w:pStyle w:val="af"/>
        <w:numPr>
          <w:ilvl w:val="0"/>
          <w:numId w:val="32"/>
        </w:numPr>
        <w:spacing w:after="0" w:line="240" w:lineRule="auto"/>
        <w:ind w:left="142" w:firstLine="938"/>
        <w:jc w:val="both"/>
        <w:rPr>
          <w:rFonts w:ascii="Times New Roman" w:hAnsi="Times New Roman"/>
          <w:sz w:val="28"/>
          <w:szCs w:val="28"/>
        </w:rPr>
      </w:pPr>
      <w:r w:rsidRPr="005134A9">
        <w:rPr>
          <w:rFonts w:ascii="Times New Roman" w:hAnsi="Times New Roman"/>
          <w:sz w:val="28"/>
          <w:szCs w:val="28"/>
          <w:lang w:eastAsia="be-BY"/>
        </w:rPr>
        <w:t xml:space="preserve">Город </w:t>
      </w:r>
      <w:r>
        <w:rPr>
          <w:rFonts w:ascii="Times New Roman" w:hAnsi="Times New Roman"/>
          <w:sz w:val="28"/>
          <w:szCs w:val="28"/>
        </w:rPr>
        <w:t>Горки</w:t>
      </w:r>
      <w:r w:rsidRPr="005134A9">
        <w:rPr>
          <w:rFonts w:ascii="Times New Roman" w:hAnsi="Times New Roman"/>
          <w:sz w:val="28"/>
          <w:szCs w:val="28"/>
        </w:rPr>
        <w:t xml:space="preserve"> совмещает в себе  все достоинства малых городов, обладает при этом немаловажными особенностями для устойчивого развития</w:t>
      </w:r>
      <w:r>
        <w:rPr>
          <w:rFonts w:ascii="Times New Roman" w:hAnsi="Times New Roman"/>
          <w:sz w:val="28"/>
          <w:szCs w:val="28"/>
        </w:rPr>
        <w:t xml:space="preserve">, </w:t>
      </w:r>
      <w:r w:rsidRPr="005134A9">
        <w:rPr>
          <w:rFonts w:ascii="Times New Roman" w:hAnsi="Times New Roman"/>
          <w:sz w:val="28"/>
          <w:szCs w:val="28"/>
        </w:rPr>
        <w:t xml:space="preserve">развитой инфраструктурой для укрепления здоровья, активного отдыха, тенденцией к расширению жилищного строительства и благоустройства. </w:t>
      </w:r>
    </w:p>
    <w:p w:rsidR="00D46447" w:rsidRPr="005134A9" w:rsidRDefault="00D46447" w:rsidP="00D46447">
      <w:pPr>
        <w:pStyle w:val="af"/>
        <w:numPr>
          <w:ilvl w:val="0"/>
          <w:numId w:val="32"/>
        </w:numPr>
        <w:spacing w:after="0" w:line="240" w:lineRule="auto"/>
        <w:ind w:left="142" w:firstLine="938"/>
        <w:contextualSpacing w:val="0"/>
        <w:jc w:val="both"/>
        <w:rPr>
          <w:rFonts w:ascii="Times New Roman" w:hAnsi="Times New Roman"/>
          <w:sz w:val="28"/>
          <w:szCs w:val="28"/>
        </w:rPr>
      </w:pPr>
      <w:r w:rsidRPr="005134A9">
        <w:rPr>
          <w:rFonts w:ascii="Times New Roman" w:hAnsi="Times New Roman"/>
          <w:sz w:val="28"/>
          <w:szCs w:val="28"/>
        </w:rPr>
        <w:t>Чёткая градостроительная концепция позволяет достичь Цел</w:t>
      </w:r>
      <w:r w:rsidR="0074699B">
        <w:rPr>
          <w:rFonts w:ascii="Times New Roman" w:hAnsi="Times New Roman"/>
          <w:sz w:val="28"/>
          <w:szCs w:val="28"/>
        </w:rPr>
        <w:t>и устойчивого развития.</w:t>
      </w:r>
      <w:r w:rsidRPr="005134A9">
        <w:rPr>
          <w:rFonts w:ascii="Times New Roman" w:hAnsi="Times New Roman"/>
          <w:sz w:val="28"/>
          <w:szCs w:val="28"/>
        </w:rPr>
        <w:t xml:space="preserve"> Зеленые зоны и общественные места отдыха обеспечивают экологическую безопасность городской среды, дают возможность улучшить здоровье и качество жизни всех люде</w:t>
      </w:r>
      <w:r w:rsidR="0074699B">
        <w:rPr>
          <w:rFonts w:ascii="Times New Roman" w:hAnsi="Times New Roman"/>
          <w:sz w:val="28"/>
          <w:szCs w:val="28"/>
        </w:rPr>
        <w:t>й</w:t>
      </w:r>
      <w:r w:rsidRPr="005134A9">
        <w:rPr>
          <w:rFonts w:ascii="Times New Roman" w:hAnsi="Times New Roman"/>
          <w:sz w:val="28"/>
          <w:szCs w:val="28"/>
        </w:rPr>
        <w:t xml:space="preserve">. </w:t>
      </w:r>
    </w:p>
    <w:p w:rsidR="00D46447" w:rsidRDefault="00D46447" w:rsidP="00D46447">
      <w:pPr>
        <w:pStyle w:val="af"/>
        <w:ind w:left="1080"/>
        <w:jc w:val="both"/>
        <w:rPr>
          <w:b/>
          <w:sz w:val="28"/>
          <w:szCs w:val="28"/>
          <w:lang w:eastAsia="be-BY"/>
        </w:rPr>
      </w:pPr>
    </w:p>
    <w:p w:rsidR="00D46447" w:rsidRDefault="00D46447" w:rsidP="00D46447">
      <w:pPr>
        <w:pStyle w:val="af"/>
        <w:ind w:left="1080"/>
        <w:jc w:val="both"/>
        <w:rPr>
          <w:b/>
          <w:sz w:val="28"/>
          <w:szCs w:val="28"/>
          <w:lang w:eastAsia="be-BY"/>
        </w:rPr>
      </w:pPr>
    </w:p>
    <w:p w:rsidR="00D46447" w:rsidRDefault="00D46447" w:rsidP="00D46447">
      <w:pPr>
        <w:pStyle w:val="af"/>
        <w:ind w:left="1080"/>
        <w:jc w:val="both"/>
        <w:rPr>
          <w:b/>
          <w:sz w:val="28"/>
          <w:szCs w:val="28"/>
          <w:lang w:eastAsia="be-BY"/>
        </w:rPr>
      </w:pPr>
    </w:p>
    <w:p w:rsidR="00D46447" w:rsidRDefault="00D46447" w:rsidP="00D46447">
      <w:pPr>
        <w:pStyle w:val="af"/>
        <w:ind w:left="1080"/>
        <w:jc w:val="both"/>
        <w:rPr>
          <w:b/>
          <w:sz w:val="28"/>
          <w:szCs w:val="28"/>
          <w:lang w:eastAsia="be-BY"/>
        </w:rPr>
      </w:pPr>
    </w:p>
    <w:p w:rsidR="0063093E" w:rsidRDefault="0063093E" w:rsidP="00D46447">
      <w:pPr>
        <w:pStyle w:val="af"/>
        <w:ind w:left="1080"/>
        <w:jc w:val="both"/>
        <w:rPr>
          <w:b/>
          <w:sz w:val="28"/>
          <w:szCs w:val="28"/>
          <w:lang w:eastAsia="be-BY"/>
        </w:rPr>
      </w:pPr>
    </w:p>
    <w:p w:rsidR="0074699B" w:rsidRDefault="0074699B" w:rsidP="00D46447">
      <w:pPr>
        <w:pStyle w:val="af"/>
        <w:ind w:left="1080"/>
        <w:jc w:val="both"/>
        <w:rPr>
          <w:b/>
          <w:sz w:val="28"/>
          <w:szCs w:val="28"/>
          <w:lang w:eastAsia="be-BY"/>
        </w:rPr>
      </w:pPr>
      <w:r>
        <w:rPr>
          <w:b/>
          <w:sz w:val="28"/>
          <w:szCs w:val="28"/>
          <w:lang w:eastAsia="be-BY"/>
        </w:rPr>
        <w:br/>
      </w:r>
    </w:p>
    <w:p w:rsidR="0063093E" w:rsidRDefault="0063093E" w:rsidP="00D46447">
      <w:pPr>
        <w:pStyle w:val="af"/>
        <w:ind w:left="1080"/>
        <w:jc w:val="both"/>
        <w:rPr>
          <w:b/>
          <w:sz w:val="28"/>
          <w:szCs w:val="28"/>
          <w:lang w:eastAsia="be-BY"/>
        </w:rPr>
      </w:pPr>
    </w:p>
    <w:p w:rsidR="0063093E" w:rsidRDefault="0063093E" w:rsidP="00D46447">
      <w:pPr>
        <w:pStyle w:val="af"/>
        <w:ind w:left="1080"/>
        <w:jc w:val="both"/>
        <w:rPr>
          <w:b/>
          <w:sz w:val="28"/>
          <w:szCs w:val="28"/>
          <w:lang w:eastAsia="be-BY"/>
        </w:rPr>
      </w:pPr>
    </w:p>
    <w:p w:rsidR="0063093E" w:rsidRDefault="0063093E" w:rsidP="00D46447">
      <w:pPr>
        <w:pStyle w:val="af"/>
        <w:ind w:left="1080"/>
        <w:jc w:val="both"/>
        <w:rPr>
          <w:b/>
          <w:sz w:val="28"/>
          <w:szCs w:val="28"/>
          <w:lang w:eastAsia="be-BY"/>
        </w:rPr>
      </w:pPr>
    </w:p>
    <w:p w:rsidR="006D7D37" w:rsidRDefault="006D7D37" w:rsidP="00741EAE">
      <w:pPr>
        <w:ind w:firstLine="720"/>
        <w:jc w:val="both"/>
        <w:rPr>
          <w:sz w:val="32"/>
          <w:szCs w:val="32"/>
        </w:rPr>
      </w:pPr>
    </w:p>
    <w:p w:rsidR="008F6BB1" w:rsidRDefault="008F6BB1" w:rsidP="00741EAE">
      <w:pPr>
        <w:ind w:firstLine="720"/>
        <w:jc w:val="both"/>
        <w:rPr>
          <w:sz w:val="32"/>
          <w:szCs w:val="32"/>
        </w:rPr>
      </w:pPr>
    </w:p>
    <w:p w:rsidR="006D7D37" w:rsidRDefault="006D7D37" w:rsidP="006D7D37">
      <w:pPr>
        <w:jc w:val="center"/>
        <w:rPr>
          <w:b/>
          <w:sz w:val="36"/>
          <w:szCs w:val="36"/>
          <w:lang w:val="en-US"/>
        </w:rPr>
      </w:pPr>
      <w:r>
        <w:rPr>
          <w:b/>
          <w:sz w:val="36"/>
          <w:szCs w:val="36"/>
        </w:rPr>
        <w:t>СОДЕРЖАНИЕ</w:t>
      </w:r>
    </w:p>
    <w:p w:rsidR="00F23EB7" w:rsidRDefault="00F23EB7" w:rsidP="006D7D37">
      <w:pPr>
        <w:jc w:val="center"/>
        <w:rPr>
          <w:b/>
          <w:sz w:val="36"/>
          <w:szCs w:val="36"/>
          <w:lang w:val="en-US"/>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8"/>
        <w:gridCol w:w="870"/>
      </w:tblGrid>
      <w:tr w:rsidR="00F23EB7" w:rsidTr="004A17D1">
        <w:tc>
          <w:tcPr>
            <w:tcW w:w="8897" w:type="dxa"/>
          </w:tcPr>
          <w:p w:rsidR="00F23EB7" w:rsidRPr="00F23EB7" w:rsidRDefault="00F23EB7" w:rsidP="0035143F">
            <w:pPr>
              <w:rPr>
                <w:b/>
                <w:sz w:val="36"/>
                <w:szCs w:val="36"/>
                <w:lang w:val="en-US"/>
              </w:rPr>
            </w:pPr>
            <w:r>
              <w:rPr>
                <w:b/>
                <w:sz w:val="26"/>
                <w:szCs w:val="26"/>
                <w:lang w:val="en-US"/>
              </w:rPr>
              <w:t>I</w:t>
            </w:r>
            <w:r>
              <w:rPr>
                <w:b/>
                <w:sz w:val="26"/>
                <w:szCs w:val="26"/>
              </w:rPr>
              <w:t xml:space="preserve">. </w:t>
            </w:r>
            <w:r w:rsidRPr="00F27F6C">
              <w:rPr>
                <w:b/>
                <w:sz w:val="26"/>
                <w:szCs w:val="26"/>
              </w:rPr>
              <w:t>ВВЕДЕНИЕ</w:t>
            </w:r>
            <w:r w:rsidRPr="000E5AD2">
              <w:rPr>
                <w:sz w:val="26"/>
                <w:szCs w:val="26"/>
              </w:rPr>
              <w:t>…………………………………………</w:t>
            </w:r>
            <w:r>
              <w:rPr>
                <w:sz w:val="26"/>
                <w:szCs w:val="26"/>
              </w:rPr>
              <w:t>……</w:t>
            </w:r>
            <w:r w:rsidRPr="000E5AD2">
              <w:rPr>
                <w:sz w:val="26"/>
                <w:szCs w:val="26"/>
              </w:rPr>
              <w:t>…</w:t>
            </w:r>
            <w:r w:rsidR="00784D22">
              <w:rPr>
                <w:sz w:val="26"/>
                <w:szCs w:val="26"/>
              </w:rPr>
              <w:t>..</w:t>
            </w:r>
            <w:r w:rsidRPr="000E5AD2">
              <w:rPr>
                <w:sz w:val="26"/>
                <w:szCs w:val="26"/>
              </w:rPr>
              <w:t>……</w:t>
            </w:r>
            <w:r>
              <w:rPr>
                <w:sz w:val="26"/>
                <w:szCs w:val="26"/>
                <w:lang w:val="en-US"/>
              </w:rPr>
              <w:t>……...</w:t>
            </w:r>
          </w:p>
        </w:tc>
        <w:tc>
          <w:tcPr>
            <w:tcW w:w="957" w:type="dxa"/>
          </w:tcPr>
          <w:p w:rsidR="00F23EB7" w:rsidRPr="004A17D1" w:rsidRDefault="00843E3C" w:rsidP="0035143F">
            <w:r>
              <w:t>6</w:t>
            </w:r>
          </w:p>
        </w:tc>
      </w:tr>
      <w:tr w:rsidR="00F23EB7" w:rsidRPr="00F23EB7" w:rsidTr="004A17D1">
        <w:tc>
          <w:tcPr>
            <w:tcW w:w="8897" w:type="dxa"/>
          </w:tcPr>
          <w:p w:rsidR="00F23EB7" w:rsidRDefault="00F23EB7" w:rsidP="0035143F">
            <w:pPr>
              <w:rPr>
                <w:color w:val="000000"/>
                <w:lang w:bidi="ru-RU"/>
              </w:rPr>
            </w:pPr>
            <w:r w:rsidRPr="003324BE">
              <w:t xml:space="preserve">1.1. </w:t>
            </w:r>
            <w:r>
              <w:rPr>
                <w:color w:val="000000"/>
                <w:lang w:bidi="ru-RU"/>
              </w:rPr>
              <w:t>Реализация государственной политики по укреплению здоровья населения</w:t>
            </w:r>
          </w:p>
          <w:p w:rsidR="00F23EB7" w:rsidRPr="00F23EB7" w:rsidRDefault="00F23EB7" w:rsidP="0035143F">
            <w:pPr>
              <w:rPr>
                <w:b/>
                <w:sz w:val="36"/>
                <w:szCs w:val="36"/>
              </w:rPr>
            </w:pPr>
            <w:r>
              <w:rPr>
                <w:color w:val="000000"/>
                <w:lang w:bidi="ru-RU"/>
              </w:rPr>
              <w:t>на территории Горецкого района……………………………………………</w:t>
            </w:r>
            <w:r w:rsidR="00784D22">
              <w:rPr>
                <w:color w:val="000000"/>
                <w:lang w:bidi="ru-RU"/>
              </w:rPr>
              <w:t>…….</w:t>
            </w:r>
            <w:r>
              <w:rPr>
                <w:color w:val="000000"/>
                <w:lang w:bidi="ru-RU"/>
              </w:rPr>
              <w:t xml:space="preserve">      </w:t>
            </w:r>
          </w:p>
        </w:tc>
        <w:tc>
          <w:tcPr>
            <w:tcW w:w="957" w:type="dxa"/>
          </w:tcPr>
          <w:p w:rsidR="004A17D1" w:rsidRDefault="004A17D1" w:rsidP="0035143F"/>
          <w:p w:rsidR="00F23EB7" w:rsidRPr="00F23EB7" w:rsidRDefault="004A17D1" w:rsidP="0035143F">
            <w:r>
              <w:t>6</w:t>
            </w:r>
          </w:p>
        </w:tc>
      </w:tr>
      <w:tr w:rsidR="00F23EB7" w:rsidRPr="00F23EB7" w:rsidTr="004A17D1">
        <w:tc>
          <w:tcPr>
            <w:tcW w:w="8897" w:type="dxa"/>
          </w:tcPr>
          <w:p w:rsidR="00F23EB7" w:rsidRDefault="00F23EB7" w:rsidP="0035143F">
            <w:pPr>
              <w:rPr>
                <w:color w:val="000000"/>
                <w:lang w:bidi="ru-RU"/>
              </w:rPr>
            </w:pPr>
            <w:r>
              <w:rPr>
                <w:color w:val="000000"/>
                <w:lang w:bidi="ru-RU"/>
              </w:rPr>
              <w:t xml:space="preserve">1.2. Выполнение целевых показателей государственной программы (программ) </w:t>
            </w:r>
          </w:p>
          <w:p w:rsidR="00F23EB7" w:rsidRPr="00F23EB7" w:rsidRDefault="00F23EB7" w:rsidP="0035143F">
            <w:pPr>
              <w:rPr>
                <w:b/>
                <w:sz w:val="36"/>
                <w:szCs w:val="36"/>
              </w:rPr>
            </w:pPr>
            <w:r>
              <w:rPr>
                <w:color w:val="000000"/>
                <w:lang w:bidi="ru-RU"/>
              </w:rPr>
              <w:t>и реализация приоритетных направлений……………………………………</w:t>
            </w:r>
            <w:r>
              <w:rPr>
                <w:color w:val="000000"/>
                <w:lang w:val="en-US" w:bidi="ru-RU"/>
              </w:rPr>
              <w:t>…….</w:t>
            </w:r>
            <w:r>
              <w:rPr>
                <w:color w:val="000000"/>
                <w:lang w:bidi="ru-RU"/>
              </w:rPr>
              <w:t xml:space="preserve">         </w:t>
            </w:r>
          </w:p>
        </w:tc>
        <w:tc>
          <w:tcPr>
            <w:tcW w:w="957" w:type="dxa"/>
          </w:tcPr>
          <w:p w:rsidR="004A17D1" w:rsidRDefault="004A17D1" w:rsidP="0035143F"/>
          <w:p w:rsidR="00F23EB7" w:rsidRPr="00F23EB7" w:rsidRDefault="00843E3C" w:rsidP="0035143F">
            <w:r>
              <w:t>6</w:t>
            </w:r>
          </w:p>
        </w:tc>
      </w:tr>
      <w:tr w:rsidR="00F23EB7" w:rsidRPr="00F23EB7" w:rsidTr="004A17D1">
        <w:tc>
          <w:tcPr>
            <w:tcW w:w="8897" w:type="dxa"/>
          </w:tcPr>
          <w:p w:rsidR="00F23EB7" w:rsidRDefault="00F23EB7" w:rsidP="0035143F">
            <w:pPr>
              <w:rPr>
                <w:color w:val="000000"/>
                <w:lang w:bidi="ru-RU"/>
              </w:rPr>
            </w:pPr>
            <w:r>
              <w:rPr>
                <w:color w:val="000000"/>
                <w:lang w:bidi="ru-RU"/>
              </w:rPr>
              <w:t>1.3.</w:t>
            </w:r>
            <w:r w:rsidRPr="00A81E65">
              <w:rPr>
                <w:color w:val="000000"/>
                <w:lang w:bidi="ru-RU"/>
              </w:rPr>
              <w:t xml:space="preserve"> </w:t>
            </w:r>
            <w:r>
              <w:rPr>
                <w:color w:val="000000"/>
                <w:lang w:bidi="ru-RU"/>
              </w:rPr>
              <w:t>Достижение Целей устойчивого развития…………………………………</w:t>
            </w:r>
            <w:r w:rsidR="00784D22">
              <w:rPr>
                <w:color w:val="000000"/>
                <w:lang w:bidi="ru-RU"/>
              </w:rPr>
              <w:t>..</w:t>
            </w:r>
            <w:r w:rsidRPr="00F23EB7">
              <w:rPr>
                <w:color w:val="000000"/>
                <w:lang w:bidi="ru-RU"/>
              </w:rPr>
              <w:t>....</w:t>
            </w:r>
            <w:r>
              <w:rPr>
                <w:color w:val="000000"/>
                <w:lang w:bidi="ru-RU"/>
              </w:rPr>
              <w:t xml:space="preserve">     </w:t>
            </w:r>
          </w:p>
        </w:tc>
        <w:tc>
          <w:tcPr>
            <w:tcW w:w="957" w:type="dxa"/>
          </w:tcPr>
          <w:p w:rsidR="00F23EB7" w:rsidRPr="00F23EB7" w:rsidRDefault="004A17D1" w:rsidP="0035143F">
            <w:r>
              <w:t>7</w:t>
            </w:r>
          </w:p>
        </w:tc>
      </w:tr>
      <w:tr w:rsidR="00F23EB7" w:rsidRPr="00F23EB7" w:rsidTr="004A17D1">
        <w:tc>
          <w:tcPr>
            <w:tcW w:w="8897" w:type="dxa"/>
          </w:tcPr>
          <w:p w:rsidR="00F23EB7" w:rsidRDefault="00F23EB7" w:rsidP="0035143F">
            <w:pPr>
              <w:rPr>
                <w:color w:val="000000"/>
                <w:lang w:bidi="ru-RU"/>
              </w:rPr>
            </w:pPr>
            <w:r>
              <w:rPr>
                <w:color w:val="000000"/>
                <w:lang w:bidi="ru-RU"/>
              </w:rPr>
              <w:t>1.4. Интегральные оценки уровня здоровья населения……………………</w:t>
            </w:r>
            <w:r w:rsidRPr="00F23EB7">
              <w:rPr>
                <w:color w:val="000000"/>
                <w:lang w:bidi="ru-RU"/>
              </w:rPr>
              <w:t>............</w:t>
            </w:r>
            <w:r>
              <w:rPr>
                <w:color w:val="000000"/>
                <w:lang w:bidi="ru-RU"/>
              </w:rPr>
              <w:t xml:space="preserve">   </w:t>
            </w:r>
          </w:p>
        </w:tc>
        <w:tc>
          <w:tcPr>
            <w:tcW w:w="957" w:type="dxa"/>
          </w:tcPr>
          <w:p w:rsidR="00F23EB7" w:rsidRPr="00F23EB7" w:rsidRDefault="00814ECD" w:rsidP="0035143F">
            <w:r>
              <w:t>9</w:t>
            </w:r>
          </w:p>
        </w:tc>
      </w:tr>
    </w:tbl>
    <w:p w:rsidR="003A3C23" w:rsidRPr="00F23EB7" w:rsidRDefault="003A3C23" w:rsidP="0035143F"/>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9"/>
        <w:gridCol w:w="879"/>
      </w:tblGrid>
      <w:tr w:rsidR="00F23EB7" w:rsidRPr="00F23EB7" w:rsidTr="004A17D1">
        <w:tc>
          <w:tcPr>
            <w:tcW w:w="8897" w:type="dxa"/>
          </w:tcPr>
          <w:p w:rsidR="00F23EB7" w:rsidRPr="00F23EB7" w:rsidRDefault="00F23EB7" w:rsidP="0035143F">
            <w:pPr>
              <w:rPr>
                <w:b/>
                <w:sz w:val="26"/>
                <w:szCs w:val="26"/>
              </w:rPr>
            </w:pPr>
            <w:r>
              <w:rPr>
                <w:b/>
                <w:sz w:val="26"/>
                <w:szCs w:val="26"/>
                <w:lang w:val="en-US"/>
              </w:rPr>
              <w:t>II</w:t>
            </w:r>
            <w:r>
              <w:rPr>
                <w:b/>
                <w:sz w:val="26"/>
                <w:szCs w:val="26"/>
              </w:rPr>
              <w:t>.КРАТКАЯ СОЦИАЛЬНО-ГИГИЕНИЧЕСКАЯ ХАРАКТЕРИСТИКА</w:t>
            </w:r>
            <w:r w:rsidRPr="00F23EB7">
              <w:rPr>
                <w:b/>
                <w:sz w:val="26"/>
                <w:szCs w:val="26"/>
              </w:rPr>
              <w:t xml:space="preserve"> </w:t>
            </w:r>
            <w:r>
              <w:rPr>
                <w:b/>
                <w:sz w:val="26"/>
                <w:szCs w:val="26"/>
              </w:rPr>
              <w:t>ТЕРРИТОРИИ</w:t>
            </w:r>
            <w:r w:rsidRPr="004A17D1">
              <w:rPr>
                <w:sz w:val="26"/>
                <w:szCs w:val="26"/>
              </w:rPr>
              <w:t>………………………………</w:t>
            </w:r>
            <w:r w:rsidR="004A17D1" w:rsidRPr="004A17D1">
              <w:rPr>
                <w:sz w:val="26"/>
                <w:szCs w:val="26"/>
              </w:rPr>
              <w:t>……………………………</w:t>
            </w:r>
          </w:p>
        </w:tc>
        <w:tc>
          <w:tcPr>
            <w:tcW w:w="957" w:type="dxa"/>
          </w:tcPr>
          <w:p w:rsidR="00AC1179" w:rsidRPr="00AC1179" w:rsidRDefault="00AC1179" w:rsidP="0035143F"/>
          <w:p w:rsidR="00F23EB7" w:rsidRPr="00244F6E" w:rsidRDefault="00F23EB7" w:rsidP="0035143F">
            <w:r>
              <w:rPr>
                <w:lang w:val="en-US"/>
              </w:rPr>
              <w:t>1</w:t>
            </w:r>
            <w:r w:rsidR="00244F6E">
              <w:t>3</w:t>
            </w:r>
          </w:p>
        </w:tc>
      </w:tr>
    </w:tbl>
    <w:p w:rsidR="00F23EB7" w:rsidRPr="00F23EB7" w:rsidRDefault="00F23EB7" w:rsidP="0035143F"/>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7"/>
        <w:gridCol w:w="921"/>
      </w:tblGrid>
      <w:tr w:rsidR="00F23EB7" w:rsidTr="00244F6E">
        <w:tc>
          <w:tcPr>
            <w:tcW w:w="8717" w:type="dxa"/>
          </w:tcPr>
          <w:p w:rsidR="00F23EB7" w:rsidRPr="00F23EB7" w:rsidRDefault="00F23EB7" w:rsidP="0035143F">
            <w:pPr>
              <w:rPr>
                <w:b/>
                <w:sz w:val="26"/>
                <w:szCs w:val="26"/>
              </w:rPr>
            </w:pPr>
            <w:r>
              <w:rPr>
                <w:b/>
                <w:sz w:val="26"/>
                <w:szCs w:val="26"/>
                <w:lang w:val="en-US"/>
              </w:rPr>
              <w:t>III</w:t>
            </w:r>
            <w:r>
              <w:rPr>
                <w:b/>
                <w:sz w:val="26"/>
                <w:szCs w:val="26"/>
              </w:rPr>
              <w:t xml:space="preserve">. </w:t>
            </w:r>
            <w:r w:rsidRPr="00946208">
              <w:rPr>
                <w:b/>
              </w:rPr>
              <w:t xml:space="preserve">СОСТОЯНИЕ ЗДОРОВЬЯ </w:t>
            </w:r>
            <w:r>
              <w:rPr>
                <w:b/>
              </w:rPr>
              <w:t xml:space="preserve">НАСЕЛЕНИЯ </w:t>
            </w:r>
            <w:r w:rsidRPr="00946208">
              <w:rPr>
                <w:b/>
              </w:rPr>
              <w:t>И РИСКИ</w:t>
            </w:r>
            <w:r>
              <w:t>…………..…………</w:t>
            </w:r>
            <w:r w:rsidRPr="00F23EB7">
              <w:t>…</w:t>
            </w:r>
          </w:p>
        </w:tc>
        <w:tc>
          <w:tcPr>
            <w:tcW w:w="921" w:type="dxa"/>
          </w:tcPr>
          <w:p w:rsidR="00F23EB7" w:rsidRPr="004A17D1" w:rsidRDefault="00792FC6" w:rsidP="0035143F">
            <w:pPr>
              <w:rPr>
                <w:sz w:val="26"/>
                <w:szCs w:val="26"/>
              </w:rPr>
            </w:pPr>
            <w:r>
              <w:rPr>
                <w:sz w:val="26"/>
                <w:szCs w:val="26"/>
              </w:rPr>
              <w:t>1</w:t>
            </w:r>
            <w:r w:rsidR="00244F6E">
              <w:rPr>
                <w:sz w:val="26"/>
                <w:szCs w:val="26"/>
              </w:rPr>
              <w:t>4</w:t>
            </w:r>
          </w:p>
        </w:tc>
      </w:tr>
      <w:tr w:rsidR="00F23EB7" w:rsidTr="00244F6E">
        <w:tc>
          <w:tcPr>
            <w:tcW w:w="8717" w:type="dxa"/>
          </w:tcPr>
          <w:p w:rsidR="00F23EB7" w:rsidRPr="00F23EB7" w:rsidRDefault="00F23EB7" w:rsidP="0035143F">
            <w:pPr>
              <w:rPr>
                <w:b/>
                <w:sz w:val="26"/>
                <w:szCs w:val="26"/>
                <w:lang w:val="en-US"/>
              </w:rPr>
            </w:pPr>
            <w:r>
              <w:rPr>
                <w:sz w:val="26"/>
                <w:szCs w:val="26"/>
              </w:rPr>
              <w:t>3</w:t>
            </w:r>
            <w:r w:rsidRPr="004B7B3C">
              <w:rPr>
                <w:sz w:val="26"/>
                <w:szCs w:val="26"/>
              </w:rPr>
              <w:t>.1.Состояние популяционного здоровья</w:t>
            </w:r>
            <w:r>
              <w:rPr>
                <w:sz w:val="26"/>
                <w:szCs w:val="26"/>
              </w:rPr>
              <w:t>……..…………………………</w:t>
            </w:r>
            <w:r w:rsidR="00784D22">
              <w:rPr>
                <w:sz w:val="26"/>
                <w:szCs w:val="26"/>
              </w:rPr>
              <w:t>.</w:t>
            </w:r>
            <w:r>
              <w:rPr>
                <w:sz w:val="26"/>
                <w:szCs w:val="26"/>
                <w:lang w:val="en-US"/>
              </w:rPr>
              <w:t>…….</w:t>
            </w:r>
          </w:p>
        </w:tc>
        <w:tc>
          <w:tcPr>
            <w:tcW w:w="921" w:type="dxa"/>
          </w:tcPr>
          <w:p w:rsidR="00F23EB7" w:rsidRPr="004A17D1" w:rsidRDefault="00792FC6" w:rsidP="0035143F">
            <w:pPr>
              <w:rPr>
                <w:sz w:val="26"/>
                <w:szCs w:val="26"/>
              </w:rPr>
            </w:pPr>
            <w:r>
              <w:rPr>
                <w:sz w:val="26"/>
                <w:szCs w:val="26"/>
              </w:rPr>
              <w:t>1</w:t>
            </w:r>
            <w:r w:rsidR="00244F6E">
              <w:rPr>
                <w:sz w:val="26"/>
                <w:szCs w:val="26"/>
              </w:rPr>
              <w:t>4</w:t>
            </w:r>
          </w:p>
        </w:tc>
      </w:tr>
      <w:tr w:rsidR="00F23EB7" w:rsidTr="00244F6E">
        <w:tc>
          <w:tcPr>
            <w:tcW w:w="8717" w:type="dxa"/>
          </w:tcPr>
          <w:p w:rsidR="00F23EB7" w:rsidRDefault="00F23EB7" w:rsidP="0035143F">
            <w:pPr>
              <w:rPr>
                <w:b/>
                <w:sz w:val="26"/>
                <w:szCs w:val="26"/>
              </w:rPr>
            </w:pPr>
            <w:r>
              <w:t>3.1.</w:t>
            </w:r>
            <w:r w:rsidRPr="003E1F43">
              <w:t>1</w:t>
            </w:r>
            <w:r>
              <w:t>. Медико-демографический статус……………………………………...</w:t>
            </w:r>
            <w:r w:rsidRPr="00F23EB7">
              <w:t>..............</w:t>
            </w:r>
            <w:r>
              <w:t xml:space="preserve">        </w:t>
            </w:r>
          </w:p>
        </w:tc>
        <w:tc>
          <w:tcPr>
            <w:tcW w:w="921" w:type="dxa"/>
          </w:tcPr>
          <w:p w:rsidR="00F23EB7" w:rsidRPr="004A17D1" w:rsidRDefault="00792FC6" w:rsidP="0035143F">
            <w:pPr>
              <w:rPr>
                <w:sz w:val="26"/>
                <w:szCs w:val="26"/>
              </w:rPr>
            </w:pPr>
            <w:r>
              <w:rPr>
                <w:sz w:val="26"/>
                <w:szCs w:val="26"/>
              </w:rPr>
              <w:t>1</w:t>
            </w:r>
            <w:r w:rsidR="00244F6E">
              <w:rPr>
                <w:sz w:val="26"/>
                <w:szCs w:val="26"/>
              </w:rPr>
              <w:t>6</w:t>
            </w:r>
          </w:p>
        </w:tc>
      </w:tr>
      <w:tr w:rsidR="00F23EB7" w:rsidTr="00244F6E">
        <w:trPr>
          <w:trHeight w:val="721"/>
        </w:trPr>
        <w:tc>
          <w:tcPr>
            <w:tcW w:w="8717" w:type="dxa"/>
          </w:tcPr>
          <w:p w:rsidR="00F23EB7" w:rsidRPr="00F23EB7" w:rsidRDefault="00F23EB7" w:rsidP="0035143F">
            <w:pPr>
              <w:rPr>
                <w:sz w:val="26"/>
                <w:szCs w:val="26"/>
              </w:rPr>
            </w:pPr>
            <w:r>
              <w:rPr>
                <w:sz w:val="26"/>
                <w:szCs w:val="26"/>
              </w:rPr>
              <w:t>3.1.2. Заболеваемость населения, обусловленная социально-гигиеническими факторами среды жизнедеятельности …………………………</w:t>
            </w:r>
            <w:r w:rsidRPr="00F23EB7">
              <w:rPr>
                <w:sz w:val="26"/>
                <w:szCs w:val="26"/>
              </w:rPr>
              <w:t>………………</w:t>
            </w:r>
          </w:p>
        </w:tc>
        <w:tc>
          <w:tcPr>
            <w:tcW w:w="921" w:type="dxa"/>
          </w:tcPr>
          <w:p w:rsidR="004A17D1" w:rsidRDefault="004A17D1" w:rsidP="0035143F">
            <w:pPr>
              <w:rPr>
                <w:sz w:val="26"/>
                <w:szCs w:val="26"/>
              </w:rPr>
            </w:pPr>
          </w:p>
          <w:p w:rsidR="00F23EB7" w:rsidRPr="004A17D1" w:rsidRDefault="00792FC6" w:rsidP="0035143F">
            <w:pPr>
              <w:rPr>
                <w:sz w:val="26"/>
                <w:szCs w:val="26"/>
              </w:rPr>
            </w:pPr>
            <w:r>
              <w:rPr>
                <w:sz w:val="26"/>
                <w:szCs w:val="26"/>
              </w:rPr>
              <w:t>1</w:t>
            </w:r>
            <w:r w:rsidR="00244F6E">
              <w:rPr>
                <w:sz w:val="26"/>
                <w:szCs w:val="26"/>
              </w:rPr>
              <w:t>6</w:t>
            </w:r>
          </w:p>
        </w:tc>
      </w:tr>
      <w:tr w:rsidR="00F23EB7" w:rsidTr="00244F6E">
        <w:tc>
          <w:tcPr>
            <w:tcW w:w="8717" w:type="dxa"/>
          </w:tcPr>
          <w:p w:rsidR="00F23EB7" w:rsidRPr="006A4BDF" w:rsidRDefault="00F23EB7" w:rsidP="0035143F">
            <w:pPr>
              <w:rPr>
                <w:b/>
                <w:sz w:val="26"/>
                <w:szCs w:val="26"/>
              </w:rPr>
            </w:pPr>
            <w:r>
              <w:rPr>
                <w:sz w:val="26"/>
                <w:szCs w:val="26"/>
              </w:rPr>
              <w:t xml:space="preserve">3.1.3. </w:t>
            </w:r>
            <w:r w:rsidR="006A4BDF">
              <w:rPr>
                <w:sz w:val="26"/>
                <w:szCs w:val="26"/>
              </w:rPr>
              <w:t xml:space="preserve">Сравнительный территориальный </w:t>
            </w:r>
            <w:proofErr w:type="spellStart"/>
            <w:r w:rsidR="006A4BDF">
              <w:rPr>
                <w:sz w:val="26"/>
                <w:szCs w:val="26"/>
              </w:rPr>
              <w:t>эпиданализ</w:t>
            </w:r>
            <w:proofErr w:type="spellEnd"/>
            <w:r w:rsidR="006A4BDF">
              <w:rPr>
                <w:sz w:val="26"/>
                <w:szCs w:val="26"/>
              </w:rPr>
              <w:t xml:space="preserve"> н</w:t>
            </w:r>
            <w:r>
              <w:rPr>
                <w:sz w:val="26"/>
                <w:szCs w:val="26"/>
              </w:rPr>
              <w:t>еинфекционн</w:t>
            </w:r>
            <w:r w:rsidR="006A4BDF">
              <w:rPr>
                <w:sz w:val="26"/>
                <w:szCs w:val="26"/>
              </w:rPr>
              <w:t>ой</w:t>
            </w:r>
            <w:r>
              <w:rPr>
                <w:sz w:val="26"/>
                <w:szCs w:val="26"/>
              </w:rPr>
              <w:t xml:space="preserve"> заболеваемост</w:t>
            </w:r>
            <w:r w:rsidR="006A4BDF">
              <w:rPr>
                <w:sz w:val="26"/>
                <w:szCs w:val="26"/>
              </w:rPr>
              <w:t>и</w:t>
            </w:r>
            <w:r>
              <w:rPr>
                <w:sz w:val="26"/>
                <w:szCs w:val="26"/>
              </w:rPr>
              <w:t xml:space="preserve"> населения</w:t>
            </w:r>
            <w:r w:rsidR="006A4BDF">
              <w:rPr>
                <w:sz w:val="26"/>
                <w:szCs w:val="26"/>
              </w:rPr>
              <w:t xml:space="preserve"> </w:t>
            </w:r>
            <w:r>
              <w:rPr>
                <w:sz w:val="26"/>
                <w:szCs w:val="26"/>
              </w:rPr>
              <w:t>……………………</w:t>
            </w:r>
            <w:r w:rsidR="00360656" w:rsidRPr="006A4BDF">
              <w:rPr>
                <w:sz w:val="26"/>
                <w:szCs w:val="26"/>
              </w:rPr>
              <w:t>………</w:t>
            </w:r>
            <w:r w:rsidR="006A4BDF">
              <w:rPr>
                <w:sz w:val="26"/>
                <w:szCs w:val="26"/>
              </w:rPr>
              <w:t>…………………………</w:t>
            </w:r>
          </w:p>
        </w:tc>
        <w:tc>
          <w:tcPr>
            <w:tcW w:w="921" w:type="dxa"/>
          </w:tcPr>
          <w:p w:rsidR="00F23EB7" w:rsidRDefault="00F23EB7" w:rsidP="0035143F">
            <w:pPr>
              <w:rPr>
                <w:sz w:val="26"/>
                <w:szCs w:val="26"/>
              </w:rPr>
            </w:pPr>
          </w:p>
          <w:p w:rsidR="00244F6E" w:rsidRPr="004A17D1" w:rsidRDefault="00244F6E" w:rsidP="0035143F">
            <w:pPr>
              <w:rPr>
                <w:sz w:val="26"/>
                <w:szCs w:val="26"/>
              </w:rPr>
            </w:pPr>
            <w:r>
              <w:rPr>
                <w:sz w:val="26"/>
                <w:szCs w:val="26"/>
              </w:rPr>
              <w:t>22</w:t>
            </w:r>
          </w:p>
        </w:tc>
      </w:tr>
      <w:tr w:rsidR="00F23EB7" w:rsidTr="00244F6E">
        <w:tc>
          <w:tcPr>
            <w:tcW w:w="8717" w:type="dxa"/>
          </w:tcPr>
          <w:p w:rsidR="00F23EB7" w:rsidRDefault="00F23EB7" w:rsidP="0035143F">
            <w:pPr>
              <w:rPr>
                <w:b/>
                <w:sz w:val="26"/>
                <w:szCs w:val="26"/>
              </w:rPr>
            </w:pPr>
            <w:r>
              <w:rPr>
                <w:sz w:val="26"/>
                <w:szCs w:val="26"/>
              </w:rPr>
              <w:t>3.1.</w:t>
            </w:r>
            <w:r w:rsidR="006A4BDF">
              <w:rPr>
                <w:sz w:val="26"/>
                <w:szCs w:val="26"/>
              </w:rPr>
              <w:t>4</w:t>
            </w:r>
            <w:r>
              <w:rPr>
                <w:sz w:val="26"/>
                <w:szCs w:val="26"/>
              </w:rPr>
              <w:t>. Заболеваемость детского населения……………………………</w:t>
            </w:r>
            <w:r w:rsidR="00360656">
              <w:rPr>
                <w:sz w:val="26"/>
                <w:szCs w:val="26"/>
                <w:lang w:val="en-US"/>
              </w:rPr>
              <w:t>………</w:t>
            </w:r>
            <w:r>
              <w:rPr>
                <w:sz w:val="26"/>
                <w:szCs w:val="26"/>
              </w:rPr>
              <w:t xml:space="preserve">.        </w:t>
            </w:r>
          </w:p>
        </w:tc>
        <w:tc>
          <w:tcPr>
            <w:tcW w:w="921" w:type="dxa"/>
          </w:tcPr>
          <w:p w:rsidR="00F23EB7" w:rsidRPr="004A17D1" w:rsidRDefault="00244F6E" w:rsidP="0035143F">
            <w:pPr>
              <w:rPr>
                <w:sz w:val="26"/>
                <w:szCs w:val="26"/>
              </w:rPr>
            </w:pPr>
            <w:r>
              <w:rPr>
                <w:sz w:val="26"/>
                <w:szCs w:val="26"/>
              </w:rPr>
              <w:t>33</w:t>
            </w:r>
          </w:p>
        </w:tc>
      </w:tr>
      <w:tr w:rsidR="00F23EB7" w:rsidTr="00244F6E">
        <w:tc>
          <w:tcPr>
            <w:tcW w:w="8717" w:type="dxa"/>
          </w:tcPr>
          <w:p w:rsidR="00F23EB7" w:rsidRDefault="00F23EB7" w:rsidP="0035143F">
            <w:pPr>
              <w:rPr>
                <w:sz w:val="26"/>
                <w:szCs w:val="26"/>
              </w:rPr>
            </w:pPr>
            <w:r>
              <w:rPr>
                <w:sz w:val="26"/>
                <w:szCs w:val="26"/>
              </w:rPr>
              <w:t>3</w:t>
            </w:r>
            <w:r w:rsidR="004A17D1">
              <w:rPr>
                <w:sz w:val="26"/>
                <w:szCs w:val="26"/>
              </w:rPr>
              <w:t>.2</w:t>
            </w:r>
            <w:r w:rsidRPr="002F6E8A">
              <w:rPr>
                <w:sz w:val="26"/>
                <w:szCs w:val="26"/>
              </w:rPr>
              <w:t>.Социально-экономическая индикация качества среды</w:t>
            </w:r>
            <w:r w:rsidR="00792FC6">
              <w:rPr>
                <w:sz w:val="26"/>
                <w:szCs w:val="26"/>
              </w:rPr>
              <w:t xml:space="preserve"> </w:t>
            </w:r>
            <w:r w:rsidRPr="002F6E8A">
              <w:rPr>
                <w:sz w:val="26"/>
                <w:szCs w:val="26"/>
              </w:rPr>
              <w:t>жизнедеятельно</w:t>
            </w:r>
            <w:r>
              <w:rPr>
                <w:sz w:val="26"/>
                <w:szCs w:val="26"/>
              </w:rPr>
              <w:t>сти</w:t>
            </w:r>
            <w:r w:rsidR="00784D22">
              <w:rPr>
                <w:sz w:val="26"/>
                <w:szCs w:val="26"/>
              </w:rPr>
              <w:t xml:space="preserve"> </w:t>
            </w:r>
            <w:r>
              <w:rPr>
                <w:sz w:val="26"/>
                <w:szCs w:val="26"/>
              </w:rPr>
              <w:t xml:space="preserve">для улучшения популяционного </w:t>
            </w:r>
            <w:r w:rsidRPr="002F6E8A">
              <w:rPr>
                <w:sz w:val="26"/>
                <w:szCs w:val="26"/>
              </w:rPr>
              <w:t xml:space="preserve"> здоровья</w:t>
            </w:r>
            <w:r>
              <w:rPr>
                <w:sz w:val="26"/>
                <w:szCs w:val="26"/>
              </w:rPr>
              <w:t xml:space="preserve">  (здоровья населения) </w:t>
            </w:r>
            <w:r w:rsidR="00360656" w:rsidRPr="00360656">
              <w:rPr>
                <w:sz w:val="26"/>
                <w:szCs w:val="26"/>
              </w:rPr>
              <w:t>…………</w:t>
            </w:r>
          </w:p>
        </w:tc>
        <w:tc>
          <w:tcPr>
            <w:tcW w:w="921" w:type="dxa"/>
          </w:tcPr>
          <w:p w:rsidR="004A17D1" w:rsidRDefault="004A17D1" w:rsidP="0035143F">
            <w:pPr>
              <w:rPr>
                <w:sz w:val="26"/>
                <w:szCs w:val="26"/>
              </w:rPr>
            </w:pPr>
          </w:p>
          <w:p w:rsidR="00F23EB7" w:rsidRDefault="00F23EB7" w:rsidP="0035143F">
            <w:pPr>
              <w:rPr>
                <w:sz w:val="26"/>
                <w:szCs w:val="26"/>
              </w:rPr>
            </w:pPr>
          </w:p>
          <w:p w:rsidR="00792FC6" w:rsidRPr="004A17D1" w:rsidRDefault="00843E3C" w:rsidP="0035143F">
            <w:pPr>
              <w:rPr>
                <w:sz w:val="26"/>
                <w:szCs w:val="26"/>
              </w:rPr>
            </w:pPr>
            <w:r>
              <w:rPr>
                <w:sz w:val="26"/>
                <w:szCs w:val="26"/>
              </w:rPr>
              <w:t>4</w:t>
            </w:r>
            <w:r w:rsidR="00244F6E">
              <w:rPr>
                <w:sz w:val="26"/>
                <w:szCs w:val="26"/>
              </w:rPr>
              <w:t>0</w:t>
            </w:r>
          </w:p>
        </w:tc>
      </w:tr>
      <w:tr w:rsidR="00F23EB7" w:rsidTr="00244F6E">
        <w:tc>
          <w:tcPr>
            <w:tcW w:w="8717" w:type="dxa"/>
          </w:tcPr>
          <w:p w:rsidR="00F23EB7" w:rsidRPr="004A17D1" w:rsidRDefault="00F23EB7" w:rsidP="0035143F">
            <w:pPr>
              <w:rPr>
                <w:sz w:val="26"/>
                <w:szCs w:val="26"/>
              </w:rPr>
            </w:pPr>
            <w:r>
              <w:rPr>
                <w:sz w:val="26"/>
                <w:szCs w:val="26"/>
              </w:rPr>
              <w:t>3</w:t>
            </w:r>
            <w:r w:rsidR="004A17D1">
              <w:rPr>
                <w:sz w:val="26"/>
                <w:szCs w:val="26"/>
              </w:rPr>
              <w:t>.3</w:t>
            </w:r>
            <w:r w:rsidR="00360656">
              <w:rPr>
                <w:sz w:val="26"/>
                <w:szCs w:val="26"/>
              </w:rPr>
              <w:t>.Анализ рисков здоровью</w:t>
            </w:r>
            <w:r>
              <w:rPr>
                <w:sz w:val="26"/>
                <w:szCs w:val="26"/>
              </w:rPr>
              <w:t>……..………………………</w:t>
            </w:r>
            <w:r w:rsidR="00360656">
              <w:rPr>
                <w:sz w:val="26"/>
                <w:szCs w:val="26"/>
              </w:rPr>
              <w:t>…</w:t>
            </w:r>
            <w:r w:rsidR="00360656" w:rsidRPr="004A17D1">
              <w:rPr>
                <w:sz w:val="26"/>
                <w:szCs w:val="26"/>
              </w:rPr>
              <w:t>…………………..</w:t>
            </w:r>
          </w:p>
        </w:tc>
        <w:tc>
          <w:tcPr>
            <w:tcW w:w="921" w:type="dxa"/>
          </w:tcPr>
          <w:p w:rsidR="00F23EB7" w:rsidRPr="004A17D1" w:rsidRDefault="00E044D4" w:rsidP="0035143F">
            <w:pPr>
              <w:rPr>
                <w:sz w:val="26"/>
                <w:szCs w:val="26"/>
              </w:rPr>
            </w:pPr>
            <w:r>
              <w:rPr>
                <w:sz w:val="26"/>
                <w:szCs w:val="26"/>
              </w:rPr>
              <w:t>43</w:t>
            </w:r>
          </w:p>
        </w:tc>
      </w:tr>
    </w:tbl>
    <w:p w:rsidR="003A3C23" w:rsidRDefault="003A3C23" w:rsidP="0035143F">
      <w:pPr>
        <w:rPr>
          <w:b/>
          <w:sz w:val="26"/>
          <w:szCs w:val="26"/>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8"/>
        <w:gridCol w:w="930"/>
      </w:tblGrid>
      <w:tr w:rsidR="00360656" w:rsidTr="004A17D1">
        <w:tc>
          <w:tcPr>
            <w:tcW w:w="8897" w:type="dxa"/>
          </w:tcPr>
          <w:p w:rsidR="00360656" w:rsidRPr="00215A7F" w:rsidRDefault="00215A7F" w:rsidP="0035143F">
            <w:pPr>
              <w:rPr>
                <w:b/>
                <w:sz w:val="26"/>
                <w:szCs w:val="26"/>
              </w:rPr>
            </w:pPr>
            <w:r>
              <w:rPr>
                <w:b/>
                <w:sz w:val="26"/>
                <w:szCs w:val="26"/>
                <w:lang w:val="en-US"/>
              </w:rPr>
              <w:t>IV</w:t>
            </w:r>
            <w:r>
              <w:rPr>
                <w:b/>
                <w:sz w:val="26"/>
                <w:szCs w:val="26"/>
              </w:rPr>
              <w:t xml:space="preserve">. ГИГИЕНИЧЕСКИЕ АСПЕКТЫ ОБЕСПЕЧЕНИЯ УСТОЙЧИВОГО РАЗВИТИЯ ТЕРРИТОРИИ, ПРОГНОЗЫ </w:t>
            </w:r>
            <w:r>
              <w:rPr>
                <w:sz w:val="26"/>
                <w:szCs w:val="26"/>
              </w:rPr>
              <w:t>………</w:t>
            </w:r>
            <w:r w:rsidRPr="00215A7F">
              <w:rPr>
                <w:sz w:val="26"/>
                <w:szCs w:val="26"/>
              </w:rPr>
              <w:t>....</w:t>
            </w:r>
          </w:p>
        </w:tc>
        <w:tc>
          <w:tcPr>
            <w:tcW w:w="957" w:type="dxa"/>
          </w:tcPr>
          <w:p w:rsidR="004A17D1" w:rsidRDefault="004A17D1" w:rsidP="0035143F">
            <w:pPr>
              <w:rPr>
                <w:sz w:val="26"/>
                <w:szCs w:val="26"/>
              </w:rPr>
            </w:pPr>
          </w:p>
          <w:p w:rsidR="00360656" w:rsidRPr="004A17D1" w:rsidRDefault="00244F6E" w:rsidP="0035143F">
            <w:pPr>
              <w:rPr>
                <w:sz w:val="26"/>
                <w:szCs w:val="26"/>
              </w:rPr>
            </w:pPr>
            <w:r>
              <w:rPr>
                <w:sz w:val="26"/>
                <w:szCs w:val="26"/>
              </w:rPr>
              <w:t>4</w:t>
            </w:r>
            <w:r w:rsidR="00365244">
              <w:rPr>
                <w:sz w:val="26"/>
                <w:szCs w:val="26"/>
              </w:rPr>
              <w:t>4</w:t>
            </w:r>
          </w:p>
        </w:tc>
      </w:tr>
      <w:tr w:rsidR="00360656" w:rsidTr="004A17D1">
        <w:tc>
          <w:tcPr>
            <w:tcW w:w="8897" w:type="dxa"/>
          </w:tcPr>
          <w:p w:rsidR="00360656" w:rsidRPr="00215A7F" w:rsidRDefault="00215A7F" w:rsidP="0035143F">
            <w:pPr>
              <w:rPr>
                <w:b/>
                <w:sz w:val="26"/>
                <w:szCs w:val="26"/>
              </w:rPr>
            </w:pPr>
            <w:r>
              <w:rPr>
                <w:sz w:val="26"/>
                <w:szCs w:val="26"/>
              </w:rPr>
              <w:t>4</w:t>
            </w:r>
            <w:r w:rsidRPr="00F27F6C">
              <w:rPr>
                <w:sz w:val="26"/>
                <w:szCs w:val="26"/>
              </w:rPr>
              <w:t>.1.</w:t>
            </w:r>
            <w:r>
              <w:rPr>
                <w:sz w:val="26"/>
                <w:szCs w:val="26"/>
              </w:rPr>
              <w:t>Гигиена воспитания и обучения детей и подростков   ...</w:t>
            </w:r>
            <w:r w:rsidRPr="00F27F6C">
              <w:rPr>
                <w:sz w:val="26"/>
                <w:szCs w:val="26"/>
              </w:rPr>
              <w:t>……………</w:t>
            </w:r>
            <w:r w:rsidR="00784D22">
              <w:rPr>
                <w:sz w:val="26"/>
                <w:szCs w:val="26"/>
              </w:rPr>
              <w:t>..</w:t>
            </w:r>
            <w:r w:rsidRPr="00215A7F">
              <w:rPr>
                <w:sz w:val="26"/>
                <w:szCs w:val="26"/>
              </w:rPr>
              <w:t>…</w:t>
            </w:r>
          </w:p>
        </w:tc>
        <w:tc>
          <w:tcPr>
            <w:tcW w:w="957" w:type="dxa"/>
          </w:tcPr>
          <w:p w:rsidR="00360656" w:rsidRPr="004A17D1" w:rsidRDefault="0083780D" w:rsidP="0035143F">
            <w:pPr>
              <w:rPr>
                <w:sz w:val="26"/>
                <w:szCs w:val="26"/>
              </w:rPr>
            </w:pPr>
            <w:r>
              <w:rPr>
                <w:sz w:val="26"/>
                <w:szCs w:val="26"/>
              </w:rPr>
              <w:t>4</w:t>
            </w:r>
            <w:r w:rsidR="00365244">
              <w:rPr>
                <w:sz w:val="26"/>
                <w:szCs w:val="26"/>
              </w:rPr>
              <w:t>4</w:t>
            </w:r>
          </w:p>
        </w:tc>
      </w:tr>
      <w:tr w:rsidR="00360656" w:rsidTr="004A17D1">
        <w:tc>
          <w:tcPr>
            <w:tcW w:w="8897" w:type="dxa"/>
          </w:tcPr>
          <w:p w:rsidR="00360656" w:rsidRPr="00215A7F" w:rsidRDefault="00215A7F" w:rsidP="0035143F">
            <w:pPr>
              <w:rPr>
                <w:b/>
                <w:sz w:val="26"/>
                <w:szCs w:val="26"/>
                <w:lang w:val="en-US"/>
              </w:rPr>
            </w:pPr>
            <w:r>
              <w:rPr>
                <w:sz w:val="26"/>
                <w:szCs w:val="26"/>
              </w:rPr>
              <w:t>4.2. Гигиена производственной среды</w:t>
            </w:r>
            <w:r>
              <w:rPr>
                <w:sz w:val="26"/>
                <w:szCs w:val="26"/>
                <w:lang w:val="en-US"/>
              </w:rPr>
              <w:t>…………</w:t>
            </w:r>
            <w:r w:rsidR="00784D22">
              <w:rPr>
                <w:sz w:val="26"/>
                <w:szCs w:val="26"/>
              </w:rPr>
              <w:t>..</w:t>
            </w:r>
            <w:r>
              <w:rPr>
                <w:sz w:val="26"/>
                <w:szCs w:val="26"/>
                <w:lang w:val="en-US"/>
              </w:rPr>
              <w:t>……………………………</w:t>
            </w:r>
          </w:p>
        </w:tc>
        <w:tc>
          <w:tcPr>
            <w:tcW w:w="957" w:type="dxa"/>
          </w:tcPr>
          <w:p w:rsidR="00360656" w:rsidRPr="004A17D1" w:rsidRDefault="00814ECD" w:rsidP="0035143F">
            <w:pPr>
              <w:rPr>
                <w:sz w:val="26"/>
                <w:szCs w:val="26"/>
              </w:rPr>
            </w:pPr>
            <w:r>
              <w:rPr>
                <w:sz w:val="26"/>
                <w:szCs w:val="26"/>
              </w:rPr>
              <w:t>4</w:t>
            </w:r>
            <w:r w:rsidR="00365244">
              <w:rPr>
                <w:sz w:val="26"/>
                <w:szCs w:val="26"/>
              </w:rPr>
              <w:t>9</w:t>
            </w:r>
          </w:p>
        </w:tc>
      </w:tr>
      <w:tr w:rsidR="00360656" w:rsidTr="004A17D1">
        <w:tc>
          <w:tcPr>
            <w:tcW w:w="8897" w:type="dxa"/>
          </w:tcPr>
          <w:p w:rsidR="00360656" w:rsidRPr="00215A7F" w:rsidRDefault="00215A7F" w:rsidP="0035143F">
            <w:pPr>
              <w:rPr>
                <w:b/>
                <w:sz w:val="26"/>
                <w:szCs w:val="26"/>
              </w:rPr>
            </w:pPr>
            <w:r>
              <w:rPr>
                <w:sz w:val="26"/>
                <w:szCs w:val="26"/>
              </w:rPr>
              <w:t>4.3. Гигиена питания и потребления населения…</w:t>
            </w:r>
            <w:r w:rsidR="00784D22">
              <w:rPr>
                <w:sz w:val="26"/>
                <w:szCs w:val="26"/>
              </w:rPr>
              <w:t>.</w:t>
            </w:r>
            <w:r>
              <w:rPr>
                <w:sz w:val="26"/>
                <w:szCs w:val="26"/>
              </w:rPr>
              <w:t>……………………</w:t>
            </w:r>
            <w:r w:rsidRPr="00215A7F">
              <w:rPr>
                <w:sz w:val="26"/>
                <w:szCs w:val="26"/>
              </w:rPr>
              <w:t>…….</w:t>
            </w:r>
          </w:p>
        </w:tc>
        <w:tc>
          <w:tcPr>
            <w:tcW w:w="957" w:type="dxa"/>
          </w:tcPr>
          <w:p w:rsidR="00360656" w:rsidRPr="004A17D1" w:rsidRDefault="00365244" w:rsidP="0035143F">
            <w:pPr>
              <w:rPr>
                <w:sz w:val="26"/>
                <w:szCs w:val="26"/>
              </w:rPr>
            </w:pPr>
            <w:r>
              <w:rPr>
                <w:sz w:val="26"/>
                <w:szCs w:val="26"/>
              </w:rPr>
              <w:t>61</w:t>
            </w:r>
          </w:p>
        </w:tc>
      </w:tr>
      <w:tr w:rsidR="00360656" w:rsidTr="004A17D1">
        <w:tc>
          <w:tcPr>
            <w:tcW w:w="8897" w:type="dxa"/>
          </w:tcPr>
          <w:p w:rsidR="00360656" w:rsidRPr="00215A7F" w:rsidRDefault="00215A7F" w:rsidP="0035143F">
            <w:pPr>
              <w:ind w:left="705" w:hanging="705"/>
              <w:rPr>
                <w:sz w:val="26"/>
                <w:szCs w:val="26"/>
              </w:rPr>
            </w:pPr>
            <w:r>
              <w:rPr>
                <w:sz w:val="26"/>
                <w:szCs w:val="26"/>
              </w:rPr>
              <w:t>4.4. Гигиена атмосферного воздуха в местах проживания населения……</w:t>
            </w:r>
            <w:r w:rsidR="00784D22">
              <w:rPr>
                <w:sz w:val="26"/>
                <w:szCs w:val="26"/>
              </w:rPr>
              <w:t>.</w:t>
            </w:r>
            <w:r w:rsidRPr="00215A7F">
              <w:rPr>
                <w:sz w:val="26"/>
                <w:szCs w:val="26"/>
              </w:rPr>
              <w:t>.</w:t>
            </w:r>
          </w:p>
        </w:tc>
        <w:tc>
          <w:tcPr>
            <w:tcW w:w="957" w:type="dxa"/>
          </w:tcPr>
          <w:p w:rsidR="00360656" w:rsidRPr="004A17D1" w:rsidRDefault="00365244" w:rsidP="0035143F">
            <w:pPr>
              <w:rPr>
                <w:sz w:val="26"/>
                <w:szCs w:val="26"/>
              </w:rPr>
            </w:pPr>
            <w:r>
              <w:rPr>
                <w:sz w:val="26"/>
                <w:szCs w:val="26"/>
              </w:rPr>
              <w:t>65</w:t>
            </w:r>
          </w:p>
        </w:tc>
      </w:tr>
      <w:tr w:rsidR="00360656" w:rsidTr="004A17D1">
        <w:tc>
          <w:tcPr>
            <w:tcW w:w="8897" w:type="dxa"/>
          </w:tcPr>
          <w:p w:rsidR="00360656" w:rsidRPr="00215A7F" w:rsidRDefault="00215A7F" w:rsidP="006D7D37">
            <w:pPr>
              <w:rPr>
                <w:b/>
                <w:sz w:val="26"/>
                <w:szCs w:val="26"/>
              </w:rPr>
            </w:pPr>
            <w:r>
              <w:rPr>
                <w:sz w:val="26"/>
                <w:szCs w:val="26"/>
              </w:rPr>
              <w:t>4.5.Гигиена коммунально-бытового обеспечения населения ……………</w:t>
            </w:r>
            <w:r w:rsidR="00784D22">
              <w:rPr>
                <w:sz w:val="26"/>
                <w:szCs w:val="26"/>
              </w:rPr>
              <w:t>.</w:t>
            </w:r>
          </w:p>
        </w:tc>
        <w:tc>
          <w:tcPr>
            <w:tcW w:w="957" w:type="dxa"/>
          </w:tcPr>
          <w:p w:rsidR="00360656" w:rsidRPr="004A17D1" w:rsidRDefault="00814ECD" w:rsidP="00784D22">
            <w:pPr>
              <w:rPr>
                <w:sz w:val="26"/>
                <w:szCs w:val="26"/>
              </w:rPr>
            </w:pPr>
            <w:r>
              <w:rPr>
                <w:sz w:val="26"/>
                <w:szCs w:val="26"/>
              </w:rPr>
              <w:t>6</w:t>
            </w:r>
            <w:r w:rsidR="00365244">
              <w:rPr>
                <w:sz w:val="26"/>
                <w:szCs w:val="26"/>
              </w:rPr>
              <w:t>7</w:t>
            </w:r>
          </w:p>
        </w:tc>
      </w:tr>
      <w:tr w:rsidR="00360656" w:rsidTr="004A17D1">
        <w:tc>
          <w:tcPr>
            <w:tcW w:w="8897" w:type="dxa"/>
          </w:tcPr>
          <w:p w:rsidR="00360656" w:rsidRPr="00215A7F" w:rsidRDefault="00215A7F" w:rsidP="006D7D37">
            <w:pPr>
              <w:rPr>
                <w:b/>
                <w:sz w:val="26"/>
                <w:szCs w:val="26"/>
                <w:lang w:val="en-US"/>
              </w:rPr>
            </w:pPr>
            <w:r>
              <w:rPr>
                <w:sz w:val="26"/>
                <w:szCs w:val="26"/>
              </w:rPr>
              <w:t>4.6. Гигиена водоснабжения и водопотребления………………………</w:t>
            </w:r>
            <w:r>
              <w:rPr>
                <w:sz w:val="26"/>
                <w:szCs w:val="26"/>
                <w:lang w:val="en-US"/>
              </w:rPr>
              <w:t>…...</w:t>
            </w:r>
          </w:p>
        </w:tc>
        <w:tc>
          <w:tcPr>
            <w:tcW w:w="957" w:type="dxa"/>
          </w:tcPr>
          <w:p w:rsidR="00360656" w:rsidRPr="004A17D1" w:rsidRDefault="00365244" w:rsidP="00784D22">
            <w:pPr>
              <w:rPr>
                <w:sz w:val="26"/>
                <w:szCs w:val="26"/>
              </w:rPr>
            </w:pPr>
            <w:r>
              <w:rPr>
                <w:sz w:val="26"/>
                <w:szCs w:val="26"/>
              </w:rPr>
              <w:t>70</w:t>
            </w:r>
          </w:p>
        </w:tc>
      </w:tr>
      <w:tr w:rsidR="00360656" w:rsidTr="004A17D1">
        <w:tc>
          <w:tcPr>
            <w:tcW w:w="8897" w:type="dxa"/>
          </w:tcPr>
          <w:p w:rsidR="00360656" w:rsidRPr="004A17D1" w:rsidRDefault="00215A7F" w:rsidP="006D7D37">
            <w:pPr>
              <w:rPr>
                <w:sz w:val="26"/>
                <w:szCs w:val="26"/>
              </w:rPr>
            </w:pPr>
            <w:r>
              <w:rPr>
                <w:sz w:val="26"/>
                <w:szCs w:val="26"/>
              </w:rPr>
              <w:t>4.7.Гигиеническая оценка состояния сбора и обезвреживания отходов,</w:t>
            </w:r>
            <w:r w:rsidRPr="00215A7F">
              <w:rPr>
                <w:sz w:val="26"/>
                <w:szCs w:val="26"/>
              </w:rPr>
              <w:t xml:space="preserve"> </w:t>
            </w:r>
            <w:r>
              <w:rPr>
                <w:sz w:val="26"/>
                <w:szCs w:val="26"/>
              </w:rPr>
              <w:t>благоустройство и санитарного состояния населенных пунктов……</w:t>
            </w:r>
            <w:r w:rsidRPr="00215A7F">
              <w:rPr>
                <w:sz w:val="26"/>
                <w:szCs w:val="26"/>
              </w:rPr>
              <w:t>…</w:t>
            </w:r>
            <w:r w:rsidR="00784D22">
              <w:rPr>
                <w:sz w:val="26"/>
                <w:szCs w:val="26"/>
              </w:rPr>
              <w:t>..</w:t>
            </w:r>
            <w:r w:rsidRPr="00215A7F">
              <w:rPr>
                <w:sz w:val="26"/>
                <w:szCs w:val="26"/>
              </w:rPr>
              <w:t>…</w:t>
            </w:r>
          </w:p>
        </w:tc>
        <w:tc>
          <w:tcPr>
            <w:tcW w:w="957" w:type="dxa"/>
          </w:tcPr>
          <w:p w:rsidR="004A17D1" w:rsidRDefault="004A17D1" w:rsidP="004A17D1">
            <w:pPr>
              <w:jc w:val="center"/>
              <w:rPr>
                <w:sz w:val="26"/>
                <w:szCs w:val="26"/>
              </w:rPr>
            </w:pPr>
          </w:p>
          <w:p w:rsidR="00360656" w:rsidRPr="004A17D1" w:rsidRDefault="00814ECD" w:rsidP="00784D22">
            <w:pPr>
              <w:rPr>
                <w:sz w:val="26"/>
                <w:szCs w:val="26"/>
              </w:rPr>
            </w:pPr>
            <w:r>
              <w:rPr>
                <w:sz w:val="26"/>
                <w:szCs w:val="26"/>
              </w:rPr>
              <w:t>7</w:t>
            </w:r>
            <w:r w:rsidR="00365244">
              <w:rPr>
                <w:sz w:val="26"/>
                <w:szCs w:val="26"/>
              </w:rPr>
              <w:t>7</w:t>
            </w:r>
          </w:p>
        </w:tc>
      </w:tr>
      <w:tr w:rsidR="00215A7F" w:rsidTr="004A17D1">
        <w:tc>
          <w:tcPr>
            <w:tcW w:w="8897" w:type="dxa"/>
          </w:tcPr>
          <w:p w:rsidR="00215A7F" w:rsidRDefault="00215A7F" w:rsidP="00215A7F">
            <w:pPr>
              <w:rPr>
                <w:sz w:val="26"/>
                <w:szCs w:val="26"/>
              </w:rPr>
            </w:pPr>
            <w:r>
              <w:rPr>
                <w:sz w:val="26"/>
                <w:szCs w:val="26"/>
              </w:rPr>
              <w:t>4.8. Гигиеническая оценка физических факторов окружающей среды …</w:t>
            </w:r>
            <w:r w:rsidR="00784D22">
              <w:rPr>
                <w:sz w:val="26"/>
                <w:szCs w:val="26"/>
              </w:rPr>
              <w:t>…</w:t>
            </w:r>
          </w:p>
        </w:tc>
        <w:tc>
          <w:tcPr>
            <w:tcW w:w="957" w:type="dxa"/>
          </w:tcPr>
          <w:p w:rsidR="00215A7F" w:rsidRPr="004A17D1" w:rsidRDefault="00365244" w:rsidP="00784D22">
            <w:pPr>
              <w:rPr>
                <w:sz w:val="26"/>
                <w:szCs w:val="26"/>
              </w:rPr>
            </w:pPr>
            <w:r>
              <w:rPr>
                <w:sz w:val="26"/>
                <w:szCs w:val="26"/>
              </w:rPr>
              <w:t>80</w:t>
            </w:r>
          </w:p>
        </w:tc>
      </w:tr>
      <w:tr w:rsidR="00215A7F" w:rsidTr="004A17D1">
        <w:tc>
          <w:tcPr>
            <w:tcW w:w="8897" w:type="dxa"/>
          </w:tcPr>
          <w:p w:rsidR="00215A7F" w:rsidRDefault="00215A7F" w:rsidP="00215A7F">
            <w:pPr>
              <w:rPr>
                <w:sz w:val="26"/>
                <w:szCs w:val="26"/>
              </w:rPr>
            </w:pPr>
            <w:r>
              <w:rPr>
                <w:sz w:val="26"/>
                <w:szCs w:val="26"/>
              </w:rPr>
              <w:t xml:space="preserve">4.9. </w:t>
            </w:r>
            <w:r w:rsidR="005D4708">
              <w:rPr>
                <w:sz w:val="26"/>
                <w:szCs w:val="26"/>
              </w:rPr>
              <w:t>Радиационная гигиена и безопасность</w:t>
            </w:r>
            <w:r>
              <w:rPr>
                <w:sz w:val="26"/>
                <w:szCs w:val="26"/>
              </w:rPr>
              <w:t>………………………………</w:t>
            </w:r>
            <w:r w:rsidR="00784D22">
              <w:rPr>
                <w:sz w:val="26"/>
                <w:szCs w:val="26"/>
              </w:rPr>
              <w:t>…….</w:t>
            </w:r>
          </w:p>
        </w:tc>
        <w:tc>
          <w:tcPr>
            <w:tcW w:w="957" w:type="dxa"/>
          </w:tcPr>
          <w:p w:rsidR="00215A7F" w:rsidRPr="004A17D1" w:rsidRDefault="00365244" w:rsidP="00784D22">
            <w:pPr>
              <w:rPr>
                <w:sz w:val="26"/>
                <w:szCs w:val="26"/>
              </w:rPr>
            </w:pPr>
            <w:r>
              <w:rPr>
                <w:sz w:val="26"/>
                <w:szCs w:val="26"/>
              </w:rPr>
              <w:t>80</w:t>
            </w:r>
          </w:p>
        </w:tc>
      </w:tr>
      <w:tr w:rsidR="00814ECD" w:rsidTr="004A17D1">
        <w:tc>
          <w:tcPr>
            <w:tcW w:w="8897" w:type="dxa"/>
          </w:tcPr>
          <w:p w:rsidR="00814ECD" w:rsidRDefault="00814ECD" w:rsidP="00215A7F">
            <w:pPr>
              <w:rPr>
                <w:sz w:val="26"/>
                <w:szCs w:val="26"/>
              </w:rPr>
            </w:pPr>
            <w:r>
              <w:rPr>
                <w:sz w:val="26"/>
                <w:szCs w:val="26"/>
              </w:rPr>
              <w:t xml:space="preserve">4.10. </w:t>
            </w:r>
            <w:r w:rsidR="005D4708">
              <w:rPr>
                <w:sz w:val="26"/>
                <w:szCs w:val="26"/>
              </w:rPr>
              <w:t>Гигиена организаций здравоохранения</w:t>
            </w:r>
            <w:r>
              <w:rPr>
                <w:sz w:val="26"/>
                <w:szCs w:val="26"/>
              </w:rPr>
              <w:t>………………………………</w:t>
            </w:r>
            <w:r w:rsidR="005D4708">
              <w:rPr>
                <w:sz w:val="26"/>
                <w:szCs w:val="26"/>
              </w:rPr>
              <w:t>….</w:t>
            </w:r>
          </w:p>
        </w:tc>
        <w:tc>
          <w:tcPr>
            <w:tcW w:w="957" w:type="dxa"/>
          </w:tcPr>
          <w:p w:rsidR="00814ECD" w:rsidRDefault="00365244" w:rsidP="00784D22">
            <w:pPr>
              <w:rPr>
                <w:sz w:val="26"/>
                <w:szCs w:val="26"/>
              </w:rPr>
            </w:pPr>
            <w:r>
              <w:rPr>
                <w:sz w:val="26"/>
                <w:szCs w:val="26"/>
              </w:rPr>
              <w:t>82</w:t>
            </w:r>
          </w:p>
        </w:tc>
      </w:tr>
    </w:tbl>
    <w:p w:rsidR="006D7D37" w:rsidRDefault="006D7D37" w:rsidP="006D7D37">
      <w:pPr>
        <w:rPr>
          <w:b/>
          <w:sz w:val="26"/>
          <w:szCs w:val="26"/>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4"/>
        <w:gridCol w:w="924"/>
      </w:tblGrid>
      <w:tr w:rsidR="00215A7F" w:rsidTr="0027784D">
        <w:tc>
          <w:tcPr>
            <w:tcW w:w="8897" w:type="dxa"/>
          </w:tcPr>
          <w:p w:rsidR="00215A7F" w:rsidRDefault="00215A7F" w:rsidP="006D7D37">
            <w:pPr>
              <w:rPr>
                <w:sz w:val="26"/>
                <w:szCs w:val="26"/>
              </w:rPr>
            </w:pPr>
            <w:r w:rsidRPr="000E5AD2">
              <w:rPr>
                <w:b/>
                <w:sz w:val="26"/>
                <w:szCs w:val="26"/>
                <w:lang w:val="en-US"/>
              </w:rPr>
              <w:t>V</w:t>
            </w:r>
            <w:r>
              <w:rPr>
                <w:b/>
                <w:sz w:val="26"/>
                <w:szCs w:val="26"/>
              </w:rPr>
              <w:t>. ОБЕСПЕЧЕНИЕ САНИТАРНО-ПРОТИВОЭПИДЕМИЧЕСКОЙ УСТОЙЧИВОСТИ ТЕРРИТОРИИ</w:t>
            </w:r>
            <w:r w:rsidRPr="00215A7F">
              <w:rPr>
                <w:sz w:val="26"/>
                <w:szCs w:val="26"/>
              </w:rPr>
              <w:t>……………….</w:t>
            </w:r>
            <w:r>
              <w:rPr>
                <w:sz w:val="26"/>
                <w:szCs w:val="26"/>
              </w:rPr>
              <w:t>…………………………</w:t>
            </w:r>
          </w:p>
        </w:tc>
        <w:tc>
          <w:tcPr>
            <w:tcW w:w="957" w:type="dxa"/>
          </w:tcPr>
          <w:p w:rsidR="00784D22" w:rsidRDefault="00784D22" w:rsidP="00784D22">
            <w:pPr>
              <w:rPr>
                <w:sz w:val="26"/>
                <w:szCs w:val="26"/>
              </w:rPr>
            </w:pPr>
          </w:p>
          <w:p w:rsidR="00215A7F" w:rsidRDefault="00365244" w:rsidP="00784D22">
            <w:pPr>
              <w:rPr>
                <w:sz w:val="26"/>
                <w:szCs w:val="26"/>
              </w:rPr>
            </w:pPr>
            <w:r>
              <w:rPr>
                <w:sz w:val="26"/>
                <w:szCs w:val="26"/>
              </w:rPr>
              <w:t>82</w:t>
            </w:r>
          </w:p>
        </w:tc>
      </w:tr>
      <w:tr w:rsidR="00215A7F" w:rsidTr="0027784D">
        <w:tc>
          <w:tcPr>
            <w:tcW w:w="8897" w:type="dxa"/>
          </w:tcPr>
          <w:p w:rsidR="00215A7F" w:rsidRPr="000E5AD2" w:rsidRDefault="00215A7F" w:rsidP="006D7D37">
            <w:pPr>
              <w:rPr>
                <w:b/>
                <w:sz w:val="26"/>
                <w:szCs w:val="26"/>
                <w:lang w:val="en-US"/>
              </w:rPr>
            </w:pPr>
            <w:r>
              <w:rPr>
                <w:sz w:val="26"/>
                <w:szCs w:val="26"/>
              </w:rPr>
              <w:t>Эпидемиологический анализ инфекционной</w:t>
            </w:r>
            <w:r w:rsidR="007243C2">
              <w:rPr>
                <w:sz w:val="26"/>
                <w:szCs w:val="26"/>
              </w:rPr>
              <w:t xml:space="preserve"> </w:t>
            </w:r>
            <w:r>
              <w:rPr>
                <w:sz w:val="26"/>
                <w:szCs w:val="26"/>
              </w:rPr>
              <w:t>заболеваемости……</w:t>
            </w:r>
            <w:r w:rsidR="007243C2">
              <w:rPr>
                <w:sz w:val="26"/>
                <w:szCs w:val="26"/>
              </w:rPr>
              <w:t>………….</w:t>
            </w:r>
          </w:p>
        </w:tc>
        <w:tc>
          <w:tcPr>
            <w:tcW w:w="957" w:type="dxa"/>
          </w:tcPr>
          <w:p w:rsidR="00215A7F" w:rsidRDefault="00365244" w:rsidP="007243C2">
            <w:pPr>
              <w:rPr>
                <w:sz w:val="26"/>
                <w:szCs w:val="26"/>
              </w:rPr>
            </w:pPr>
            <w:r>
              <w:rPr>
                <w:sz w:val="26"/>
                <w:szCs w:val="26"/>
              </w:rPr>
              <w:t>82</w:t>
            </w:r>
          </w:p>
        </w:tc>
      </w:tr>
    </w:tbl>
    <w:p w:rsidR="004A17D1" w:rsidRDefault="004A17D1" w:rsidP="006D7D37">
      <w:pPr>
        <w:ind w:left="705" w:hanging="705"/>
        <w:rPr>
          <w:b/>
          <w:sz w:val="26"/>
          <w:szCs w:val="26"/>
        </w:rPr>
      </w:pPr>
    </w:p>
    <w:p w:rsidR="004A17D1" w:rsidRDefault="004A17D1" w:rsidP="006D7D37">
      <w:pPr>
        <w:ind w:left="705" w:hanging="705"/>
        <w:rPr>
          <w:b/>
          <w:sz w:val="26"/>
          <w:szCs w:val="26"/>
        </w:rPr>
      </w:pPr>
    </w:p>
    <w:tbl>
      <w:tblPr>
        <w:tblStyle w:val="af1"/>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1"/>
        <w:gridCol w:w="931"/>
      </w:tblGrid>
      <w:tr w:rsidR="00215A7F" w:rsidTr="0027784D">
        <w:tc>
          <w:tcPr>
            <w:tcW w:w="8931" w:type="dxa"/>
          </w:tcPr>
          <w:p w:rsidR="00215A7F" w:rsidRDefault="00215A7F" w:rsidP="006D7D37">
            <w:pPr>
              <w:rPr>
                <w:b/>
                <w:sz w:val="26"/>
                <w:szCs w:val="26"/>
              </w:rPr>
            </w:pPr>
            <w:r>
              <w:rPr>
                <w:b/>
                <w:sz w:val="26"/>
                <w:szCs w:val="26"/>
                <w:lang w:val="en-US"/>
              </w:rPr>
              <w:t>VI</w:t>
            </w:r>
            <w:r>
              <w:rPr>
                <w:b/>
                <w:sz w:val="26"/>
                <w:szCs w:val="26"/>
              </w:rPr>
              <w:t>.ФОРМИРОВАНИЕ ЗДОРОВОГО ОБРАЗА ЖИЗНИ НАСЕЛЕНИЯ</w:t>
            </w:r>
            <w:r>
              <w:rPr>
                <w:sz w:val="26"/>
                <w:szCs w:val="26"/>
              </w:rPr>
              <w:t>..</w:t>
            </w:r>
          </w:p>
        </w:tc>
        <w:tc>
          <w:tcPr>
            <w:tcW w:w="957" w:type="dxa"/>
          </w:tcPr>
          <w:p w:rsidR="00215A7F" w:rsidRPr="004A17D1" w:rsidRDefault="00814ECD" w:rsidP="00814ECD">
            <w:pPr>
              <w:rPr>
                <w:sz w:val="26"/>
                <w:szCs w:val="26"/>
              </w:rPr>
            </w:pPr>
            <w:r>
              <w:rPr>
                <w:sz w:val="26"/>
                <w:szCs w:val="26"/>
              </w:rPr>
              <w:t xml:space="preserve">   9</w:t>
            </w:r>
            <w:r w:rsidR="00365244">
              <w:rPr>
                <w:sz w:val="26"/>
                <w:szCs w:val="26"/>
              </w:rPr>
              <w:t>8</w:t>
            </w:r>
          </w:p>
        </w:tc>
      </w:tr>
      <w:tr w:rsidR="00215A7F" w:rsidTr="0027784D">
        <w:tc>
          <w:tcPr>
            <w:tcW w:w="8931" w:type="dxa"/>
          </w:tcPr>
          <w:p w:rsidR="00215A7F" w:rsidRDefault="00215A7F" w:rsidP="006D7D37">
            <w:pPr>
              <w:rPr>
                <w:b/>
                <w:sz w:val="26"/>
                <w:szCs w:val="26"/>
              </w:rPr>
            </w:pPr>
            <w:r>
              <w:rPr>
                <w:sz w:val="26"/>
                <w:szCs w:val="26"/>
              </w:rPr>
              <w:t>6.1. Анализ хода реализации</w:t>
            </w:r>
            <w:r w:rsidRPr="00772E0F">
              <w:rPr>
                <w:sz w:val="26"/>
                <w:szCs w:val="26"/>
              </w:rPr>
              <w:t xml:space="preserve">  профилактиче</w:t>
            </w:r>
            <w:r>
              <w:rPr>
                <w:sz w:val="26"/>
                <w:szCs w:val="26"/>
              </w:rPr>
              <w:t xml:space="preserve">ских проектов…………………..    </w:t>
            </w:r>
          </w:p>
        </w:tc>
        <w:tc>
          <w:tcPr>
            <w:tcW w:w="957" w:type="dxa"/>
          </w:tcPr>
          <w:p w:rsidR="00215A7F" w:rsidRPr="004A17D1" w:rsidRDefault="00365244" w:rsidP="004A17D1">
            <w:pPr>
              <w:jc w:val="center"/>
              <w:rPr>
                <w:sz w:val="26"/>
                <w:szCs w:val="26"/>
              </w:rPr>
            </w:pPr>
            <w:r>
              <w:rPr>
                <w:sz w:val="26"/>
                <w:szCs w:val="26"/>
              </w:rPr>
              <w:t>101</w:t>
            </w:r>
          </w:p>
        </w:tc>
      </w:tr>
      <w:tr w:rsidR="00215A7F" w:rsidTr="0027784D">
        <w:tc>
          <w:tcPr>
            <w:tcW w:w="8931" w:type="dxa"/>
          </w:tcPr>
          <w:p w:rsidR="00215A7F" w:rsidRPr="00215A7F" w:rsidRDefault="00215A7F" w:rsidP="00215A7F">
            <w:pPr>
              <w:ind w:left="-108"/>
              <w:rPr>
                <w:sz w:val="26"/>
                <w:szCs w:val="26"/>
              </w:rPr>
            </w:pPr>
            <w:r>
              <w:rPr>
                <w:sz w:val="26"/>
                <w:szCs w:val="26"/>
              </w:rPr>
              <w:t xml:space="preserve">  6.2. Анализ хода реализации государственного профилактического проекта «Здоровые города и поселки»……………………………………………………</w:t>
            </w:r>
          </w:p>
        </w:tc>
        <w:tc>
          <w:tcPr>
            <w:tcW w:w="957" w:type="dxa"/>
          </w:tcPr>
          <w:p w:rsidR="004A17D1" w:rsidRDefault="004A17D1" w:rsidP="004A17D1">
            <w:pPr>
              <w:jc w:val="center"/>
              <w:rPr>
                <w:sz w:val="26"/>
                <w:szCs w:val="26"/>
              </w:rPr>
            </w:pPr>
          </w:p>
          <w:p w:rsidR="00215A7F" w:rsidRPr="004A17D1" w:rsidRDefault="00365244" w:rsidP="004A17D1">
            <w:pPr>
              <w:jc w:val="center"/>
              <w:rPr>
                <w:sz w:val="26"/>
                <w:szCs w:val="26"/>
              </w:rPr>
            </w:pPr>
            <w:r>
              <w:rPr>
                <w:sz w:val="26"/>
                <w:szCs w:val="26"/>
              </w:rPr>
              <w:t>104</w:t>
            </w:r>
          </w:p>
        </w:tc>
      </w:tr>
      <w:tr w:rsidR="00215A7F" w:rsidTr="0027784D">
        <w:tc>
          <w:tcPr>
            <w:tcW w:w="8931" w:type="dxa"/>
          </w:tcPr>
          <w:p w:rsidR="00215A7F" w:rsidRDefault="00215A7F" w:rsidP="00215A7F">
            <w:pPr>
              <w:ind w:left="705" w:hanging="705"/>
              <w:rPr>
                <w:sz w:val="26"/>
                <w:szCs w:val="26"/>
              </w:rPr>
            </w:pPr>
            <w:r>
              <w:rPr>
                <w:sz w:val="26"/>
                <w:szCs w:val="26"/>
              </w:rPr>
              <w:t>6</w:t>
            </w:r>
            <w:r w:rsidRPr="00772E0F">
              <w:rPr>
                <w:sz w:val="26"/>
                <w:szCs w:val="26"/>
              </w:rPr>
              <w:t>.</w:t>
            </w:r>
            <w:r>
              <w:rPr>
                <w:sz w:val="26"/>
                <w:szCs w:val="26"/>
              </w:rPr>
              <w:t>3</w:t>
            </w:r>
            <w:r w:rsidRPr="00772E0F">
              <w:rPr>
                <w:sz w:val="26"/>
                <w:szCs w:val="26"/>
              </w:rPr>
              <w:t xml:space="preserve">. Анализ и сравнительные оценки степени распространенности  </w:t>
            </w:r>
          </w:p>
          <w:p w:rsidR="00215A7F" w:rsidRDefault="00215A7F" w:rsidP="00215A7F">
            <w:pPr>
              <w:rPr>
                <w:b/>
                <w:sz w:val="26"/>
                <w:szCs w:val="26"/>
              </w:rPr>
            </w:pPr>
            <w:r>
              <w:rPr>
                <w:sz w:val="26"/>
                <w:szCs w:val="26"/>
              </w:rPr>
              <w:t>ф</w:t>
            </w:r>
            <w:r w:rsidRPr="00772E0F">
              <w:rPr>
                <w:sz w:val="26"/>
                <w:szCs w:val="26"/>
              </w:rPr>
              <w:t>акторов</w:t>
            </w:r>
            <w:r>
              <w:rPr>
                <w:sz w:val="26"/>
                <w:szCs w:val="26"/>
              </w:rPr>
              <w:t xml:space="preserve"> </w:t>
            </w:r>
            <w:r w:rsidRPr="00772E0F">
              <w:rPr>
                <w:sz w:val="26"/>
                <w:szCs w:val="26"/>
              </w:rPr>
              <w:t>риска среди населения</w:t>
            </w:r>
            <w:r>
              <w:rPr>
                <w:sz w:val="26"/>
                <w:szCs w:val="26"/>
              </w:rPr>
              <w:t xml:space="preserve"> на основе проводимых на территории медико-социологических исследований</w:t>
            </w:r>
            <w:r w:rsidRPr="00772E0F">
              <w:rPr>
                <w:sz w:val="26"/>
                <w:szCs w:val="26"/>
              </w:rPr>
              <w:t>……………………………………</w:t>
            </w:r>
            <w:r>
              <w:rPr>
                <w:sz w:val="26"/>
                <w:szCs w:val="26"/>
              </w:rPr>
              <w:t>….</w:t>
            </w:r>
          </w:p>
        </w:tc>
        <w:tc>
          <w:tcPr>
            <w:tcW w:w="957" w:type="dxa"/>
          </w:tcPr>
          <w:p w:rsidR="004A17D1" w:rsidRDefault="004A17D1" w:rsidP="004A17D1">
            <w:pPr>
              <w:jc w:val="center"/>
              <w:rPr>
                <w:sz w:val="26"/>
                <w:szCs w:val="26"/>
              </w:rPr>
            </w:pPr>
          </w:p>
          <w:p w:rsidR="004A17D1" w:rsidRDefault="004A17D1" w:rsidP="004A17D1">
            <w:pPr>
              <w:jc w:val="center"/>
              <w:rPr>
                <w:sz w:val="26"/>
                <w:szCs w:val="26"/>
              </w:rPr>
            </w:pPr>
          </w:p>
          <w:p w:rsidR="00215A7F" w:rsidRPr="004A17D1" w:rsidRDefault="00365244" w:rsidP="004A17D1">
            <w:pPr>
              <w:jc w:val="center"/>
              <w:rPr>
                <w:sz w:val="26"/>
                <w:szCs w:val="26"/>
              </w:rPr>
            </w:pPr>
            <w:r>
              <w:rPr>
                <w:sz w:val="26"/>
                <w:szCs w:val="26"/>
              </w:rPr>
              <w:t>106</w:t>
            </w:r>
          </w:p>
        </w:tc>
      </w:tr>
    </w:tbl>
    <w:p w:rsidR="00215A7F" w:rsidRPr="00215A7F" w:rsidRDefault="00215A7F" w:rsidP="006D7D37">
      <w:pPr>
        <w:ind w:left="705" w:hanging="705"/>
        <w:rPr>
          <w:b/>
          <w:sz w:val="26"/>
          <w:szCs w:val="26"/>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4"/>
        <w:gridCol w:w="924"/>
      </w:tblGrid>
      <w:tr w:rsidR="00215A7F" w:rsidTr="0027784D">
        <w:tc>
          <w:tcPr>
            <w:tcW w:w="8897" w:type="dxa"/>
          </w:tcPr>
          <w:p w:rsidR="00215A7F" w:rsidRDefault="00215A7F" w:rsidP="00215A7F">
            <w:pPr>
              <w:rPr>
                <w:b/>
                <w:sz w:val="26"/>
                <w:szCs w:val="26"/>
              </w:rPr>
            </w:pPr>
            <w:r>
              <w:rPr>
                <w:b/>
                <w:sz w:val="26"/>
                <w:szCs w:val="26"/>
                <w:lang w:val="en-US"/>
              </w:rPr>
              <w:t>VII</w:t>
            </w:r>
            <w:r>
              <w:rPr>
                <w:b/>
                <w:sz w:val="26"/>
                <w:szCs w:val="26"/>
              </w:rPr>
              <w:t xml:space="preserve">. ОСНОВНЫЕ НАПРАВЛЕНИЯ ДЕЯТЕЛЬНОСТИ ПО УКРЕПЛЕНИЮ ЗДОРОВЬЯ НАСЕЛЕНИЯ ДЛЯ ДОСТИЖЕНИЯ ПОКАЗАТЕЛЕЙ ЦЕЛЕЙ </w:t>
            </w:r>
            <w:r w:rsidR="00EB0B12">
              <w:rPr>
                <w:b/>
                <w:sz w:val="26"/>
                <w:szCs w:val="26"/>
              </w:rPr>
              <w:t xml:space="preserve">УСТОЙЧИВОГО </w:t>
            </w:r>
            <w:r>
              <w:rPr>
                <w:b/>
                <w:sz w:val="26"/>
                <w:szCs w:val="26"/>
              </w:rPr>
              <w:t>РАЗВИТИЯ</w:t>
            </w:r>
            <w:r>
              <w:rPr>
                <w:sz w:val="26"/>
                <w:szCs w:val="26"/>
              </w:rPr>
              <w:t>……………</w:t>
            </w:r>
            <w:r w:rsidR="00EB0B12">
              <w:rPr>
                <w:sz w:val="26"/>
                <w:szCs w:val="26"/>
              </w:rPr>
              <w:t>…</w:t>
            </w:r>
          </w:p>
        </w:tc>
        <w:tc>
          <w:tcPr>
            <w:tcW w:w="957" w:type="dxa"/>
          </w:tcPr>
          <w:p w:rsidR="004A17D1" w:rsidRDefault="004A17D1" w:rsidP="004A17D1">
            <w:pPr>
              <w:jc w:val="center"/>
              <w:rPr>
                <w:sz w:val="26"/>
                <w:szCs w:val="26"/>
              </w:rPr>
            </w:pPr>
          </w:p>
          <w:p w:rsidR="004A17D1" w:rsidRDefault="004A17D1" w:rsidP="004A17D1">
            <w:pPr>
              <w:jc w:val="center"/>
              <w:rPr>
                <w:sz w:val="26"/>
                <w:szCs w:val="26"/>
              </w:rPr>
            </w:pPr>
          </w:p>
          <w:p w:rsidR="00215A7F" w:rsidRPr="004A17D1" w:rsidRDefault="004A17D1" w:rsidP="004A17D1">
            <w:pPr>
              <w:jc w:val="center"/>
              <w:rPr>
                <w:sz w:val="26"/>
                <w:szCs w:val="26"/>
              </w:rPr>
            </w:pPr>
            <w:r w:rsidRPr="004A17D1">
              <w:rPr>
                <w:sz w:val="26"/>
                <w:szCs w:val="26"/>
              </w:rPr>
              <w:t>1</w:t>
            </w:r>
            <w:r w:rsidR="00814ECD">
              <w:rPr>
                <w:sz w:val="26"/>
                <w:szCs w:val="26"/>
              </w:rPr>
              <w:t>0</w:t>
            </w:r>
            <w:r w:rsidR="00365244">
              <w:rPr>
                <w:sz w:val="26"/>
                <w:szCs w:val="26"/>
              </w:rPr>
              <w:t>9</w:t>
            </w:r>
          </w:p>
        </w:tc>
      </w:tr>
      <w:tr w:rsidR="00215A7F" w:rsidTr="0027784D">
        <w:tc>
          <w:tcPr>
            <w:tcW w:w="8897" w:type="dxa"/>
          </w:tcPr>
          <w:p w:rsidR="00EB0B12" w:rsidRDefault="00EB0B12" w:rsidP="00EB0B12">
            <w:pPr>
              <w:ind w:left="705" w:hanging="705"/>
              <w:rPr>
                <w:sz w:val="26"/>
                <w:szCs w:val="26"/>
              </w:rPr>
            </w:pPr>
            <w:r w:rsidRPr="00EB032E">
              <w:rPr>
                <w:sz w:val="26"/>
                <w:szCs w:val="26"/>
              </w:rPr>
              <w:t>7</w:t>
            </w:r>
            <w:r w:rsidRPr="00E43F0C">
              <w:rPr>
                <w:sz w:val="26"/>
                <w:szCs w:val="26"/>
              </w:rPr>
              <w:t>.1.</w:t>
            </w:r>
            <w:r>
              <w:rPr>
                <w:sz w:val="26"/>
                <w:szCs w:val="26"/>
              </w:rPr>
              <w:t xml:space="preserve">Заключение о состоянии популяционного здоровья и среды обитания </w:t>
            </w:r>
          </w:p>
          <w:p w:rsidR="00215A7F" w:rsidRDefault="00EB0B12" w:rsidP="00EB0B12">
            <w:pPr>
              <w:rPr>
                <w:b/>
                <w:sz w:val="26"/>
                <w:szCs w:val="26"/>
              </w:rPr>
            </w:pPr>
            <w:r>
              <w:rPr>
                <w:sz w:val="26"/>
                <w:szCs w:val="26"/>
              </w:rPr>
              <w:t xml:space="preserve">населения в Горецком районе </w:t>
            </w:r>
            <w:r w:rsidR="00E8144C">
              <w:rPr>
                <w:sz w:val="26"/>
                <w:szCs w:val="26"/>
              </w:rPr>
              <w:t>в 202</w:t>
            </w:r>
            <w:r w:rsidR="008C2BD2">
              <w:rPr>
                <w:sz w:val="26"/>
                <w:szCs w:val="26"/>
              </w:rPr>
              <w:t>2</w:t>
            </w:r>
            <w:r w:rsidR="00E8144C">
              <w:rPr>
                <w:sz w:val="26"/>
                <w:szCs w:val="26"/>
              </w:rPr>
              <w:t xml:space="preserve"> году</w:t>
            </w:r>
            <w:r>
              <w:rPr>
                <w:sz w:val="26"/>
                <w:szCs w:val="26"/>
              </w:rPr>
              <w:t>……………………………………</w:t>
            </w:r>
          </w:p>
        </w:tc>
        <w:tc>
          <w:tcPr>
            <w:tcW w:w="957" w:type="dxa"/>
          </w:tcPr>
          <w:p w:rsidR="004A17D1" w:rsidRDefault="004A17D1" w:rsidP="004A17D1">
            <w:pPr>
              <w:jc w:val="center"/>
              <w:rPr>
                <w:sz w:val="26"/>
                <w:szCs w:val="26"/>
              </w:rPr>
            </w:pPr>
          </w:p>
          <w:p w:rsidR="00215A7F" w:rsidRPr="004A17D1" w:rsidRDefault="004A17D1" w:rsidP="004A17D1">
            <w:pPr>
              <w:jc w:val="center"/>
              <w:rPr>
                <w:sz w:val="26"/>
                <w:szCs w:val="26"/>
              </w:rPr>
            </w:pPr>
            <w:r w:rsidRPr="004A17D1">
              <w:rPr>
                <w:sz w:val="26"/>
                <w:szCs w:val="26"/>
              </w:rPr>
              <w:t>1</w:t>
            </w:r>
            <w:r w:rsidR="00814ECD">
              <w:rPr>
                <w:sz w:val="26"/>
                <w:szCs w:val="26"/>
              </w:rPr>
              <w:t>0</w:t>
            </w:r>
            <w:r w:rsidR="00365244">
              <w:rPr>
                <w:sz w:val="26"/>
                <w:szCs w:val="26"/>
              </w:rPr>
              <w:t>9</w:t>
            </w:r>
          </w:p>
        </w:tc>
      </w:tr>
      <w:tr w:rsidR="00215A7F" w:rsidTr="0027784D">
        <w:tc>
          <w:tcPr>
            <w:tcW w:w="8897" w:type="dxa"/>
          </w:tcPr>
          <w:p w:rsidR="00EB0B12" w:rsidRDefault="00EB0B12" w:rsidP="00EB0B12">
            <w:pPr>
              <w:ind w:left="705" w:hanging="705"/>
              <w:rPr>
                <w:sz w:val="26"/>
                <w:szCs w:val="26"/>
              </w:rPr>
            </w:pPr>
            <w:r w:rsidRPr="00EB032E">
              <w:rPr>
                <w:sz w:val="26"/>
                <w:szCs w:val="26"/>
              </w:rPr>
              <w:t>7</w:t>
            </w:r>
            <w:r>
              <w:rPr>
                <w:sz w:val="26"/>
                <w:szCs w:val="26"/>
              </w:rPr>
              <w:t xml:space="preserve">.2. Проблемно-целевой анализ достижения показателей и индикаторов </w:t>
            </w:r>
          </w:p>
          <w:p w:rsidR="00215A7F" w:rsidRDefault="00EB0B12" w:rsidP="00EB0B12">
            <w:pPr>
              <w:rPr>
                <w:b/>
                <w:sz w:val="26"/>
                <w:szCs w:val="26"/>
              </w:rPr>
            </w:pPr>
            <w:r>
              <w:rPr>
                <w:sz w:val="26"/>
                <w:szCs w:val="26"/>
              </w:rPr>
              <w:t>ЦУР по вопросам здоровья населения………………………………………</w:t>
            </w:r>
            <w:r w:rsidR="007243C2">
              <w:rPr>
                <w:sz w:val="26"/>
                <w:szCs w:val="26"/>
              </w:rPr>
              <w:t>.</w:t>
            </w:r>
          </w:p>
        </w:tc>
        <w:tc>
          <w:tcPr>
            <w:tcW w:w="957" w:type="dxa"/>
          </w:tcPr>
          <w:p w:rsidR="004A17D1" w:rsidRDefault="004A17D1" w:rsidP="004A17D1">
            <w:pPr>
              <w:jc w:val="center"/>
              <w:rPr>
                <w:sz w:val="26"/>
                <w:szCs w:val="26"/>
              </w:rPr>
            </w:pPr>
          </w:p>
          <w:p w:rsidR="00215A7F" w:rsidRPr="004A17D1" w:rsidRDefault="004A17D1" w:rsidP="004A17D1">
            <w:pPr>
              <w:jc w:val="center"/>
              <w:rPr>
                <w:sz w:val="26"/>
                <w:szCs w:val="26"/>
              </w:rPr>
            </w:pPr>
            <w:r w:rsidRPr="004A17D1">
              <w:rPr>
                <w:sz w:val="26"/>
                <w:szCs w:val="26"/>
              </w:rPr>
              <w:t>1</w:t>
            </w:r>
            <w:r w:rsidR="00365244">
              <w:rPr>
                <w:sz w:val="26"/>
                <w:szCs w:val="26"/>
              </w:rPr>
              <w:t>10</w:t>
            </w:r>
          </w:p>
        </w:tc>
      </w:tr>
      <w:tr w:rsidR="00215A7F" w:rsidTr="0027784D">
        <w:tc>
          <w:tcPr>
            <w:tcW w:w="8897" w:type="dxa"/>
          </w:tcPr>
          <w:p w:rsidR="00EB0B12" w:rsidRDefault="00EB0B12" w:rsidP="00EB0B12">
            <w:pPr>
              <w:ind w:left="705" w:hanging="705"/>
              <w:rPr>
                <w:sz w:val="26"/>
                <w:szCs w:val="26"/>
              </w:rPr>
            </w:pPr>
            <w:r w:rsidRPr="00EF42B8">
              <w:rPr>
                <w:sz w:val="26"/>
                <w:szCs w:val="26"/>
              </w:rPr>
              <w:t>7</w:t>
            </w:r>
            <w:r>
              <w:rPr>
                <w:sz w:val="26"/>
                <w:szCs w:val="26"/>
              </w:rPr>
              <w:t>.3. Основные приоритетные направления деятельности на 202</w:t>
            </w:r>
            <w:r w:rsidR="008C2BD2">
              <w:rPr>
                <w:sz w:val="26"/>
                <w:szCs w:val="26"/>
              </w:rPr>
              <w:t>3</w:t>
            </w:r>
            <w:r>
              <w:rPr>
                <w:sz w:val="26"/>
                <w:szCs w:val="26"/>
              </w:rPr>
              <w:t xml:space="preserve"> год по </w:t>
            </w:r>
          </w:p>
          <w:p w:rsidR="00EB0B12" w:rsidRDefault="00EB0B12" w:rsidP="00EB0B12">
            <w:pPr>
              <w:ind w:left="705" w:hanging="705"/>
              <w:rPr>
                <w:sz w:val="26"/>
                <w:szCs w:val="26"/>
              </w:rPr>
            </w:pPr>
            <w:r>
              <w:rPr>
                <w:sz w:val="26"/>
                <w:szCs w:val="26"/>
              </w:rPr>
              <w:t>улучшению популяционного здоровья и среды обитания для достижения</w:t>
            </w:r>
          </w:p>
          <w:p w:rsidR="00215A7F" w:rsidRDefault="00EB0B12" w:rsidP="00EB0B12">
            <w:pPr>
              <w:rPr>
                <w:b/>
                <w:sz w:val="26"/>
                <w:szCs w:val="26"/>
              </w:rPr>
            </w:pPr>
            <w:r>
              <w:rPr>
                <w:sz w:val="26"/>
                <w:szCs w:val="26"/>
              </w:rPr>
              <w:t>показателей ЦУР………………………………………………………………</w:t>
            </w:r>
          </w:p>
        </w:tc>
        <w:tc>
          <w:tcPr>
            <w:tcW w:w="957" w:type="dxa"/>
          </w:tcPr>
          <w:p w:rsidR="004A17D1" w:rsidRDefault="004A17D1" w:rsidP="004A17D1">
            <w:pPr>
              <w:jc w:val="center"/>
              <w:rPr>
                <w:sz w:val="26"/>
                <w:szCs w:val="26"/>
              </w:rPr>
            </w:pPr>
          </w:p>
          <w:p w:rsidR="004A17D1" w:rsidRDefault="004A17D1" w:rsidP="004A17D1">
            <w:pPr>
              <w:jc w:val="center"/>
              <w:rPr>
                <w:sz w:val="26"/>
                <w:szCs w:val="26"/>
              </w:rPr>
            </w:pPr>
          </w:p>
          <w:p w:rsidR="00215A7F" w:rsidRPr="004A17D1" w:rsidRDefault="004A17D1" w:rsidP="004A17D1">
            <w:pPr>
              <w:jc w:val="center"/>
              <w:rPr>
                <w:sz w:val="26"/>
                <w:szCs w:val="26"/>
              </w:rPr>
            </w:pPr>
            <w:r w:rsidRPr="004A17D1">
              <w:rPr>
                <w:sz w:val="26"/>
                <w:szCs w:val="26"/>
              </w:rPr>
              <w:t>1</w:t>
            </w:r>
            <w:r w:rsidR="00365244">
              <w:rPr>
                <w:sz w:val="26"/>
                <w:szCs w:val="26"/>
              </w:rPr>
              <w:t>21</w:t>
            </w:r>
          </w:p>
        </w:tc>
      </w:tr>
    </w:tbl>
    <w:p w:rsidR="006D7D37" w:rsidRDefault="006D7D37" w:rsidP="006D7D37">
      <w:pPr>
        <w:rPr>
          <w:b/>
          <w:sz w:val="26"/>
          <w:szCs w:val="26"/>
        </w:rPr>
      </w:pPr>
    </w:p>
    <w:p w:rsidR="006D7D37" w:rsidRDefault="006D7D37" w:rsidP="006D7D37">
      <w:pPr>
        <w:ind w:left="705" w:hanging="705"/>
        <w:rPr>
          <w:b/>
          <w:sz w:val="28"/>
          <w:szCs w:val="28"/>
        </w:rPr>
      </w:pPr>
    </w:p>
    <w:p w:rsidR="006D7D37" w:rsidRDefault="006D7D37" w:rsidP="007A2615">
      <w:pPr>
        <w:jc w:val="both"/>
        <w:rPr>
          <w:sz w:val="32"/>
          <w:szCs w:val="32"/>
        </w:rPr>
      </w:pPr>
    </w:p>
    <w:p w:rsidR="007A2615" w:rsidRDefault="007A2615" w:rsidP="007A2615">
      <w:pPr>
        <w:jc w:val="both"/>
        <w:rPr>
          <w:sz w:val="32"/>
          <w:szCs w:val="32"/>
        </w:rPr>
      </w:pPr>
    </w:p>
    <w:p w:rsidR="003803B9" w:rsidRDefault="003803B9" w:rsidP="007A2615">
      <w:pPr>
        <w:jc w:val="both"/>
        <w:rPr>
          <w:sz w:val="32"/>
          <w:szCs w:val="32"/>
        </w:rPr>
      </w:pPr>
    </w:p>
    <w:p w:rsidR="003803B9" w:rsidRDefault="003803B9" w:rsidP="007A2615">
      <w:pPr>
        <w:jc w:val="both"/>
        <w:rPr>
          <w:sz w:val="32"/>
          <w:szCs w:val="32"/>
        </w:rPr>
      </w:pPr>
    </w:p>
    <w:p w:rsidR="003803B9" w:rsidRDefault="003803B9" w:rsidP="007A2615">
      <w:pPr>
        <w:jc w:val="both"/>
        <w:rPr>
          <w:sz w:val="32"/>
          <w:szCs w:val="32"/>
        </w:rPr>
      </w:pPr>
    </w:p>
    <w:p w:rsidR="003803B9" w:rsidRDefault="003803B9" w:rsidP="007A2615">
      <w:pPr>
        <w:jc w:val="both"/>
        <w:rPr>
          <w:sz w:val="32"/>
          <w:szCs w:val="32"/>
        </w:rPr>
      </w:pPr>
    </w:p>
    <w:p w:rsidR="003803B9" w:rsidRDefault="003803B9" w:rsidP="007A2615">
      <w:pPr>
        <w:jc w:val="both"/>
        <w:rPr>
          <w:sz w:val="32"/>
          <w:szCs w:val="32"/>
        </w:rPr>
      </w:pPr>
    </w:p>
    <w:p w:rsidR="007A43FB" w:rsidRDefault="007A43FB" w:rsidP="007A2615">
      <w:pPr>
        <w:jc w:val="both"/>
        <w:rPr>
          <w:sz w:val="32"/>
          <w:szCs w:val="32"/>
        </w:rPr>
      </w:pPr>
    </w:p>
    <w:p w:rsidR="007A43FB" w:rsidRDefault="007A43FB" w:rsidP="007A2615">
      <w:pPr>
        <w:jc w:val="both"/>
        <w:rPr>
          <w:sz w:val="32"/>
          <w:szCs w:val="32"/>
        </w:rPr>
      </w:pPr>
    </w:p>
    <w:p w:rsidR="007A43FB" w:rsidRDefault="007A43FB" w:rsidP="007A2615">
      <w:pPr>
        <w:jc w:val="both"/>
        <w:rPr>
          <w:sz w:val="32"/>
          <w:szCs w:val="32"/>
        </w:rPr>
      </w:pPr>
    </w:p>
    <w:p w:rsidR="003803B9" w:rsidRDefault="003803B9" w:rsidP="007A2615">
      <w:pPr>
        <w:jc w:val="both"/>
        <w:rPr>
          <w:sz w:val="32"/>
          <w:szCs w:val="32"/>
        </w:rPr>
      </w:pPr>
    </w:p>
    <w:p w:rsidR="003803B9" w:rsidRDefault="003803B9" w:rsidP="007A2615">
      <w:pPr>
        <w:jc w:val="both"/>
        <w:rPr>
          <w:sz w:val="32"/>
          <w:szCs w:val="32"/>
        </w:rPr>
      </w:pPr>
    </w:p>
    <w:p w:rsidR="003803B9" w:rsidRDefault="003803B9" w:rsidP="007A2615">
      <w:pPr>
        <w:jc w:val="both"/>
        <w:rPr>
          <w:sz w:val="32"/>
          <w:szCs w:val="32"/>
        </w:rPr>
      </w:pPr>
    </w:p>
    <w:p w:rsidR="003803B9" w:rsidRDefault="003803B9" w:rsidP="007A2615">
      <w:pPr>
        <w:jc w:val="both"/>
        <w:rPr>
          <w:sz w:val="32"/>
          <w:szCs w:val="32"/>
        </w:rPr>
      </w:pPr>
    </w:p>
    <w:p w:rsidR="003803B9" w:rsidRDefault="003803B9" w:rsidP="007A2615">
      <w:pPr>
        <w:jc w:val="both"/>
        <w:rPr>
          <w:sz w:val="32"/>
          <w:szCs w:val="32"/>
        </w:rPr>
      </w:pPr>
    </w:p>
    <w:p w:rsidR="003803B9" w:rsidRDefault="003803B9" w:rsidP="007A2615">
      <w:pPr>
        <w:jc w:val="both"/>
        <w:rPr>
          <w:sz w:val="32"/>
          <w:szCs w:val="32"/>
        </w:rPr>
      </w:pPr>
    </w:p>
    <w:p w:rsidR="003803B9" w:rsidRDefault="003803B9" w:rsidP="007A2615">
      <w:pPr>
        <w:jc w:val="both"/>
        <w:rPr>
          <w:sz w:val="32"/>
          <w:szCs w:val="32"/>
        </w:rPr>
      </w:pPr>
    </w:p>
    <w:p w:rsidR="003803B9" w:rsidRDefault="003803B9" w:rsidP="007A2615">
      <w:pPr>
        <w:jc w:val="both"/>
        <w:rPr>
          <w:sz w:val="32"/>
          <w:szCs w:val="32"/>
        </w:rPr>
      </w:pPr>
    </w:p>
    <w:p w:rsidR="003803B9" w:rsidRDefault="003803B9" w:rsidP="007A2615">
      <w:pPr>
        <w:jc w:val="both"/>
        <w:rPr>
          <w:sz w:val="32"/>
          <w:szCs w:val="32"/>
        </w:rPr>
      </w:pPr>
    </w:p>
    <w:p w:rsidR="003803B9" w:rsidRDefault="003803B9" w:rsidP="007A2615">
      <w:pPr>
        <w:jc w:val="both"/>
        <w:rPr>
          <w:sz w:val="32"/>
          <w:szCs w:val="32"/>
        </w:rPr>
      </w:pPr>
    </w:p>
    <w:p w:rsidR="00741EAE" w:rsidRPr="00B10675" w:rsidRDefault="00741EAE" w:rsidP="00741EAE">
      <w:pPr>
        <w:ind w:firstLine="720"/>
        <w:jc w:val="both"/>
        <w:rPr>
          <w:rFonts w:eastAsia="TimesNewRomanPSMT"/>
          <w:sz w:val="30"/>
          <w:szCs w:val="30"/>
        </w:rPr>
      </w:pPr>
      <w:r w:rsidRPr="00B10675">
        <w:rPr>
          <w:sz w:val="30"/>
          <w:szCs w:val="30"/>
        </w:rPr>
        <w:t xml:space="preserve">Бюллетень </w:t>
      </w:r>
      <w:r w:rsidRPr="00B12299">
        <w:rPr>
          <w:sz w:val="30"/>
          <w:szCs w:val="30"/>
        </w:rPr>
        <w:t>«З</w:t>
      </w:r>
      <w:r w:rsidR="00B12299" w:rsidRPr="00B12299">
        <w:rPr>
          <w:sz w:val="30"/>
          <w:szCs w:val="30"/>
        </w:rPr>
        <w:t>доровье населения и окружающая среда Горецкого района</w:t>
      </w:r>
      <w:r w:rsidRPr="00B12299">
        <w:rPr>
          <w:sz w:val="30"/>
          <w:szCs w:val="30"/>
        </w:rPr>
        <w:t xml:space="preserve">: </w:t>
      </w:r>
      <w:r w:rsidR="009C1C03" w:rsidRPr="00B12299">
        <w:rPr>
          <w:sz w:val="30"/>
          <w:szCs w:val="30"/>
        </w:rPr>
        <w:t>мониторинг</w:t>
      </w:r>
      <w:r w:rsidRPr="00B12299">
        <w:rPr>
          <w:sz w:val="30"/>
          <w:szCs w:val="30"/>
        </w:rPr>
        <w:t xml:space="preserve"> достижени</w:t>
      </w:r>
      <w:r w:rsidR="009C1C03" w:rsidRPr="00B12299">
        <w:rPr>
          <w:sz w:val="30"/>
          <w:szCs w:val="30"/>
        </w:rPr>
        <w:t>я</w:t>
      </w:r>
      <w:r w:rsidRPr="00B12299">
        <w:rPr>
          <w:sz w:val="30"/>
          <w:szCs w:val="30"/>
        </w:rPr>
        <w:t xml:space="preserve"> Целей устойчивого развития»</w:t>
      </w:r>
      <w:r w:rsidR="009C1C03" w:rsidRPr="00B12299">
        <w:rPr>
          <w:sz w:val="30"/>
          <w:szCs w:val="30"/>
        </w:rPr>
        <w:t xml:space="preserve"> </w:t>
      </w:r>
      <w:r w:rsidRPr="00B12299">
        <w:rPr>
          <w:i/>
          <w:sz w:val="30"/>
          <w:szCs w:val="30"/>
        </w:rPr>
        <w:t>(</w:t>
      </w:r>
      <w:r w:rsidRPr="00B10675">
        <w:rPr>
          <w:i/>
          <w:sz w:val="30"/>
          <w:szCs w:val="30"/>
        </w:rPr>
        <w:t>далее – бюллетень)</w:t>
      </w:r>
      <w:r w:rsidRPr="00B10675">
        <w:rPr>
          <w:rFonts w:eastAsia="TimesNewRomanPSMT"/>
          <w:sz w:val="30"/>
          <w:szCs w:val="30"/>
        </w:rPr>
        <w:t>предназначен для информационно-аналитической поддержки межведомственного взаимодействия при решении вопросов профилактики болезней и формирования здорового образа жизни среди проживающего населения в контексте достижения показателей и индикаторов Целей устойчивого развития</w:t>
      </w:r>
      <w:r w:rsidR="00420F1A">
        <w:rPr>
          <w:rFonts w:eastAsia="TimesNewRomanPSMT"/>
          <w:sz w:val="30"/>
          <w:szCs w:val="30"/>
        </w:rPr>
        <w:t xml:space="preserve"> </w:t>
      </w:r>
      <w:r w:rsidRPr="00B10675">
        <w:rPr>
          <w:rFonts w:eastAsia="TimesNewRomanPSMT"/>
          <w:sz w:val="30"/>
          <w:szCs w:val="30"/>
        </w:rPr>
        <w:t>(далее – показатели ЦУР)на территории  Горецкого района.</w:t>
      </w:r>
    </w:p>
    <w:p w:rsidR="00741EAE" w:rsidRPr="00B10675" w:rsidRDefault="00741EAE" w:rsidP="00741EAE">
      <w:pPr>
        <w:ind w:firstLine="720"/>
        <w:jc w:val="both"/>
        <w:rPr>
          <w:rFonts w:eastAsia="TimesNewRomanPSMT"/>
          <w:sz w:val="30"/>
          <w:szCs w:val="30"/>
        </w:rPr>
      </w:pPr>
      <w:r w:rsidRPr="00B10675">
        <w:rPr>
          <w:rFonts w:eastAsia="TimesNewRomanPSMT"/>
          <w:sz w:val="30"/>
          <w:szCs w:val="30"/>
        </w:rPr>
        <w:t xml:space="preserve">Бюллетень дает характеристику состояния, уровней, тенденций и рисков популяционному здоровью, оценивает гигиенические и противоэпидемические аспекты обеспечения качества среды обитания населения на основе анализа выполнения субъектами социально-экономической деятельности Закона Республики Беларусь «О санитарно-эпидемиологическом благополучии населения» от 7 января 2012 года №340-З </w:t>
      </w:r>
      <w:r w:rsidRPr="00B10675">
        <w:rPr>
          <w:rFonts w:eastAsia="TimesNewRomanPSMT"/>
          <w:i/>
          <w:sz w:val="30"/>
          <w:szCs w:val="30"/>
        </w:rPr>
        <w:t>(</w:t>
      </w:r>
      <w:r w:rsidR="00E8144C">
        <w:rPr>
          <w:rFonts w:eastAsia="TimesNewRomanPSMT"/>
          <w:i/>
          <w:sz w:val="30"/>
          <w:szCs w:val="30"/>
        </w:rPr>
        <w:t>с последующими дополнениями и изменениями</w:t>
      </w:r>
      <w:r w:rsidRPr="00B10675">
        <w:rPr>
          <w:rFonts w:eastAsia="TimesNewRomanPSMT"/>
          <w:i/>
          <w:sz w:val="30"/>
          <w:szCs w:val="30"/>
        </w:rPr>
        <w:t>)</w:t>
      </w:r>
      <w:r w:rsidRPr="00B10675">
        <w:rPr>
          <w:rFonts w:eastAsia="TimesNewRomanPSMT"/>
          <w:sz w:val="30"/>
          <w:szCs w:val="30"/>
        </w:rPr>
        <w:t>.</w:t>
      </w:r>
    </w:p>
    <w:p w:rsidR="00741EAE" w:rsidRPr="00B10675" w:rsidRDefault="00741EAE" w:rsidP="00741EAE">
      <w:pPr>
        <w:ind w:firstLine="720"/>
        <w:jc w:val="both"/>
        <w:rPr>
          <w:sz w:val="30"/>
          <w:szCs w:val="30"/>
        </w:rPr>
      </w:pPr>
      <w:r w:rsidRPr="00B10675">
        <w:rPr>
          <w:rFonts w:eastAsia="TimesNewRomanPSMT"/>
          <w:sz w:val="30"/>
          <w:szCs w:val="30"/>
        </w:rPr>
        <w:t xml:space="preserve">Бюллетень подготовлен  </w:t>
      </w:r>
      <w:r w:rsidRPr="00B10675">
        <w:rPr>
          <w:sz w:val="30"/>
          <w:szCs w:val="30"/>
        </w:rPr>
        <w:t>на основе отчетных, информационно-ан</w:t>
      </w:r>
      <w:r w:rsidR="00DE7A6D" w:rsidRPr="00B10675">
        <w:rPr>
          <w:sz w:val="30"/>
          <w:szCs w:val="30"/>
        </w:rPr>
        <w:t>алитических и других сведений учреждения здравоохранения</w:t>
      </w:r>
      <w:r w:rsidRPr="00B10675">
        <w:rPr>
          <w:sz w:val="30"/>
          <w:szCs w:val="30"/>
        </w:rPr>
        <w:t xml:space="preserve">  «Горецкий районный центр гигиены и эпидемиологии»,</w:t>
      </w:r>
      <w:r w:rsidR="00E8144C">
        <w:rPr>
          <w:sz w:val="30"/>
          <w:szCs w:val="30"/>
        </w:rPr>
        <w:t xml:space="preserve"> </w:t>
      </w:r>
      <w:r w:rsidRPr="00B10675">
        <w:rPr>
          <w:sz w:val="30"/>
          <w:szCs w:val="30"/>
        </w:rPr>
        <w:t xml:space="preserve">банка данных Министерства здравоохранения Республики Беларусь по показателям ЦУР, республиканской базы данных социально-гигиенического мониторинга, локальных баз данных управления здравоохранения Могилевского облисполкома, УЗ «Могилевский областной центр гигиены, эпидемиологии и общественного здоровья», Горецкого районного исполнительного комитета, УЗ «Горецкая центральная районная больница», Горецкой  районной инспекции природных ресурсов и охраны окружающей среды и др. </w:t>
      </w:r>
    </w:p>
    <w:p w:rsidR="00741EAE" w:rsidRPr="00B10675" w:rsidRDefault="00741EAE" w:rsidP="00741EAE">
      <w:pPr>
        <w:tabs>
          <w:tab w:val="left" w:pos="567"/>
        </w:tabs>
        <w:autoSpaceDE w:val="0"/>
        <w:autoSpaceDN w:val="0"/>
        <w:adjustRightInd w:val="0"/>
        <w:ind w:firstLine="851"/>
        <w:jc w:val="both"/>
        <w:rPr>
          <w:b/>
          <w:sz w:val="30"/>
          <w:szCs w:val="30"/>
        </w:rPr>
      </w:pPr>
      <w:r w:rsidRPr="00B10675">
        <w:rPr>
          <w:sz w:val="30"/>
          <w:szCs w:val="30"/>
        </w:rPr>
        <w:t>В подготовке бюллетеня  принимали участие специалисты учреждения здравоохранения «Горецкий районный центр гигиены и эпидемиологии»</w:t>
      </w:r>
      <w:r w:rsidR="006F3A09" w:rsidRPr="00B10675">
        <w:rPr>
          <w:sz w:val="30"/>
          <w:szCs w:val="30"/>
        </w:rPr>
        <w:t>, учреждения здравоохранения «Горецкая центральная районная больница»</w:t>
      </w:r>
      <w:r w:rsidRPr="00B10675">
        <w:rPr>
          <w:sz w:val="30"/>
          <w:szCs w:val="30"/>
        </w:rPr>
        <w:t>.</w:t>
      </w:r>
    </w:p>
    <w:p w:rsidR="00741EAE" w:rsidRPr="00B10675" w:rsidRDefault="00741EAE" w:rsidP="00741EAE">
      <w:pPr>
        <w:rPr>
          <w:sz w:val="30"/>
          <w:szCs w:val="30"/>
        </w:rPr>
      </w:pPr>
      <w:r w:rsidRPr="00B10675">
        <w:rPr>
          <w:sz w:val="30"/>
          <w:szCs w:val="30"/>
        </w:rPr>
        <w:t xml:space="preserve">Контакты: тел. 63021, </w:t>
      </w:r>
      <w:proofErr w:type="spellStart"/>
      <w:r w:rsidRPr="00B10675">
        <w:rPr>
          <w:sz w:val="30"/>
          <w:szCs w:val="30"/>
        </w:rPr>
        <w:t>эл.почта</w:t>
      </w:r>
      <w:proofErr w:type="spellEnd"/>
      <w:r w:rsidRPr="00B10675">
        <w:rPr>
          <w:sz w:val="30"/>
          <w:szCs w:val="30"/>
        </w:rPr>
        <w:t xml:space="preserve"> </w:t>
      </w:r>
      <w:proofErr w:type="spellStart"/>
      <w:r w:rsidRPr="00B10675">
        <w:rPr>
          <w:sz w:val="30"/>
          <w:szCs w:val="30"/>
          <w:lang w:val="en-US"/>
        </w:rPr>
        <w:t>gorki</w:t>
      </w:r>
      <w:proofErr w:type="spellEnd"/>
      <w:r w:rsidR="00A334A1" w:rsidRPr="00A334A1">
        <w:rPr>
          <w:sz w:val="30"/>
          <w:szCs w:val="30"/>
        </w:rPr>
        <w:t>@</w:t>
      </w:r>
      <w:proofErr w:type="spellStart"/>
      <w:r w:rsidRPr="00B10675">
        <w:rPr>
          <w:sz w:val="30"/>
          <w:szCs w:val="30"/>
          <w:lang w:val="en-US"/>
        </w:rPr>
        <w:t>cge</w:t>
      </w:r>
      <w:proofErr w:type="spellEnd"/>
      <w:r w:rsidRPr="00B10675">
        <w:rPr>
          <w:sz w:val="30"/>
          <w:szCs w:val="30"/>
        </w:rPr>
        <w:t>.</w:t>
      </w:r>
      <w:r w:rsidRPr="00B10675">
        <w:rPr>
          <w:sz w:val="30"/>
          <w:szCs w:val="30"/>
          <w:lang w:val="en-US"/>
        </w:rPr>
        <w:t>by</w:t>
      </w:r>
    </w:p>
    <w:p w:rsidR="00B10675" w:rsidRPr="001A2FE6" w:rsidRDefault="00741EAE" w:rsidP="003A3C23">
      <w:pPr>
        <w:rPr>
          <w:i/>
          <w:sz w:val="30"/>
          <w:szCs w:val="30"/>
        </w:rPr>
      </w:pPr>
      <w:r w:rsidRPr="00B10675">
        <w:rPr>
          <w:sz w:val="30"/>
          <w:szCs w:val="30"/>
        </w:rPr>
        <w:t xml:space="preserve">Бюллетень размещен на сайте УЗ «Горецкий рай ЦГЭ»  </w:t>
      </w:r>
      <w:proofErr w:type="spellStart"/>
      <w:r w:rsidRPr="00B10675">
        <w:rPr>
          <w:sz w:val="30"/>
          <w:szCs w:val="30"/>
          <w:lang w:val="en-US"/>
        </w:rPr>
        <w:t>gorki</w:t>
      </w:r>
      <w:proofErr w:type="spellEnd"/>
      <w:r w:rsidR="0028594B">
        <w:rPr>
          <w:sz w:val="30"/>
          <w:szCs w:val="30"/>
        </w:rPr>
        <w:t>.</w:t>
      </w:r>
      <w:proofErr w:type="spellStart"/>
      <w:r w:rsidRPr="00B10675">
        <w:rPr>
          <w:sz w:val="30"/>
          <w:szCs w:val="30"/>
          <w:lang w:val="en-US"/>
        </w:rPr>
        <w:t>cge</w:t>
      </w:r>
      <w:proofErr w:type="spellEnd"/>
      <w:r w:rsidRPr="00B10675">
        <w:rPr>
          <w:sz w:val="30"/>
          <w:szCs w:val="30"/>
        </w:rPr>
        <w:t>.</w:t>
      </w:r>
      <w:r w:rsidRPr="00B10675">
        <w:rPr>
          <w:sz w:val="30"/>
          <w:szCs w:val="30"/>
          <w:lang w:val="en-US"/>
        </w:rPr>
        <w:t>by</w:t>
      </w:r>
    </w:p>
    <w:p w:rsidR="00D46447" w:rsidRPr="0019797E" w:rsidRDefault="00D46447" w:rsidP="00D46447">
      <w:pPr>
        <w:jc w:val="both"/>
        <w:rPr>
          <w:sz w:val="28"/>
          <w:szCs w:val="28"/>
        </w:rPr>
      </w:pPr>
    </w:p>
    <w:p w:rsidR="003A5063" w:rsidRDefault="003A5063" w:rsidP="00260817">
      <w:pPr>
        <w:rPr>
          <w:b/>
          <w:sz w:val="28"/>
          <w:szCs w:val="28"/>
        </w:rPr>
      </w:pPr>
    </w:p>
    <w:p w:rsidR="003803B9" w:rsidRDefault="003803B9" w:rsidP="00260817">
      <w:pPr>
        <w:rPr>
          <w:b/>
          <w:sz w:val="28"/>
          <w:szCs w:val="28"/>
        </w:rPr>
      </w:pPr>
    </w:p>
    <w:p w:rsidR="003803B9" w:rsidRDefault="003803B9" w:rsidP="00260817">
      <w:pPr>
        <w:rPr>
          <w:b/>
          <w:sz w:val="28"/>
          <w:szCs w:val="28"/>
        </w:rPr>
      </w:pPr>
    </w:p>
    <w:p w:rsidR="003803B9" w:rsidRDefault="003803B9" w:rsidP="00260817">
      <w:pPr>
        <w:rPr>
          <w:b/>
          <w:sz w:val="28"/>
          <w:szCs w:val="28"/>
        </w:rPr>
      </w:pPr>
    </w:p>
    <w:p w:rsidR="003803B9" w:rsidRDefault="003803B9" w:rsidP="00260817">
      <w:pPr>
        <w:rPr>
          <w:b/>
          <w:sz w:val="28"/>
          <w:szCs w:val="28"/>
        </w:rPr>
      </w:pPr>
    </w:p>
    <w:p w:rsidR="003803B9" w:rsidRPr="00DE478A" w:rsidRDefault="003803B9" w:rsidP="00260817">
      <w:pPr>
        <w:rPr>
          <w:b/>
          <w:sz w:val="28"/>
          <w:szCs w:val="28"/>
        </w:rPr>
      </w:pPr>
    </w:p>
    <w:p w:rsidR="00260817" w:rsidRPr="006C116B" w:rsidRDefault="00260817" w:rsidP="00260817">
      <w:pPr>
        <w:pStyle w:val="4"/>
        <w:numPr>
          <w:ilvl w:val="0"/>
          <w:numId w:val="4"/>
        </w:numPr>
        <w:rPr>
          <w:sz w:val="30"/>
          <w:szCs w:val="30"/>
        </w:rPr>
      </w:pPr>
      <w:r w:rsidRPr="006C116B">
        <w:rPr>
          <w:sz w:val="30"/>
          <w:szCs w:val="30"/>
        </w:rPr>
        <w:t>ВЕДЕНИЕ</w:t>
      </w:r>
    </w:p>
    <w:p w:rsidR="00260817" w:rsidRPr="006C116B" w:rsidRDefault="00260817" w:rsidP="00260817">
      <w:pPr>
        <w:rPr>
          <w:sz w:val="30"/>
          <w:szCs w:val="30"/>
        </w:rPr>
      </w:pPr>
    </w:p>
    <w:p w:rsidR="00260817" w:rsidRPr="00A81E65" w:rsidRDefault="00260817" w:rsidP="003324BE">
      <w:pPr>
        <w:pStyle w:val="af"/>
        <w:numPr>
          <w:ilvl w:val="1"/>
          <w:numId w:val="4"/>
        </w:numPr>
        <w:tabs>
          <w:tab w:val="left" w:pos="851"/>
        </w:tabs>
        <w:spacing w:after="0" w:line="240" w:lineRule="auto"/>
        <w:ind w:left="0" w:firstLine="851"/>
        <w:rPr>
          <w:rFonts w:ascii="Times New Roman" w:hAnsi="Times New Roman"/>
          <w:b/>
          <w:sz w:val="30"/>
          <w:szCs w:val="30"/>
        </w:rPr>
      </w:pPr>
      <w:r w:rsidRPr="00A81E65">
        <w:rPr>
          <w:rFonts w:ascii="Times New Roman" w:hAnsi="Times New Roman"/>
          <w:b/>
          <w:sz w:val="30"/>
          <w:szCs w:val="30"/>
        </w:rPr>
        <w:t xml:space="preserve">Реализация государственной политики по укреплению </w:t>
      </w:r>
    </w:p>
    <w:p w:rsidR="00260817" w:rsidRPr="00A81E65" w:rsidRDefault="00260817" w:rsidP="00A81E65">
      <w:pPr>
        <w:tabs>
          <w:tab w:val="left" w:pos="851"/>
        </w:tabs>
        <w:ind w:firstLine="851"/>
        <w:rPr>
          <w:b/>
          <w:sz w:val="30"/>
          <w:szCs w:val="30"/>
        </w:rPr>
      </w:pPr>
      <w:r w:rsidRPr="00A81E65">
        <w:rPr>
          <w:b/>
          <w:sz w:val="30"/>
          <w:szCs w:val="30"/>
        </w:rPr>
        <w:t>здоровья населения</w:t>
      </w:r>
      <w:r w:rsidR="003324BE" w:rsidRPr="00A81E65">
        <w:rPr>
          <w:b/>
          <w:sz w:val="30"/>
          <w:szCs w:val="30"/>
        </w:rPr>
        <w:t xml:space="preserve"> на территории Горецкого района</w:t>
      </w:r>
    </w:p>
    <w:p w:rsidR="00260817" w:rsidRPr="006C116B" w:rsidRDefault="00260817" w:rsidP="00260817">
      <w:pPr>
        <w:tabs>
          <w:tab w:val="left" w:pos="851"/>
        </w:tabs>
        <w:jc w:val="center"/>
        <w:rPr>
          <w:b/>
          <w:sz w:val="30"/>
          <w:szCs w:val="30"/>
        </w:rPr>
      </w:pPr>
    </w:p>
    <w:p w:rsidR="00260817" w:rsidRPr="006C116B" w:rsidRDefault="00260817" w:rsidP="00260817">
      <w:pPr>
        <w:ind w:firstLine="851"/>
        <w:jc w:val="both"/>
        <w:rPr>
          <w:sz w:val="30"/>
          <w:szCs w:val="30"/>
        </w:rPr>
      </w:pPr>
      <w:r w:rsidRPr="006C116B">
        <w:rPr>
          <w:sz w:val="30"/>
          <w:szCs w:val="30"/>
        </w:rPr>
        <w:t>Реализация гос</w:t>
      </w:r>
      <w:r w:rsidR="00E82AD8" w:rsidRPr="006C116B">
        <w:rPr>
          <w:sz w:val="30"/>
          <w:szCs w:val="30"/>
        </w:rPr>
        <w:t xml:space="preserve">ударственной политики в Горецком </w:t>
      </w:r>
      <w:r w:rsidRPr="006C116B">
        <w:rPr>
          <w:sz w:val="30"/>
          <w:szCs w:val="30"/>
        </w:rPr>
        <w:t>районе по укреплению здоровья, профилактики болезней и формированию среди населения здорового образа жизни (далее – ФЗОЖ) в 20</w:t>
      </w:r>
      <w:r w:rsidR="00E8144C">
        <w:rPr>
          <w:sz w:val="30"/>
          <w:szCs w:val="30"/>
        </w:rPr>
        <w:t>2</w:t>
      </w:r>
      <w:r w:rsidR="0028594B">
        <w:rPr>
          <w:sz w:val="30"/>
          <w:szCs w:val="30"/>
        </w:rPr>
        <w:t>2</w:t>
      </w:r>
      <w:r w:rsidRPr="006C116B">
        <w:rPr>
          <w:sz w:val="30"/>
          <w:szCs w:val="30"/>
        </w:rPr>
        <w:t xml:space="preserve"> году обеспечивалось проведением мероприятий по следующим направлениям: </w:t>
      </w:r>
    </w:p>
    <w:p w:rsidR="00260817" w:rsidRPr="006C116B" w:rsidRDefault="00260817" w:rsidP="00260817">
      <w:pPr>
        <w:ind w:firstLine="708"/>
        <w:jc w:val="both"/>
        <w:rPr>
          <w:sz w:val="30"/>
          <w:szCs w:val="30"/>
        </w:rPr>
      </w:pPr>
      <w:r w:rsidRPr="006C116B">
        <w:rPr>
          <w:sz w:val="30"/>
          <w:szCs w:val="30"/>
        </w:rPr>
        <w:t>минимизация неблагоприятного влияния на здоровье людей факторов среды обитания;</w:t>
      </w:r>
    </w:p>
    <w:p w:rsidR="00260817" w:rsidRPr="006C116B" w:rsidRDefault="00260817" w:rsidP="00260817">
      <w:pPr>
        <w:ind w:firstLine="708"/>
        <w:jc w:val="both"/>
        <w:rPr>
          <w:sz w:val="30"/>
          <w:szCs w:val="30"/>
        </w:rPr>
      </w:pPr>
      <w:r w:rsidRPr="006C116B">
        <w:rPr>
          <w:sz w:val="30"/>
          <w:szCs w:val="30"/>
        </w:rPr>
        <w:t xml:space="preserve">снижение уровня массовых </w:t>
      </w:r>
      <w:r w:rsidR="00E8144C">
        <w:rPr>
          <w:sz w:val="30"/>
          <w:szCs w:val="30"/>
        </w:rPr>
        <w:t xml:space="preserve">инфекционных и </w:t>
      </w:r>
      <w:r w:rsidRPr="006C116B">
        <w:rPr>
          <w:sz w:val="30"/>
          <w:szCs w:val="30"/>
        </w:rPr>
        <w:t>неинфекционных болезней;</w:t>
      </w:r>
    </w:p>
    <w:p w:rsidR="00260817" w:rsidRPr="006C116B" w:rsidRDefault="00260817" w:rsidP="00260817">
      <w:pPr>
        <w:ind w:firstLine="708"/>
        <w:jc w:val="both"/>
        <w:rPr>
          <w:sz w:val="30"/>
          <w:szCs w:val="30"/>
        </w:rPr>
      </w:pPr>
      <w:r w:rsidRPr="006C116B">
        <w:rPr>
          <w:sz w:val="30"/>
          <w:szCs w:val="30"/>
        </w:rPr>
        <w:t>предупреждение инфекционной, паразитарной и профессиональной заболеваемости;</w:t>
      </w:r>
    </w:p>
    <w:p w:rsidR="00260817" w:rsidRPr="006C116B" w:rsidRDefault="00260817" w:rsidP="00260817">
      <w:pPr>
        <w:ind w:firstLine="708"/>
        <w:jc w:val="both"/>
        <w:rPr>
          <w:sz w:val="30"/>
          <w:szCs w:val="30"/>
        </w:rPr>
      </w:pPr>
      <w:r w:rsidRPr="006C116B">
        <w:rPr>
          <w:sz w:val="30"/>
          <w:szCs w:val="30"/>
        </w:rPr>
        <w:t xml:space="preserve">уменьшение распространенности поведенческих рисков среди населения. </w:t>
      </w:r>
    </w:p>
    <w:p w:rsidR="00260817" w:rsidRPr="006C116B" w:rsidRDefault="00260817" w:rsidP="00260817">
      <w:pPr>
        <w:ind w:firstLine="708"/>
        <w:jc w:val="both"/>
        <w:rPr>
          <w:sz w:val="30"/>
          <w:szCs w:val="30"/>
        </w:rPr>
      </w:pPr>
      <w:r w:rsidRPr="006C116B">
        <w:rPr>
          <w:sz w:val="30"/>
          <w:szCs w:val="30"/>
        </w:rPr>
        <w:t>поддержание санитарно-эпидемиологического благополучия населения и санитарного состояния территории;</w:t>
      </w:r>
    </w:p>
    <w:p w:rsidR="00260817" w:rsidRPr="006C116B" w:rsidRDefault="00260817" w:rsidP="001874C6">
      <w:pPr>
        <w:ind w:firstLine="708"/>
        <w:jc w:val="both"/>
        <w:rPr>
          <w:sz w:val="30"/>
          <w:szCs w:val="30"/>
        </w:rPr>
      </w:pPr>
      <w:r w:rsidRPr="006C116B">
        <w:rPr>
          <w:sz w:val="30"/>
          <w:szCs w:val="30"/>
        </w:rPr>
        <w:t>мониторинг достижения на территории района целевых показателей Государственной программы «Здоровье народа и демографическая безопасность в Республике Беларусь» на 20</w:t>
      </w:r>
      <w:r w:rsidR="0074699B">
        <w:rPr>
          <w:sz w:val="30"/>
          <w:szCs w:val="30"/>
        </w:rPr>
        <w:t>21</w:t>
      </w:r>
      <w:r w:rsidRPr="006C116B">
        <w:rPr>
          <w:sz w:val="30"/>
          <w:szCs w:val="30"/>
        </w:rPr>
        <w:t>-202</w:t>
      </w:r>
      <w:r w:rsidR="0074699B">
        <w:rPr>
          <w:sz w:val="30"/>
          <w:szCs w:val="30"/>
        </w:rPr>
        <w:t>5</w:t>
      </w:r>
      <w:r w:rsidRPr="006C116B">
        <w:rPr>
          <w:sz w:val="30"/>
          <w:szCs w:val="30"/>
        </w:rPr>
        <w:t xml:space="preserve"> годы (далее – государственная программа)</w:t>
      </w:r>
      <w:r w:rsidR="00BC13B3" w:rsidRPr="006C116B">
        <w:rPr>
          <w:sz w:val="30"/>
          <w:szCs w:val="30"/>
        </w:rPr>
        <w:t>.</w:t>
      </w:r>
    </w:p>
    <w:p w:rsidR="00E8144C" w:rsidRDefault="00E82AD8" w:rsidP="00E8144C">
      <w:pPr>
        <w:ind w:firstLine="708"/>
        <w:jc w:val="both"/>
        <w:rPr>
          <w:sz w:val="30"/>
          <w:szCs w:val="30"/>
        </w:rPr>
      </w:pPr>
      <w:r w:rsidRPr="006C116B">
        <w:rPr>
          <w:sz w:val="30"/>
          <w:szCs w:val="30"/>
        </w:rPr>
        <w:t xml:space="preserve">В </w:t>
      </w:r>
      <w:r w:rsidR="00260817" w:rsidRPr="006C116B">
        <w:rPr>
          <w:sz w:val="30"/>
          <w:szCs w:val="30"/>
        </w:rPr>
        <w:t>У</w:t>
      </w:r>
      <w:r w:rsidRPr="006C116B">
        <w:rPr>
          <w:sz w:val="30"/>
          <w:szCs w:val="30"/>
        </w:rPr>
        <w:t>З «Горецкий</w:t>
      </w:r>
      <w:r w:rsidR="00260817" w:rsidRPr="006C116B">
        <w:rPr>
          <w:sz w:val="30"/>
          <w:szCs w:val="30"/>
        </w:rPr>
        <w:t xml:space="preserve">  районный центр гигиены и эпидемиологии</w:t>
      </w:r>
      <w:r w:rsidR="00BC13B3" w:rsidRPr="006C116B">
        <w:rPr>
          <w:sz w:val="30"/>
          <w:szCs w:val="30"/>
        </w:rPr>
        <w:t>»</w:t>
      </w:r>
      <w:r w:rsidR="005B36C5">
        <w:rPr>
          <w:sz w:val="30"/>
          <w:szCs w:val="30"/>
        </w:rPr>
        <w:t xml:space="preserve"> </w:t>
      </w:r>
      <w:r w:rsidR="006341BC" w:rsidRPr="006C116B">
        <w:rPr>
          <w:sz w:val="30"/>
          <w:szCs w:val="30"/>
        </w:rPr>
        <w:t xml:space="preserve">на контроле </w:t>
      </w:r>
      <w:r w:rsidR="00AB1588" w:rsidRPr="006C116B">
        <w:rPr>
          <w:sz w:val="30"/>
          <w:szCs w:val="30"/>
        </w:rPr>
        <w:t xml:space="preserve">находился </w:t>
      </w:r>
      <w:r w:rsidR="0074699B">
        <w:rPr>
          <w:sz w:val="30"/>
          <w:szCs w:val="30"/>
        </w:rPr>
        <w:t>п</w:t>
      </w:r>
      <w:r w:rsidR="00AB1588" w:rsidRPr="006C116B">
        <w:rPr>
          <w:sz w:val="30"/>
          <w:szCs w:val="30"/>
        </w:rPr>
        <w:t>лан</w:t>
      </w:r>
      <w:r w:rsidR="00A53EBA">
        <w:rPr>
          <w:sz w:val="30"/>
          <w:szCs w:val="30"/>
        </w:rPr>
        <w:t xml:space="preserve"> основных</w:t>
      </w:r>
      <w:r w:rsidR="00AB1588" w:rsidRPr="006C116B">
        <w:rPr>
          <w:sz w:val="30"/>
          <w:szCs w:val="30"/>
        </w:rPr>
        <w:t xml:space="preserve"> мероприятий по </w:t>
      </w:r>
      <w:r w:rsidR="00A53EBA">
        <w:rPr>
          <w:sz w:val="30"/>
          <w:szCs w:val="30"/>
        </w:rPr>
        <w:t xml:space="preserve">реализации </w:t>
      </w:r>
      <w:r w:rsidR="001874C6">
        <w:rPr>
          <w:sz w:val="30"/>
          <w:szCs w:val="30"/>
        </w:rPr>
        <w:t xml:space="preserve">на территории Горецкого района </w:t>
      </w:r>
      <w:r w:rsidR="00AB1588" w:rsidRPr="006C116B">
        <w:rPr>
          <w:sz w:val="30"/>
          <w:szCs w:val="30"/>
        </w:rPr>
        <w:t>проект</w:t>
      </w:r>
      <w:r w:rsidR="00A53EBA">
        <w:rPr>
          <w:sz w:val="30"/>
          <w:szCs w:val="30"/>
        </w:rPr>
        <w:t>а</w:t>
      </w:r>
      <w:r w:rsidR="00AB1588" w:rsidRPr="006C116B">
        <w:rPr>
          <w:sz w:val="30"/>
          <w:szCs w:val="30"/>
        </w:rPr>
        <w:t xml:space="preserve"> «Горки</w:t>
      </w:r>
      <w:r w:rsidR="003803B9">
        <w:rPr>
          <w:sz w:val="30"/>
          <w:szCs w:val="30"/>
        </w:rPr>
        <w:t xml:space="preserve"> </w:t>
      </w:r>
      <w:r w:rsidR="00AB1588" w:rsidRPr="006C116B">
        <w:rPr>
          <w:sz w:val="30"/>
          <w:szCs w:val="30"/>
        </w:rPr>
        <w:t>- здоровый город» на 20</w:t>
      </w:r>
      <w:r w:rsidR="00E8144C">
        <w:rPr>
          <w:sz w:val="30"/>
          <w:szCs w:val="30"/>
        </w:rPr>
        <w:t>2</w:t>
      </w:r>
      <w:r w:rsidR="0074699B">
        <w:rPr>
          <w:sz w:val="30"/>
          <w:szCs w:val="30"/>
        </w:rPr>
        <w:t>1-2022</w:t>
      </w:r>
      <w:r w:rsidR="00AB1588" w:rsidRPr="006C116B">
        <w:rPr>
          <w:sz w:val="30"/>
          <w:szCs w:val="30"/>
        </w:rPr>
        <w:t xml:space="preserve"> год</w:t>
      </w:r>
      <w:r w:rsidR="00E8144C">
        <w:rPr>
          <w:sz w:val="30"/>
          <w:szCs w:val="30"/>
        </w:rPr>
        <w:t xml:space="preserve">, утв. на заседании Координационного совета по реализации проекта и </w:t>
      </w:r>
      <w:r w:rsidR="00E8144C" w:rsidRPr="00F35328">
        <w:rPr>
          <w:sz w:val="30"/>
          <w:szCs w:val="30"/>
        </w:rPr>
        <w:t>План действий</w:t>
      </w:r>
      <w:r w:rsidR="00E8144C">
        <w:rPr>
          <w:sz w:val="30"/>
          <w:szCs w:val="30"/>
        </w:rPr>
        <w:t xml:space="preserve">  </w:t>
      </w:r>
      <w:r w:rsidR="00E8144C" w:rsidRPr="00F35328">
        <w:rPr>
          <w:sz w:val="30"/>
          <w:szCs w:val="30"/>
        </w:rPr>
        <w:t xml:space="preserve">по профилактике болезней и </w:t>
      </w:r>
      <w:r w:rsidR="00E8144C">
        <w:rPr>
          <w:sz w:val="30"/>
          <w:szCs w:val="30"/>
        </w:rPr>
        <w:t xml:space="preserve"> </w:t>
      </w:r>
      <w:r w:rsidR="00E8144C" w:rsidRPr="00F35328">
        <w:rPr>
          <w:sz w:val="30"/>
          <w:szCs w:val="30"/>
        </w:rPr>
        <w:t>формированию здорового образа жизни населения</w:t>
      </w:r>
      <w:r w:rsidR="00E8144C">
        <w:rPr>
          <w:sz w:val="30"/>
          <w:szCs w:val="30"/>
        </w:rPr>
        <w:t xml:space="preserve"> </w:t>
      </w:r>
      <w:r w:rsidR="00E8144C" w:rsidRPr="00F35328">
        <w:rPr>
          <w:sz w:val="30"/>
          <w:szCs w:val="30"/>
        </w:rPr>
        <w:t>для достижения целей устойчивого развития</w:t>
      </w:r>
      <w:r w:rsidR="00E8144C">
        <w:rPr>
          <w:sz w:val="30"/>
          <w:szCs w:val="30"/>
        </w:rPr>
        <w:t xml:space="preserve"> (далее – ЦУР)</w:t>
      </w:r>
      <w:r w:rsidR="00E8144C" w:rsidRPr="00F35328">
        <w:rPr>
          <w:sz w:val="30"/>
          <w:szCs w:val="30"/>
        </w:rPr>
        <w:t xml:space="preserve"> на территории   г. Горки </w:t>
      </w:r>
      <w:r w:rsidR="00E8144C">
        <w:rPr>
          <w:sz w:val="30"/>
          <w:szCs w:val="30"/>
        </w:rPr>
        <w:t xml:space="preserve">и </w:t>
      </w:r>
      <w:r w:rsidR="00E8144C" w:rsidRPr="00F35328">
        <w:rPr>
          <w:sz w:val="30"/>
          <w:szCs w:val="30"/>
        </w:rPr>
        <w:t>Горецкого района</w:t>
      </w:r>
      <w:r w:rsidR="00E8144C">
        <w:rPr>
          <w:sz w:val="30"/>
          <w:szCs w:val="30"/>
        </w:rPr>
        <w:t xml:space="preserve"> </w:t>
      </w:r>
      <w:r w:rsidR="00E8144C" w:rsidRPr="00F35328">
        <w:rPr>
          <w:sz w:val="30"/>
          <w:szCs w:val="30"/>
        </w:rPr>
        <w:t>на период 20</w:t>
      </w:r>
      <w:r w:rsidR="00E8144C">
        <w:rPr>
          <w:sz w:val="30"/>
          <w:szCs w:val="30"/>
        </w:rPr>
        <w:t>2</w:t>
      </w:r>
      <w:r w:rsidR="0028594B">
        <w:rPr>
          <w:sz w:val="30"/>
          <w:szCs w:val="30"/>
        </w:rPr>
        <w:t>2</w:t>
      </w:r>
      <w:r w:rsidR="00E8144C" w:rsidRPr="00F35328">
        <w:rPr>
          <w:sz w:val="30"/>
          <w:szCs w:val="30"/>
        </w:rPr>
        <w:t xml:space="preserve"> – 202</w:t>
      </w:r>
      <w:r w:rsidR="0028594B">
        <w:rPr>
          <w:sz w:val="30"/>
          <w:szCs w:val="30"/>
        </w:rPr>
        <w:t>5</w:t>
      </w:r>
      <w:r w:rsidR="00E8144C" w:rsidRPr="00F35328">
        <w:rPr>
          <w:sz w:val="30"/>
          <w:szCs w:val="30"/>
        </w:rPr>
        <w:t xml:space="preserve"> </w:t>
      </w:r>
      <w:proofErr w:type="spellStart"/>
      <w:r w:rsidR="00E8144C" w:rsidRPr="00F35328">
        <w:rPr>
          <w:sz w:val="30"/>
          <w:szCs w:val="30"/>
        </w:rPr>
        <w:t>г.г</w:t>
      </w:r>
      <w:proofErr w:type="spellEnd"/>
      <w:r w:rsidR="00E8144C" w:rsidRPr="00F35328">
        <w:rPr>
          <w:sz w:val="30"/>
          <w:szCs w:val="30"/>
        </w:rPr>
        <w:t>.</w:t>
      </w:r>
      <w:r w:rsidR="00E8144C">
        <w:rPr>
          <w:sz w:val="30"/>
          <w:szCs w:val="30"/>
        </w:rPr>
        <w:t xml:space="preserve">, утв. решением Горецкого районного Совета депутатов </w:t>
      </w:r>
      <w:r w:rsidR="0028594B">
        <w:rPr>
          <w:sz w:val="30"/>
          <w:szCs w:val="30"/>
        </w:rPr>
        <w:t>22</w:t>
      </w:r>
      <w:r w:rsidR="00E8144C">
        <w:rPr>
          <w:sz w:val="30"/>
          <w:szCs w:val="30"/>
        </w:rPr>
        <w:t>.</w:t>
      </w:r>
      <w:r w:rsidR="0028594B">
        <w:rPr>
          <w:sz w:val="30"/>
          <w:szCs w:val="30"/>
        </w:rPr>
        <w:t>09</w:t>
      </w:r>
      <w:r w:rsidR="00E8144C">
        <w:rPr>
          <w:sz w:val="30"/>
          <w:szCs w:val="30"/>
        </w:rPr>
        <w:t>.20</w:t>
      </w:r>
      <w:r w:rsidR="0028594B">
        <w:rPr>
          <w:sz w:val="30"/>
          <w:szCs w:val="30"/>
        </w:rPr>
        <w:t>22</w:t>
      </w:r>
      <w:r w:rsidR="00E8144C">
        <w:rPr>
          <w:sz w:val="30"/>
          <w:szCs w:val="30"/>
        </w:rPr>
        <w:t xml:space="preserve"> №</w:t>
      </w:r>
      <w:r w:rsidR="0028594B">
        <w:rPr>
          <w:sz w:val="30"/>
          <w:szCs w:val="30"/>
        </w:rPr>
        <w:t>50</w:t>
      </w:r>
      <w:r w:rsidR="00E8144C">
        <w:rPr>
          <w:sz w:val="30"/>
          <w:szCs w:val="30"/>
        </w:rPr>
        <w:t>-</w:t>
      </w:r>
      <w:r w:rsidR="0028594B">
        <w:rPr>
          <w:sz w:val="30"/>
          <w:szCs w:val="30"/>
        </w:rPr>
        <w:t>2</w:t>
      </w:r>
      <w:r w:rsidR="00E8144C">
        <w:rPr>
          <w:sz w:val="30"/>
          <w:szCs w:val="30"/>
        </w:rPr>
        <w:t>.</w:t>
      </w:r>
    </w:p>
    <w:p w:rsidR="00260817" w:rsidRDefault="00260817" w:rsidP="00E8144C">
      <w:pPr>
        <w:ind w:firstLine="708"/>
        <w:jc w:val="both"/>
        <w:rPr>
          <w:sz w:val="30"/>
          <w:szCs w:val="30"/>
        </w:rPr>
      </w:pPr>
    </w:p>
    <w:p w:rsidR="00DD1FD9" w:rsidRPr="00EF42B8" w:rsidRDefault="00260817" w:rsidP="00EF42B8">
      <w:pPr>
        <w:pStyle w:val="af"/>
        <w:numPr>
          <w:ilvl w:val="1"/>
          <w:numId w:val="4"/>
        </w:numPr>
        <w:spacing w:after="0" w:line="240" w:lineRule="auto"/>
        <w:ind w:left="1429"/>
        <w:jc w:val="center"/>
        <w:rPr>
          <w:rFonts w:ascii="Times New Roman" w:hAnsi="Times New Roman"/>
          <w:b/>
          <w:sz w:val="30"/>
          <w:szCs w:val="30"/>
        </w:rPr>
      </w:pPr>
      <w:r w:rsidRPr="00EF42B8">
        <w:rPr>
          <w:rFonts w:ascii="Times New Roman" w:hAnsi="Times New Roman"/>
          <w:b/>
          <w:sz w:val="30"/>
          <w:szCs w:val="30"/>
        </w:rPr>
        <w:t>Выполнение целевых показателей государственной программы</w:t>
      </w:r>
      <w:r w:rsidR="00A81E65" w:rsidRPr="00EF42B8">
        <w:rPr>
          <w:rFonts w:ascii="Times New Roman" w:hAnsi="Times New Roman"/>
          <w:b/>
          <w:sz w:val="30"/>
          <w:szCs w:val="30"/>
        </w:rPr>
        <w:t xml:space="preserve"> (программ)</w:t>
      </w:r>
      <w:r w:rsidRPr="00EF42B8">
        <w:rPr>
          <w:rFonts w:ascii="Times New Roman" w:hAnsi="Times New Roman"/>
          <w:b/>
          <w:sz w:val="30"/>
          <w:szCs w:val="30"/>
        </w:rPr>
        <w:t xml:space="preserve">  и реализация приоритетных направлений</w:t>
      </w:r>
    </w:p>
    <w:p w:rsidR="00260817" w:rsidRDefault="00260817" w:rsidP="00DD1FD9">
      <w:pPr>
        <w:ind w:firstLine="708"/>
        <w:jc w:val="both"/>
        <w:rPr>
          <w:sz w:val="30"/>
          <w:szCs w:val="30"/>
        </w:rPr>
      </w:pPr>
      <w:r w:rsidRPr="006C116B">
        <w:rPr>
          <w:sz w:val="30"/>
          <w:szCs w:val="30"/>
        </w:rPr>
        <w:t>Для сохранения санитарно-эпидемиологического благополучия населения на основании данных социально-гигиенического мониторинга (далее – СГМ) по итогам 20</w:t>
      </w:r>
      <w:r w:rsidR="0074699B">
        <w:rPr>
          <w:sz w:val="30"/>
          <w:szCs w:val="30"/>
        </w:rPr>
        <w:t>2</w:t>
      </w:r>
      <w:r w:rsidR="0028594B">
        <w:rPr>
          <w:sz w:val="30"/>
          <w:szCs w:val="30"/>
        </w:rPr>
        <w:t xml:space="preserve">1 </w:t>
      </w:r>
      <w:r w:rsidRPr="006C116B">
        <w:rPr>
          <w:sz w:val="30"/>
          <w:szCs w:val="30"/>
        </w:rPr>
        <w:t>года   были определены следу</w:t>
      </w:r>
      <w:r w:rsidR="00664D4E" w:rsidRPr="006C116B">
        <w:rPr>
          <w:sz w:val="30"/>
          <w:szCs w:val="30"/>
        </w:rPr>
        <w:t>ющие приоритетные для Горецкого</w:t>
      </w:r>
      <w:r w:rsidRPr="006C116B">
        <w:rPr>
          <w:sz w:val="30"/>
          <w:szCs w:val="30"/>
        </w:rPr>
        <w:t xml:space="preserve"> района задачи на 20</w:t>
      </w:r>
      <w:r w:rsidR="00840E73">
        <w:rPr>
          <w:sz w:val="30"/>
          <w:szCs w:val="30"/>
        </w:rPr>
        <w:t>2</w:t>
      </w:r>
      <w:r w:rsidR="0028594B">
        <w:rPr>
          <w:sz w:val="30"/>
          <w:szCs w:val="30"/>
        </w:rPr>
        <w:t>2</w:t>
      </w:r>
      <w:r w:rsidRPr="006C116B">
        <w:rPr>
          <w:sz w:val="30"/>
          <w:szCs w:val="30"/>
        </w:rPr>
        <w:t xml:space="preserve"> год:</w:t>
      </w:r>
    </w:p>
    <w:p w:rsidR="00BE66A3" w:rsidRPr="00420F1A" w:rsidRDefault="00DD1FD9" w:rsidP="007465D9">
      <w:pPr>
        <w:pStyle w:val="11"/>
        <w:ind w:firstLine="709"/>
        <w:jc w:val="both"/>
        <w:rPr>
          <w:sz w:val="30"/>
          <w:szCs w:val="30"/>
        </w:rPr>
      </w:pPr>
      <w:r w:rsidRPr="00420F1A">
        <w:rPr>
          <w:sz w:val="30"/>
          <w:szCs w:val="30"/>
        </w:rPr>
        <w:t>не допус</w:t>
      </w:r>
      <w:r w:rsidR="00420F1A" w:rsidRPr="00420F1A">
        <w:rPr>
          <w:sz w:val="30"/>
          <w:szCs w:val="30"/>
        </w:rPr>
        <w:t>кать</w:t>
      </w:r>
      <w:r w:rsidRPr="00420F1A">
        <w:rPr>
          <w:sz w:val="30"/>
          <w:szCs w:val="30"/>
        </w:rPr>
        <w:t xml:space="preserve"> снижения уровня охвата населения профилактическими прививками</w:t>
      </w:r>
      <w:r w:rsidR="00420F1A" w:rsidRPr="00420F1A">
        <w:rPr>
          <w:sz w:val="30"/>
          <w:szCs w:val="30"/>
        </w:rPr>
        <w:t xml:space="preserve">, рекомендуемого Всемирной организацией </w:t>
      </w:r>
      <w:proofErr w:type="spellStart"/>
      <w:r w:rsidR="00420F1A" w:rsidRPr="00420F1A">
        <w:rPr>
          <w:sz w:val="30"/>
          <w:szCs w:val="30"/>
        </w:rPr>
        <w:t>здравоохранегния</w:t>
      </w:r>
      <w:proofErr w:type="spellEnd"/>
      <w:r w:rsidRPr="00420F1A">
        <w:rPr>
          <w:sz w:val="30"/>
          <w:szCs w:val="30"/>
        </w:rPr>
        <w:t>;</w:t>
      </w:r>
    </w:p>
    <w:p w:rsidR="00420F1A" w:rsidRPr="00420F1A" w:rsidRDefault="00420F1A" w:rsidP="00420F1A">
      <w:pPr>
        <w:pStyle w:val="11"/>
        <w:ind w:firstLine="709"/>
        <w:jc w:val="both"/>
        <w:rPr>
          <w:sz w:val="30"/>
          <w:szCs w:val="30"/>
        </w:rPr>
      </w:pPr>
      <w:r w:rsidRPr="00420F1A">
        <w:rPr>
          <w:sz w:val="30"/>
          <w:szCs w:val="30"/>
        </w:rPr>
        <w:t xml:space="preserve">- уменьшить удельный вес рабочих мест, не отвечающих гигиеническим нормативам по парам и газам, вибрации, электромагнитному полю, освещенности, ультрафиолетовому излучению; </w:t>
      </w:r>
    </w:p>
    <w:p w:rsidR="00DD1FD9" w:rsidRPr="00420F1A" w:rsidRDefault="00DD1FD9" w:rsidP="00DD1FD9">
      <w:pPr>
        <w:pStyle w:val="11"/>
        <w:ind w:firstLine="709"/>
        <w:jc w:val="both"/>
        <w:rPr>
          <w:sz w:val="30"/>
          <w:szCs w:val="30"/>
        </w:rPr>
      </w:pPr>
      <w:r w:rsidRPr="00420F1A">
        <w:rPr>
          <w:sz w:val="30"/>
          <w:szCs w:val="30"/>
        </w:rPr>
        <w:t>- пропагандировать отказ от потребления табака, повышение физической активности населения.</w:t>
      </w:r>
    </w:p>
    <w:p w:rsidR="00DD1FD9" w:rsidRPr="00420F1A" w:rsidRDefault="00DD1FD9" w:rsidP="00DD1FD9">
      <w:pPr>
        <w:pStyle w:val="11"/>
        <w:ind w:firstLine="709"/>
        <w:jc w:val="both"/>
        <w:rPr>
          <w:sz w:val="30"/>
          <w:szCs w:val="30"/>
        </w:rPr>
      </w:pPr>
      <w:r w:rsidRPr="00420F1A">
        <w:rPr>
          <w:sz w:val="30"/>
          <w:szCs w:val="30"/>
        </w:rPr>
        <w:t>По итогам 20</w:t>
      </w:r>
      <w:r w:rsidR="00840E73" w:rsidRPr="00420F1A">
        <w:rPr>
          <w:sz w:val="30"/>
          <w:szCs w:val="30"/>
        </w:rPr>
        <w:t>2</w:t>
      </w:r>
      <w:r w:rsidR="0028594B" w:rsidRPr="00420F1A">
        <w:rPr>
          <w:sz w:val="30"/>
          <w:szCs w:val="30"/>
        </w:rPr>
        <w:t>2</w:t>
      </w:r>
      <w:r w:rsidRPr="00420F1A">
        <w:rPr>
          <w:sz w:val="30"/>
          <w:szCs w:val="30"/>
        </w:rPr>
        <w:t xml:space="preserve"> года решение указанных приоритетных задач обеспечено:</w:t>
      </w:r>
    </w:p>
    <w:p w:rsidR="00DD1FD9" w:rsidRPr="00420F1A" w:rsidRDefault="00622113" w:rsidP="00DD1FD9">
      <w:pPr>
        <w:pStyle w:val="11"/>
        <w:ind w:firstLine="709"/>
        <w:jc w:val="both"/>
        <w:rPr>
          <w:sz w:val="30"/>
          <w:szCs w:val="30"/>
        </w:rPr>
      </w:pPr>
      <w:r w:rsidRPr="00420F1A">
        <w:rPr>
          <w:sz w:val="30"/>
          <w:szCs w:val="30"/>
        </w:rPr>
        <w:t xml:space="preserve">- </w:t>
      </w:r>
      <w:r w:rsidR="00DD1FD9" w:rsidRPr="00420F1A">
        <w:rPr>
          <w:sz w:val="30"/>
          <w:szCs w:val="30"/>
        </w:rPr>
        <w:t>достигнуты рекомендуемые Всемирной организацией здравоохранения уровни охвата прививками (98,8%) декретированных контингентов, случаи дифтерии, краснухи не регистрировались;</w:t>
      </w:r>
    </w:p>
    <w:p w:rsidR="00DD1FD9" w:rsidRPr="00420F1A" w:rsidRDefault="00DD1FD9" w:rsidP="007465D9">
      <w:pPr>
        <w:pStyle w:val="11"/>
        <w:ind w:firstLine="709"/>
        <w:jc w:val="both"/>
        <w:rPr>
          <w:sz w:val="30"/>
          <w:szCs w:val="30"/>
        </w:rPr>
      </w:pPr>
      <w:r w:rsidRPr="00420F1A">
        <w:rPr>
          <w:sz w:val="30"/>
          <w:szCs w:val="30"/>
        </w:rPr>
        <w:t xml:space="preserve">-  уменьшился удельный вес рабочих мест (из числа лабораторно-обследованных), не отвечающих гигиеническим нормативам по парам и газам, вибрации, электромагнитному полю, освещенности, ультрафиолетовому излучению, </w:t>
      </w:r>
    </w:p>
    <w:p w:rsidR="008C4F84" w:rsidRPr="006F69A8" w:rsidRDefault="00DD1FD9" w:rsidP="006F69A8">
      <w:pPr>
        <w:pStyle w:val="11"/>
        <w:ind w:firstLine="709"/>
        <w:jc w:val="both"/>
        <w:rPr>
          <w:sz w:val="30"/>
          <w:szCs w:val="30"/>
        </w:rPr>
      </w:pPr>
      <w:r w:rsidRPr="00420F1A">
        <w:rPr>
          <w:sz w:val="30"/>
          <w:szCs w:val="30"/>
        </w:rPr>
        <w:t xml:space="preserve">- по данным социологического исследования,   курит </w:t>
      </w:r>
      <w:r w:rsidR="00F27D23" w:rsidRPr="00420F1A">
        <w:rPr>
          <w:sz w:val="30"/>
          <w:szCs w:val="30"/>
        </w:rPr>
        <w:t xml:space="preserve">21,8 </w:t>
      </w:r>
      <w:r w:rsidRPr="00420F1A">
        <w:rPr>
          <w:sz w:val="30"/>
          <w:szCs w:val="30"/>
        </w:rPr>
        <w:t xml:space="preserve">% респондентов, достаточная физическая активность у </w:t>
      </w:r>
      <w:r w:rsidR="000F549D" w:rsidRPr="00420F1A">
        <w:rPr>
          <w:sz w:val="30"/>
          <w:szCs w:val="30"/>
        </w:rPr>
        <w:t>76</w:t>
      </w:r>
      <w:r w:rsidR="000B13BA" w:rsidRPr="00420F1A">
        <w:rPr>
          <w:sz w:val="30"/>
          <w:szCs w:val="30"/>
        </w:rPr>
        <w:t>,0</w:t>
      </w:r>
      <w:r w:rsidR="000F549D" w:rsidRPr="00420F1A">
        <w:rPr>
          <w:sz w:val="30"/>
          <w:szCs w:val="30"/>
        </w:rPr>
        <w:t xml:space="preserve"> </w:t>
      </w:r>
      <w:r w:rsidRPr="00420F1A">
        <w:rPr>
          <w:sz w:val="30"/>
          <w:szCs w:val="30"/>
        </w:rPr>
        <w:t>% респондентов.</w:t>
      </w:r>
    </w:p>
    <w:p w:rsidR="00F674FA" w:rsidRPr="003803B9" w:rsidRDefault="00A81E65" w:rsidP="003803B9">
      <w:pPr>
        <w:jc w:val="center"/>
        <w:rPr>
          <w:b/>
          <w:sz w:val="30"/>
          <w:szCs w:val="30"/>
        </w:rPr>
      </w:pPr>
      <w:r w:rsidRPr="003803B9">
        <w:rPr>
          <w:b/>
          <w:sz w:val="30"/>
          <w:szCs w:val="30"/>
        </w:rPr>
        <w:t xml:space="preserve">1.3. </w:t>
      </w:r>
      <w:r w:rsidR="003324BE" w:rsidRPr="003803B9">
        <w:rPr>
          <w:b/>
          <w:sz w:val="30"/>
          <w:szCs w:val="30"/>
        </w:rPr>
        <w:t>Достижение</w:t>
      </w:r>
      <w:r w:rsidR="0024689F" w:rsidRPr="003803B9">
        <w:rPr>
          <w:b/>
          <w:sz w:val="30"/>
          <w:szCs w:val="30"/>
        </w:rPr>
        <w:t xml:space="preserve"> Целей </w:t>
      </w:r>
      <w:r w:rsidR="00F674FA" w:rsidRPr="003803B9">
        <w:rPr>
          <w:b/>
          <w:sz w:val="30"/>
          <w:szCs w:val="30"/>
        </w:rPr>
        <w:t xml:space="preserve"> устойчивого развития</w:t>
      </w:r>
    </w:p>
    <w:p w:rsidR="00F276B6" w:rsidRPr="00A13ACC" w:rsidRDefault="00F674FA" w:rsidP="00F674FA">
      <w:pPr>
        <w:jc w:val="both"/>
        <w:rPr>
          <w:sz w:val="30"/>
          <w:szCs w:val="30"/>
        </w:rPr>
      </w:pPr>
      <w:r w:rsidRPr="006C116B">
        <w:rPr>
          <w:sz w:val="30"/>
          <w:szCs w:val="30"/>
        </w:rPr>
        <w:t xml:space="preserve">             В 20</w:t>
      </w:r>
      <w:r w:rsidR="00726A58">
        <w:rPr>
          <w:sz w:val="30"/>
          <w:szCs w:val="30"/>
        </w:rPr>
        <w:t>2</w:t>
      </w:r>
      <w:r w:rsidR="0028594B">
        <w:rPr>
          <w:sz w:val="30"/>
          <w:szCs w:val="30"/>
        </w:rPr>
        <w:t>2</w:t>
      </w:r>
      <w:r w:rsidRPr="006C116B">
        <w:rPr>
          <w:sz w:val="30"/>
          <w:szCs w:val="30"/>
        </w:rPr>
        <w:t xml:space="preserve"> году работа в</w:t>
      </w:r>
      <w:r w:rsidR="00F276B6" w:rsidRPr="006C116B">
        <w:rPr>
          <w:sz w:val="30"/>
          <w:szCs w:val="30"/>
        </w:rPr>
        <w:t xml:space="preserve"> Горецком</w:t>
      </w:r>
      <w:r w:rsidRPr="006C116B">
        <w:rPr>
          <w:sz w:val="30"/>
          <w:szCs w:val="30"/>
        </w:rPr>
        <w:t xml:space="preserve"> районе по достижени</w:t>
      </w:r>
      <w:r w:rsidR="00F276B6" w:rsidRPr="006C116B">
        <w:rPr>
          <w:sz w:val="30"/>
          <w:szCs w:val="30"/>
        </w:rPr>
        <w:t>ю</w:t>
      </w:r>
      <w:r w:rsidRPr="006C116B">
        <w:rPr>
          <w:sz w:val="30"/>
          <w:szCs w:val="30"/>
        </w:rPr>
        <w:t xml:space="preserve"> устойчивого развития в области улучшения здоровья, качества среды обитания, профилактики болезней и формирования здорового образа жизни среди населения обеспечивалась в рамках мониторинга показателей  и индикаторов Целей устойчивого развития (далее – показатели ЦУР).</w:t>
      </w:r>
    </w:p>
    <w:p w:rsidR="00F674FA" w:rsidRPr="00A13ACC" w:rsidRDefault="0094573F" w:rsidP="0094573F">
      <w:pPr>
        <w:ind w:firstLine="708"/>
        <w:jc w:val="both"/>
        <w:rPr>
          <w:sz w:val="30"/>
          <w:szCs w:val="30"/>
        </w:rPr>
      </w:pPr>
      <w:r w:rsidRPr="00A13ACC">
        <w:rPr>
          <w:sz w:val="30"/>
          <w:szCs w:val="30"/>
        </w:rPr>
        <w:t>Устойчивое развитие – это гармония со средой обитания, когда при использовании любого социального, человеческого и природного ресурса учитываются, в первую очередь, не экономические интересы, а факторы и условия, способные повлиять на человека, его здоровье, условия его жизнедеятельности и окружающую его экологию.</w:t>
      </w:r>
    </w:p>
    <w:p w:rsidR="0094573F" w:rsidRPr="0094573F" w:rsidRDefault="0094573F" w:rsidP="0094573F">
      <w:pPr>
        <w:autoSpaceDE w:val="0"/>
        <w:autoSpaceDN w:val="0"/>
        <w:adjustRightInd w:val="0"/>
        <w:ind w:firstLine="708"/>
        <w:rPr>
          <w:rFonts w:eastAsiaTheme="minorHAnsi"/>
          <w:color w:val="000000"/>
          <w:sz w:val="30"/>
          <w:szCs w:val="30"/>
          <w:lang w:eastAsia="en-US"/>
        </w:rPr>
      </w:pPr>
      <w:r w:rsidRPr="0094573F">
        <w:rPr>
          <w:rFonts w:eastAsiaTheme="minorHAnsi"/>
          <w:color w:val="000000"/>
          <w:sz w:val="30"/>
          <w:szCs w:val="30"/>
          <w:lang w:eastAsia="en-US"/>
        </w:rPr>
        <w:t xml:space="preserve">Цели устойчивого развития в области здоровья – это инвестиции в здравоохранение, медицинскую профилактику и в снижение поведенческих рисков среди проживающего населения. </w:t>
      </w:r>
    </w:p>
    <w:p w:rsidR="00F674FA" w:rsidRPr="006C116B" w:rsidRDefault="00F674FA" w:rsidP="006F69A8">
      <w:pPr>
        <w:ind w:firstLine="708"/>
        <w:jc w:val="both"/>
        <w:rPr>
          <w:sz w:val="30"/>
          <w:szCs w:val="30"/>
        </w:rPr>
      </w:pPr>
      <w:r w:rsidRPr="006C116B">
        <w:rPr>
          <w:bCs/>
          <w:sz w:val="30"/>
          <w:szCs w:val="30"/>
        </w:rPr>
        <w:t xml:space="preserve">Исходя из выработанных мировом сообществом принципов, 25-27 сентября 2015 года </w:t>
      </w:r>
      <w:r w:rsidRPr="006C116B">
        <w:rPr>
          <w:sz w:val="30"/>
          <w:szCs w:val="30"/>
        </w:rPr>
        <w:t xml:space="preserve">Генеральная Ассамблея </w:t>
      </w:r>
      <w:r w:rsidRPr="006C116B">
        <w:rPr>
          <w:bCs/>
          <w:sz w:val="30"/>
          <w:szCs w:val="30"/>
        </w:rPr>
        <w:t xml:space="preserve">ООН рассмотрела  </w:t>
      </w:r>
      <w:r w:rsidRPr="006C116B">
        <w:rPr>
          <w:sz w:val="30"/>
          <w:szCs w:val="30"/>
        </w:rPr>
        <w:t xml:space="preserve">«Повестку дня в области устойчивого развития на период до 2030 года» </w:t>
      </w:r>
      <w:r w:rsidR="00BC13B3" w:rsidRPr="006C116B">
        <w:rPr>
          <w:sz w:val="30"/>
          <w:szCs w:val="30"/>
        </w:rPr>
        <w:t xml:space="preserve">и </w:t>
      </w:r>
      <w:r w:rsidRPr="006C116B">
        <w:rPr>
          <w:sz w:val="30"/>
          <w:szCs w:val="30"/>
        </w:rPr>
        <w:t xml:space="preserve"> утвердила 17 Целей  устойчивого развития (ЦУР) и 169 подчиненных им задач, а также определила необходимость отслеживания их решения при помощи глобальных и национальных показателей.</w:t>
      </w:r>
    </w:p>
    <w:p w:rsidR="00F674FA" w:rsidRPr="006C116B" w:rsidRDefault="000971FB" w:rsidP="00F674FA">
      <w:pPr>
        <w:tabs>
          <w:tab w:val="left" w:pos="284"/>
          <w:tab w:val="left" w:pos="426"/>
        </w:tabs>
        <w:ind w:right="-1" w:firstLine="142"/>
        <w:jc w:val="both"/>
        <w:rPr>
          <w:sz w:val="30"/>
          <w:szCs w:val="30"/>
        </w:rPr>
      </w:pPr>
      <w:r>
        <w:rPr>
          <w:sz w:val="30"/>
          <w:szCs w:val="30"/>
        </w:rPr>
        <w:tab/>
      </w:r>
      <w:r>
        <w:rPr>
          <w:sz w:val="30"/>
          <w:szCs w:val="30"/>
        </w:rPr>
        <w:tab/>
      </w:r>
      <w:r>
        <w:rPr>
          <w:sz w:val="30"/>
          <w:szCs w:val="30"/>
        </w:rPr>
        <w:tab/>
      </w:r>
      <w:r w:rsidR="00F674FA" w:rsidRPr="006C116B">
        <w:rPr>
          <w:sz w:val="30"/>
          <w:szCs w:val="30"/>
        </w:rPr>
        <w:t>Президент Республики Беларусь Александр Григорьевич Лукашенко,  скрепив своей подписью этот исторический документ, подтвердил стремление Беларуси достигнуть Ц</w:t>
      </w:r>
      <w:r w:rsidR="00BC13B3" w:rsidRPr="006C116B">
        <w:rPr>
          <w:sz w:val="30"/>
          <w:szCs w:val="30"/>
        </w:rPr>
        <w:t>УР</w:t>
      </w:r>
      <w:r w:rsidR="00CE0B07">
        <w:rPr>
          <w:sz w:val="30"/>
          <w:szCs w:val="30"/>
        </w:rPr>
        <w:t xml:space="preserve"> </w:t>
      </w:r>
      <w:r w:rsidR="00F674FA" w:rsidRPr="006C116B">
        <w:rPr>
          <w:bCs/>
          <w:iCs/>
          <w:sz w:val="30"/>
          <w:szCs w:val="30"/>
        </w:rPr>
        <w:t>на основе скоординированных действий всех национальных партнеров в экономической, социальной и природоохранной сферах.</w:t>
      </w:r>
    </w:p>
    <w:p w:rsidR="00B944A9" w:rsidRDefault="00B944A9" w:rsidP="007A46C1">
      <w:pPr>
        <w:jc w:val="both"/>
        <w:rPr>
          <w:sz w:val="30"/>
          <w:szCs w:val="30"/>
        </w:rPr>
      </w:pPr>
      <w:r>
        <w:rPr>
          <w:sz w:val="30"/>
          <w:szCs w:val="30"/>
        </w:rPr>
        <w:tab/>
      </w:r>
      <w:r w:rsidR="00F674FA" w:rsidRPr="006C116B">
        <w:rPr>
          <w:sz w:val="30"/>
          <w:szCs w:val="30"/>
        </w:rPr>
        <w:t>В рамках ведущейся в Беларуси работы по достижению ЦУР принят ряд государственных программных документов.</w:t>
      </w:r>
    </w:p>
    <w:p w:rsidR="00F674FA" w:rsidRDefault="00F674FA" w:rsidP="000F549D">
      <w:pPr>
        <w:ind w:firstLine="708"/>
        <w:jc w:val="both"/>
        <w:rPr>
          <w:sz w:val="30"/>
          <w:szCs w:val="30"/>
        </w:rPr>
      </w:pPr>
      <w:r w:rsidRPr="006C116B">
        <w:rPr>
          <w:sz w:val="30"/>
          <w:szCs w:val="30"/>
        </w:rPr>
        <w:t xml:space="preserve">Совет по  устойчивому развитию сформирован на уровне руководства 30 профильных органов государственного управления и регионов, что закрепляет ответственность за конкретными правительственными агентствами, создает платформу для  </w:t>
      </w:r>
      <w:proofErr w:type="spellStart"/>
      <w:r w:rsidRPr="006C116B">
        <w:rPr>
          <w:sz w:val="30"/>
          <w:szCs w:val="30"/>
        </w:rPr>
        <w:t>межсекторального</w:t>
      </w:r>
      <w:proofErr w:type="spellEnd"/>
      <w:r w:rsidRPr="006C116B">
        <w:rPr>
          <w:sz w:val="30"/>
          <w:szCs w:val="30"/>
        </w:rPr>
        <w:t xml:space="preserve"> обмена и обсуждения прогресс выполнения ЦУР, дает возможность эффективно решать задачи вертикальной и горизонтальной координации.</w:t>
      </w:r>
      <w:r w:rsidR="000F549D">
        <w:rPr>
          <w:sz w:val="30"/>
          <w:szCs w:val="30"/>
        </w:rPr>
        <w:t xml:space="preserve"> </w:t>
      </w:r>
      <w:r w:rsidRPr="006C116B">
        <w:rPr>
          <w:sz w:val="30"/>
          <w:szCs w:val="30"/>
        </w:rPr>
        <w:t xml:space="preserve">Советом выстроена архитектура управления достижением ЦУР. </w:t>
      </w:r>
    </w:p>
    <w:p w:rsidR="00F674FA" w:rsidRPr="006C116B" w:rsidRDefault="00726A58" w:rsidP="00F674FA">
      <w:pPr>
        <w:tabs>
          <w:tab w:val="left" w:pos="284"/>
          <w:tab w:val="left" w:pos="426"/>
        </w:tabs>
        <w:ind w:right="-1" w:firstLine="142"/>
        <w:jc w:val="both"/>
        <w:rPr>
          <w:sz w:val="30"/>
          <w:szCs w:val="30"/>
          <w:shd w:val="clear" w:color="auto" w:fill="FFFFFF"/>
        </w:rPr>
      </w:pPr>
      <w:r>
        <w:rPr>
          <w:sz w:val="30"/>
          <w:szCs w:val="30"/>
        </w:rPr>
        <w:tab/>
      </w:r>
      <w:r>
        <w:rPr>
          <w:sz w:val="30"/>
          <w:szCs w:val="30"/>
        </w:rPr>
        <w:tab/>
      </w:r>
      <w:r>
        <w:rPr>
          <w:sz w:val="30"/>
          <w:szCs w:val="30"/>
        </w:rPr>
        <w:tab/>
      </w:r>
      <w:r w:rsidR="00F674FA" w:rsidRPr="006C116B">
        <w:rPr>
          <w:sz w:val="30"/>
          <w:szCs w:val="30"/>
        </w:rPr>
        <w:t>Учитывая, что разработка и реализация стратегий здоровья – это важная составляющая устойчивого социально-экономического развития,  вопросы з</w:t>
      </w:r>
      <w:r w:rsidR="00F674FA" w:rsidRPr="006C116B">
        <w:rPr>
          <w:sz w:val="30"/>
          <w:szCs w:val="30"/>
          <w:shd w:val="clear" w:color="auto" w:fill="FFFFFF"/>
        </w:rPr>
        <w:t>доровья и создания благоприятных условий для жизнедеятельности людей среди Целей устойчивого развития  занимают центральное место</w:t>
      </w:r>
      <w:r w:rsidR="00AB0533" w:rsidRPr="006C116B">
        <w:rPr>
          <w:sz w:val="30"/>
          <w:szCs w:val="30"/>
          <w:shd w:val="clear" w:color="auto" w:fill="FFFFFF"/>
        </w:rPr>
        <w:t>.</w:t>
      </w:r>
    </w:p>
    <w:p w:rsidR="00C6305B" w:rsidRPr="000F549D" w:rsidRDefault="00B944A9" w:rsidP="000F549D">
      <w:pPr>
        <w:tabs>
          <w:tab w:val="left" w:pos="284"/>
          <w:tab w:val="left" w:pos="426"/>
        </w:tabs>
        <w:ind w:right="-1" w:firstLine="142"/>
        <w:jc w:val="both"/>
        <w:rPr>
          <w:bCs/>
          <w:sz w:val="30"/>
          <w:szCs w:val="30"/>
          <w:shd w:val="clear" w:color="auto" w:fill="FFFFFF"/>
        </w:rPr>
      </w:pPr>
      <w:r>
        <w:rPr>
          <w:sz w:val="30"/>
          <w:szCs w:val="30"/>
          <w:shd w:val="clear" w:color="auto" w:fill="FFFFFF"/>
        </w:rPr>
        <w:tab/>
      </w:r>
      <w:r w:rsidR="00EB6C4A">
        <w:rPr>
          <w:sz w:val="30"/>
          <w:szCs w:val="30"/>
          <w:shd w:val="clear" w:color="auto" w:fill="FFFFFF"/>
        </w:rPr>
        <w:t xml:space="preserve">      </w:t>
      </w:r>
      <w:r w:rsidR="00F674FA" w:rsidRPr="006C116B">
        <w:rPr>
          <w:sz w:val="30"/>
          <w:szCs w:val="30"/>
          <w:shd w:val="clear" w:color="auto" w:fill="FFFFFF"/>
        </w:rPr>
        <w:t xml:space="preserve">Задачи по </w:t>
      </w:r>
      <w:r w:rsidR="00F674FA" w:rsidRPr="006C116B">
        <w:rPr>
          <w:bCs/>
          <w:sz w:val="30"/>
          <w:szCs w:val="30"/>
          <w:shd w:val="clear" w:color="auto" w:fill="FFFFFF"/>
        </w:rPr>
        <w:t xml:space="preserve">улучшению здоровья народа на основе дальнейшего повышения качества и доступности медицинской помощи всем слоям населения, усиления профилактической направленности при широком вовлечении людей в здоровый образ жизни отражены в Цели №3«Обеспечение здорового образа жизни и содействие благополучию для всех в любом возрасте». </w:t>
      </w:r>
    </w:p>
    <w:p w:rsidR="00C6305B" w:rsidRPr="006C116B" w:rsidRDefault="00BA75A0" w:rsidP="00C6305B">
      <w:pPr>
        <w:tabs>
          <w:tab w:val="left" w:pos="284"/>
          <w:tab w:val="left" w:pos="426"/>
        </w:tabs>
        <w:ind w:right="-1" w:firstLine="142"/>
        <w:jc w:val="both"/>
        <w:rPr>
          <w:bCs/>
          <w:iCs/>
          <w:sz w:val="30"/>
          <w:szCs w:val="30"/>
          <w:shd w:val="clear" w:color="auto" w:fill="FFFFFF"/>
        </w:rPr>
      </w:pPr>
      <w:r>
        <w:rPr>
          <w:bCs/>
          <w:iCs/>
          <w:sz w:val="30"/>
          <w:szCs w:val="30"/>
          <w:shd w:val="clear" w:color="auto" w:fill="FFFFFF"/>
        </w:rPr>
        <w:tab/>
      </w:r>
      <w:r>
        <w:rPr>
          <w:bCs/>
          <w:iCs/>
          <w:sz w:val="30"/>
          <w:szCs w:val="30"/>
          <w:shd w:val="clear" w:color="auto" w:fill="FFFFFF"/>
        </w:rPr>
        <w:tab/>
      </w:r>
      <w:r>
        <w:rPr>
          <w:bCs/>
          <w:iCs/>
          <w:sz w:val="30"/>
          <w:szCs w:val="30"/>
          <w:shd w:val="clear" w:color="auto" w:fill="FFFFFF"/>
        </w:rPr>
        <w:tab/>
      </w:r>
      <w:r w:rsidR="00C6305B" w:rsidRPr="006C116B">
        <w:rPr>
          <w:bCs/>
          <w:iCs/>
          <w:sz w:val="30"/>
          <w:szCs w:val="30"/>
          <w:shd w:val="clear" w:color="auto" w:fill="FFFFFF"/>
        </w:rPr>
        <w:t>Модель достижения устойчивого развития по вопросам здоровья населения определяет следующие направления деятельности:</w:t>
      </w:r>
    </w:p>
    <w:p w:rsidR="00C6305B" w:rsidRPr="006C116B" w:rsidRDefault="00C6305B" w:rsidP="0036534C">
      <w:pPr>
        <w:numPr>
          <w:ilvl w:val="0"/>
          <w:numId w:val="5"/>
        </w:numPr>
        <w:tabs>
          <w:tab w:val="left" w:pos="567"/>
        </w:tabs>
        <w:ind w:left="743" w:right="-1" w:hanging="176"/>
        <w:jc w:val="both"/>
        <w:rPr>
          <w:b/>
          <w:bCs/>
          <w:iCs/>
          <w:sz w:val="30"/>
          <w:szCs w:val="30"/>
          <w:shd w:val="clear" w:color="auto" w:fill="FFFFFF"/>
        </w:rPr>
      </w:pPr>
      <w:r w:rsidRPr="006C116B">
        <w:rPr>
          <w:b/>
          <w:bCs/>
          <w:iCs/>
          <w:sz w:val="30"/>
          <w:szCs w:val="30"/>
          <w:shd w:val="clear" w:color="auto" w:fill="FFFFFF"/>
        </w:rPr>
        <w:t>достижение медико-демографической устойчивости;</w:t>
      </w:r>
    </w:p>
    <w:p w:rsidR="00C6305B" w:rsidRPr="006C116B" w:rsidRDefault="00C6305B" w:rsidP="0036534C">
      <w:pPr>
        <w:numPr>
          <w:ilvl w:val="0"/>
          <w:numId w:val="5"/>
        </w:numPr>
        <w:tabs>
          <w:tab w:val="left" w:pos="284"/>
          <w:tab w:val="left" w:pos="426"/>
        </w:tabs>
        <w:ind w:left="176" w:right="-1" w:firstLine="391"/>
        <w:jc w:val="both"/>
        <w:rPr>
          <w:b/>
          <w:bCs/>
          <w:iCs/>
          <w:sz w:val="30"/>
          <w:szCs w:val="30"/>
          <w:shd w:val="clear" w:color="auto" w:fill="FFFFFF"/>
        </w:rPr>
      </w:pPr>
      <w:r w:rsidRPr="006C116B">
        <w:rPr>
          <w:b/>
          <w:bCs/>
          <w:iCs/>
          <w:sz w:val="30"/>
          <w:szCs w:val="30"/>
          <w:shd w:val="clear" w:color="auto" w:fill="FFFFFF"/>
        </w:rPr>
        <w:t>реализация на территории государственной политики по оздоровлению среды обитания, профилактике болезней  и формированию у населения здорового образа жизни;</w:t>
      </w:r>
    </w:p>
    <w:p w:rsidR="00F674FA" w:rsidRPr="006C116B" w:rsidRDefault="00C6305B" w:rsidP="0036534C">
      <w:pPr>
        <w:numPr>
          <w:ilvl w:val="0"/>
          <w:numId w:val="5"/>
        </w:numPr>
        <w:tabs>
          <w:tab w:val="left" w:pos="284"/>
          <w:tab w:val="left" w:pos="426"/>
        </w:tabs>
        <w:ind w:left="176" w:right="-1" w:firstLine="391"/>
        <w:jc w:val="both"/>
        <w:rPr>
          <w:bCs/>
          <w:sz w:val="30"/>
          <w:szCs w:val="30"/>
          <w:shd w:val="clear" w:color="auto" w:fill="FFFFFF"/>
        </w:rPr>
      </w:pPr>
      <w:r w:rsidRPr="006C116B">
        <w:rPr>
          <w:b/>
          <w:bCs/>
          <w:iCs/>
          <w:sz w:val="30"/>
          <w:szCs w:val="30"/>
          <w:shd w:val="clear" w:color="auto" w:fill="FFFFFF"/>
        </w:rPr>
        <w:t>обеспечение устойчивости функционирования сектора здравоохранения.</w:t>
      </w:r>
    </w:p>
    <w:p w:rsidR="00E56030" w:rsidRPr="00E56030" w:rsidRDefault="00E56030" w:rsidP="002B6560">
      <w:pPr>
        <w:tabs>
          <w:tab w:val="left" w:pos="284"/>
          <w:tab w:val="left" w:pos="426"/>
        </w:tabs>
        <w:ind w:right="-1" w:firstLine="142"/>
        <w:jc w:val="both"/>
        <w:rPr>
          <w:sz w:val="30"/>
          <w:szCs w:val="30"/>
        </w:rPr>
      </w:pPr>
    </w:p>
    <w:p w:rsidR="002B6560" w:rsidRDefault="00F674FA" w:rsidP="00BA4921">
      <w:pPr>
        <w:tabs>
          <w:tab w:val="left" w:pos="284"/>
          <w:tab w:val="left" w:pos="426"/>
        </w:tabs>
        <w:ind w:right="-1" w:firstLine="142"/>
        <w:jc w:val="both"/>
        <w:rPr>
          <w:bCs/>
          <w:iCs/>
          <w:sz w:val="30"/>
          <w:szCs w:val="30"/>
          <w:shd w:val="clear" w:color="auto" w:fill="FFFFFF"/>
        </w:rPr>
      </w:pPr>
      <w:r w:rsidRPr="006C116B">
        <w:rPr>
          <w:bCs/>
          <w:iCs/>
          <w:sz w:val="30"/>
          <w:szCs w:val="30"/>
          <w:shd w:val="clear" w:color="auto" w:fill="FFFFFF"/>
        </w:rPr>
        <w:t xml:space="preserve">   Для реализации данной модели инвестиции в медицинскую профилактику и снижение поведенческих и биологических факторов рисков здоровью становятся важной частью эффективной социальной политики государства. В силу этого, достижение Целей устойчивого развития в  области здоровья определяется как ответственная   задача не столько медиков, сколько  органов государственного управления и всех субъектов социально-экономической деятельности административных территорий.</w:t>
      </w:r>
      <w:r w:rsidR="00CE0B07">
        <w:rPr>
          <w:bCs/>
          <w:iCs/>
          <w:sz w:val="30"/>
          <w:szCs w:val="30"/>
          <w:shd w:val="clear" w:color="auto" w:fill="FFFFFF"/>
        </w:rPr>
        <w:t xml:space="preserve"> </w:t>
      </w:r>
    </w:p>
    <w:p w:rsidR="002B6560" w:rsidRPr="00E56030" w:rsidRDefault="002B6560" w:rsidP="002B6560">
      <w:pPr>
        <w:tabs>
          <w:tab w:val="left" w:pos="284"/>
          <w:tab w:val="left" w:pos="426"/>
        </w:tabs>
        <w:ind w:right="-1" w:firstLine="142"/>
        <w:jc w:val="both"/>
        <w:rPr>
          <w:sz w:val="30"/>
          <w:szCs w:val="30"/>
        </w:rPr>
      </w:pPr>
      <w:r>
        <w:rPr>
          <w:sz w:val="30"/>
          <w:szCs w:val="30"/>
        </w:rPr>
        <w:t xml:space="preserve">   </w:t>
      </w:r>
      <w:r w:rsidRPr="00E56030">
        <w:rPr>
          <w:sz w:val="30"/>
          <w:szCs w:val="30"/>
        </w:rPr>
        <w:t xml:space="preserve">В районе организована межведомственная профилактическая работа, основанная на тесных партнерских отношениях органов власти, руководителей ведомств, построенных на принципах взаимопонимания и ответственности за достижение ЦУР, и главное – повышение престижности и ценности здоровья, сохранение и поддержание трудоспособности и активного долголетия. </w:t>
      </w:r>
    </w:p>
    <w:p w:rsidR="002B6560" w:rsidRPr="00E56030" w:rsidRDefault="002B6560" w:rsidP="002B6560">
      <w:pPr>
        <w:tabs>
          <w:tab w:val="left" w:pos="284"/>
          <w:tab w:val="left" w:pos="426"/>
        </w:tabs>
        <w:ind w:right="-1" w:firstLine="142"/>
        <w:jc w:val="both"/>
        <w:rPr>
          <w:sz w:val="30"/>
          <w:szCs w:val="30"/>
        </w:rPr>
      </w:pPr>
      <w:r>
        <w:rPr>
          <w:sz w:val="30"/>
          <w:szCs w:val="30"/>
        </w:rPr>
        <w:t xml:space="preserve">    </w:t>
      </w:r>
      <w:r w:rsidRPr="00E56030">
        <w:rPr>
          <w:sz w:val="30"/>
          <w:szCs w:val="30"/>
        </w:rPr>
        <w:t>Практически все субъекты социально-экономической деятельности  района в той или иной степени вовлечены в деятельность по реализации показателей ЦУР, определяющих задачи по дальнейшему повышению качества среды жизнедеятельности, профилактике заболеваний и ФЗОЖ.</w:t>
      </w:r>
    </w:p>
    <w:p w:rsidR="00260817" w:rsidRDefault="00F674FA" w:rsidP="00BA4921">
      <w:pPr>
        <w:tabs>
          <w:tab w:val="left" w:pos="284"/>
          <w:tab w:val="left" w:pos="426"/>
        </w:tabs>
        <w:ind w:right="-1" w:firstLine="142"/>
        <w:jc w:val="both"/>
        <w:rPr>
          <w:sz w:val="30"/>
          <w:szCs w:val="30"/>
        </w:rPr>
      </w:pPr>
      <w:r w:rsidRPr="006C116B">
        <w:rPr>
          <w:sz w:val="30"/>
          <w:szCs w:val="30"/>
          <w:shd w:val="clear" w:color="auto" w:fill="FFFFFF"/>
        </w:rPr>
        <w:t xml:space="preserve">Необходимость такого взаимодействия очевидна, поскольку реализация Целей устойчивого развития может быть обеспечена только при  </w:t>
      </w:r>
      <w:r w:rsidRPr="006C116B">
        <w:rPr>
          <w:sz w:val="30"/>
          <w:szCs w:val="30"/>
        </w:rPr>
        <w:t xml:space="preserve">сотрудничестве всех партнеров в государственной, экономической, социальной и природоохранной сферах.  Все это определяет необходимость в новых организационно-технологических подходах, обеспечивающих  вовлечения в формирование здоровья населения всех общественных секторов и, соответственно,  повышающих устойчивость развития территорий. </w:t>
      </w:r>
    </w:p>
    <w:p w:rsidR="00260817" w:rsidRPr="003803B9" w:rsidRDefault="00A81E65" w:rsidP="003803B9">
      <w:pPr>
        <w:pStyle w:val="31"/>
        <w:ind w:left="710"/>
        <w:jc w:val="center"/>
        <w:rPr>
          <w:b/>
          <w:sz w:val="30"/>
          <w:szCs w:val="30"/>
        </w:rPr>
      </w:pPr>
      <w:r w:rsidRPr="003803B9">
        <w:rPr>
          <w:b/>
          <w:sz w:val="30"/>
          <w:szCs w:val="30"/>
        </w:rPr>
        <w:t>1.4.</w:t>
      </w:r>
      <w:r w:rsidR="00260817" w:rsidRPr="003803B9">
        <w:rPr>
          <w:b/>
          <w:sz w:val="30"/>
          <w:szCs w:val="30"/>
        </w:rPr>
        <w:t>Интегральные оценки уровня здоровья населения</w:t>
      </w:r>
    </w:p>
    <w:p w:rsidR="00260817" w:rsidRPr="006C116B" w:rsidRDefault="002A67ED" w:rsidP="00653F71">
      <w:pPr>
        <w:ind w:firstLine="708"/>
        <w:jc w:val="both"/>
        <w:rPr>
          <w:sz w:val="30"/>
          <w:szCs w:val="30"/>
        </w:rPr>
      </w:pPr>
      <w:r>
        <w:rPr>
          <w:sz w:val="30"/>
          <w:szCs w:val="30"/>
        </w:rPr>
        <w:t>Д</w:t>
      </w:r>
      <w:r w:rsidR="00260817" w:rsidRPr="006C116B">
        <w:rPr>
          <w:sz w:val="30"/>
          <w:szCs w:val="30"/>
        </w:rPr>
        <w:t xml:space="preserve">ля проведения эпидемиологического анализа неинфекционной заболеваемости (далее – </w:t>
      </w:r>
      <w:proofErr w:type="spellStart"/>
      <w:r w:rsidR="00260817" w:rsidRPr="006C116B">
        <w:rPr>
          <w:sz w:val="30"/>
          <w:szCs w:val="30"/>
        </w:rPr>
        <w:t>эпиданализ</w:t>
      </w:r>
      <w:proofErr w:type="spellEnd"/>
      <w:r w:rsidR="00260817" w:rsidRPr="006C116B">
        <w:rPr>
          <w:sz w:val="30"/>
          <w:szCs w:val="30"/>
        </w:rPr>
        <w:t xml:space="preserve"> НИЗ)  при осуществлении социально-гигиенического мониторинга (далее – СГМ) проведена диффе</w:t>
      </w:r>
      <w:r w:rsidR="006D0A85" w:rsidRPr="006C116B">
        <w:rPr>
          <w:sz w:val="30"/>
          <w:szCs w:val="30"/>
        </w:rPr>
        <w:t>ренциация  территории Горецкого</w:t>
      </w:r>
      <w:r w:rsidR="00260817" w:rsidRPr="006C116B">
        <w:rPr>
          <w:sz w:val="30"/>
          <w:szCs w:val="30"/>
        </w:rPr>
        <w:t xml:space="preserve"> района</w:t>
      </w:r>
      <w:r w:rsidR="007A3BFF" w:rsidRPr="006C116B">
        <w:rPr>
          <w:sz w:val="30"/>
          <w:szCs w:val="30"/>
        </w:rPr>
        <w:t xml:space="preserve">. В основу дифференциации положен </w:t>
      </w:r>
      <w:r w:rsidR="00260817" w:rsidRPr="006C116B">
        <w:rPr>
          <w:sz w:val="30"/>
          <w:szCs w:val="30"/>
        </w:rPr>
        <w:t xml:space="preserve"> интегральны</w:t>
      </w:r>
      <w:r w:rsidR="007A3BFF" w:rsidRPr="006C116B">
        <w:rPr>
          <w:sz w:val="30"/>
          <w:szCs w:val="30"/>
        </w:rPr>
        <w:t>й</w:t>
      </w:r>
      <w:r w:rsidR="00260817" w:rsidRPr="006C116B">
        <w:rPr>
          <w:sz w:val="30"/>
          <w:szCs w:val="30"/>
        </w:rPr>
        <w:t xml:space="preserve"> подход к оценке уровня здоровья населения</w:t>
      </w:r>
      <w:r w:rsidR="007A3BFF" w:rsidRPr="006C116B">
        <w:rPr>
          <w:sz w:val="30"/>
          <w:szCs w:val="30"/>
        </w:rPr>
        <w:t>.</w:t>
      </w:r>
    </w:p>
    <w:p w:rsidR="00260817" w:rsidRPr="006C116B" w:rsidRDefault="00260817" w:rsidP="00653F71">
      <w:pPr>
        <w:ind w:firstLine="708"/>
        <w:jc w:val="both"/>
        <w:rPr>
          <w:sz w:val="30"/>
          <w:szCs w:val="30"/>
        </w:rPr>
      </w:pPr>
      <w:r w:rsidRPr="006C116B">
        <w:rPr>
          <w:sz w:val="30"/>
          <w:szCs w:val="30"/>
        </w:rPr>
        <w:t>В соответствии с методологической базой по состоянию на 20</w:t>
      </w:r>
      <w:r w:rsidR="00726A58">
        <w:rPr>
          <w:sz w:val="30"/>
          <w:szCs w:val="30"/>
        </w:rPr>
        <w:t>2</w:t>
      </w:r>
      <w:r w:rsidR="0028594B">
        <w:rPr>
          <w:sz w:val="30"/>
          <w:szCs w:val="30"/>
        </w:rPr>
        <w:t>2</w:t>
      </w:r>
      <w:r w:rsidRPr="006C116B">
        <w:rPr>
          <w:sz w:val="30"/>
          <w:szCs w:val="30"/>
        </w:rPr>
        <w:t xml:space="preserve"> год оценки уровня здоровья населения проведены по индексу здоровья</w:t>
      </w:r>
      <w:r w:rsidR="00653F71">
        <w:rPr>
          <w:sz w:val="30"/>
          <w:szCs w:val="30"/>
        </w:rPr>
        <w:t xml:space="preserve">. </w:t>
      </w:r>
      <w:r w:rsidRPr="006C116B">
        <w:rPr>
          <w:sz w:val="30"/>
          <w:szCs w:val="30"/>
        </w:rPr>
        <w:t>Индекс здоровья – это удельный вес не болевших лиц, проживающих на территории (не обращавшихся за медицинской помощью в связи с заболеванием или обострением хронического заболевания).</w:t>
      </w:r>
    </w:p>
    <w:p w:rsidR="006D0A85" w:rsidRPr="00E00D9F" w:rsidRDefault="00966930" w:rsidP="00F91786">
      <w:pPr>
        <w:ind w:firstLine="709"/>
        <w:jc w:val="both"/>
        <w:rPr>
          <w:color w:val="000000" w:themeColor="text1"/>
          <w:sz w:val="30"/>
          <w:szCs w:val="30"/>
        </w:rPr>
      </w:pPr>
      <w:r w:rsidRPr="006C116B">
        <w:rPr>
          <w:sz w:val="30"/>
          <w:szCs w:val="30"/>
        </w:rPr>
        <w:t xml:space="preserve"> </w:t>
      </w:r>
      <w:r w:rsidRPr="00E00D9F">
        <w:rPr>
          <w:color w:val="000000" w:themeColor="text1"/>
          <w:sz w:val="30"/>
          <w:szCs w:val="30"/>
        </w:rPr>
        <w:t>На основании расчета индекса здоровья дифферен</w:t>
      </w:r>
      <w:r w:rsidR="006D0A85" w:rsidRPr="00E00D9F">
        <w:rPr>
          <w:color w:val="000000" w:themeColor="text1"/>
          <w:sz w:val="30"/>
          <w:szCs w:val="30"/>
        </w:rPr>
        <w:t xml:space="preserve">циация Горецкого </w:t>
      </w:r>
      <w:r w:rsidRPr="00E00D9F">
        <w:rPr>
          <w:color w:val="000000" w:themeColor="text1"/>
          <w:sz w:val="30"/>
          <w:szCs w:val="30"/>
        </w:rPr>
        <w:t xml:space="preserve"> района проведена по сельским советам</w:t>
      </w:r>
      <w:r w:rsidR="00AB3BFD" w:rsidRPr="00E00D9F">
        <w:rPr>
          <w:color w:val="000000" w:themeColor="text1"/>
          <w:sz w:val="30"/>
          <w:szCs w:val="30"/>
        </w:rPr>
        <w:t xml:space="preserve">: </w:t>
      </w:r>
      <w:r w:rsidR="006D0A85" w:rsidRPr="00E00D9F">
        <w:rPr>
          <w:color w:val="000000" w:themeColor="text1"/>
          <w:sz w:val="30"/>
          <w:szCs w:val="30"/>
        </w:rPr>
        <w:t xml:space="preserve">Горской, </w:t>
      </w:r>
      <w:proofErr w:type="spellStart"/>
      <w:r w:rsidR="006D0A85" w:rsidRPr="00E00D9F">
        <w:rPr>
          <w:color w:val="000000" w:themeColor="text1"/>
          <w:sz w:val="30"/>
          <w:szCs w:val="30"/>
        </w:rPr>
        <w:t>Добровский</w:t>
      </w:r>
      <w:proofErr w:type="spellEnd"/>
      <w:r w:rsidR="006D0A85" w:rsidRPr="00E00D9F">
        <w:rPr>
          <w:color w:val="000000" w:themeColor="text1"/>
          <w:sz w:val="30"/>
          <w:szCs w:val="30"/>
        </w:rPr>
        <w:t xml:space="preserve">, </w:t>
      </w:r>
      <w:proofErr w:type="spellStart"/>
      <w:r w:rsidR="006D0A85" w:rsidRPr="00E00D9F">
        <w:rPr>
          <w:color w:val="000000" w:themeColor="text1"/>
          <w:sz w:val="30"/>
          <w:szCs w:val="30"/>
        </w:rPr>
        <w:t>Коптевский</w:t>
      </w:r>
      <w:proofErr w:type="spellEnd"/>
      <w:r w:rsidR="006D0A85" w:rsidRPr="00E00D9F">
        <w:rPr>
          <w:color w:val="000000" w:themeColor="text1"/>
          <w:sz w:val="30"/>
          <w:szCs w:val="30"/>
        </w:rPr>
        <w:t xml:space="preserve">, Ленинский, </w:t>
      </w:r>
      <w:proofErr w:type="spellStart"/>
      <w:r w:rsidR="006D0A85" w:rsidRPr="00E00D9F">
        <w:rPr>
          <w:color w:val="000000" w:themeColor="text1"/>
          <w:sz w:val="30"/>
          <w:szCs w:val="30"/>
        </w:rPr>
        <w:t>Маслаковский</w:t>
      </w:r>
      <w:proofErr w:type="spellEnd"/>
      <w:r w:rsidR="006D0A85" w:rsidRPr="00E00D9F">
        <w:rPr>
          <w:color w:val="000000" w:themeColor="text1"/>
          <w:sz w:val="30"/>
          <w:szCs w:val="30"/>
        </w:rPr>
        <w:t xml:space="preserve">, </w:t>
      </w:r>
      <w:proofErr w:type="spellStart"/>
      <w:r w:rsidR="006D0A85" w:rsidRPr="00E00D9F">
        <w:rPr>
          <w:color w:val="000000" w:themeColor="text1"/>
          <w:sz w:val="30"/>
          <w:szCs w:val="30"/>
        </w:rPr>
        <w:t>Овсянковский</w:t>
      </w:r>
      <w:proofErr w:type="spellEnd"/>
      <w:r w:rsidR="006D0A85" w:rsidRPr="00E00D9F">
        <w:rPr>
          <w:color w:val="000000" w:themeColor="text1"/>
          <w:sz w:val="30"/>
          <w:szCs w:val="30"/>
        </w:rPr>
        <w:t xml:space="preserve">, </w:t>
      </w:r>
      <w:proofErr w:type="spellStart"/>
      <w:r w:rsidR="006D0A85" w:rsidRPr="00E00D9F">
        <w:rPr>
          <w:color w:val="000000" w:themeColor="text1"/>
          <w:sz w:val="30"/>
          <w:szCs w:val="30"/>
        </w:rPr>
        <w:t>Паршинский</w:t>
      </w:r>
      <w:proofErr w:type="spellEnd"/>
      <w:r w:rsidR="006D0A85" w:rsidRPr="00E00D9F">
        <w:rPr>
          <w:color w:val="000000" w:themeColor="text1"/>
          <w:sz w:val="30"/>
          <w:szCs w:val="30"/>
        </w:rPr>
        <w:t xml:space="preserve">, </w:t>
      </w:r>
      <w:proofErr w:type="spellStart"/>
      <w:r w:rsidR="006D0A85" w:rsidRPr="00E00D9F">
        <w:rPr>
          <w:color w:val="000000" w:themeColor="text1"/>
          <w:sz w:val="30"/>
          <w:szCs w:val="30"/>
        </w:rPr>
        <w:t>Ректянский</w:t>
      </w:r>
      <w:proofErr w:type="spellEnd"/>
      <w:r w:rsidR="006D0A85" w:rsidRPr="00E00D9F">
        <w:rPr>
          <w:color w:val="000000" w:themeColor="text1"/>
          <w:sz w:val="30"/>
          <w:szCs w:val="30"/>
        </w:rPr>
        <w:t xml:space="preserve">, Савской </w:t>
      </w:r>
      <w:r w:rsidRPr="00E00D9F">
        <w:rPr>
          <w:color w:val="000000" w:themeColor="text1"/>
          <w:sz w:val="30"/>
          <w:szCs w:val="30"/>
        </w:rPr>
        <w:t xml:space="preserve">(далее – </w:t>
      </w:r>
      <w:proofErr w:type="spellStart"/>
      <w:r w:rsidRPr="00E00D9F">
        <w:rPr>
          <w:color w:val="000000" w:themeColor="text1"/>
          <w:sz w:val="30"/>
          <w:szCs w:val="30"/>
        </w:rPr>
        <w:t>зонированные</w:t>
      </w:r>
      <w:proofErr w:type="spellEnd"/>
      <w:r w:rsidRPr="00E00D9F">
        <w:rPr>
          <w:color w:val="000000" w:themeColor="text1"/>
          <w:sz w:val="30"/>
          <w:szCs w:val="30"/>
        </w:rPr>
        <w:t xml:space="preserve"> территории).</w:t>
      </w:r>
    </w:p>
    <w:p w:rsidR="00AC1179" w:rsidRPr="00555D93" w:rsidRDefault="00AC1179" w:rsidP="00AC1179">
      <w:pPr>
        <w:autoSpaceDE w:val="0"/>
        <w:autoSpaceDN w:val="0"/>
        <w:ind w:right="-1" w:firstLine="708"/>
        <w:jc w:val="both"/>
        <w:rPr>
          <w:rFonts w:eastAsia="Calibri"/>
          <w:sz w:val="30"/>
          <w:szCs w:val="30"/>
        </w:rPr>
      </w:pPr>
      <w:r w:rsidRPr="00555D93">
        <w:rPr>
          <w:rFonts w:eastAsia="Calibri"/>
          <w:sz w:val="30"/>
          <w:szCs w:val="30"/>
        </w:rPr>
        <w:t>Индекс здоровья по Горецкому району с 20</w:t>
      </w:r>
      <w:r w:rsidR="00F4409E" w:rsidRPr="00555D93">
        <w:rPr>
          <w:rFonts w:eastAsia="Calibri"/>
          <w:sz w:val="30"/>
          <w:szCs w:val="30"/>
        </w:rPr>
        <w:t>10</w:t>
      </w:r>
      <w:r w:rsidRPr="00555D93">
        <w:rPr>
          <w:rFonts w:eastAsia="Calibri"/>
          <w:sz w:val="30"/>
          <w:szCs w:val="30"/>
        </w:rPr>
        <w:t xml:space="preserve"> года  колеблется от </w:t>
      </w:r>
      <w:r w:rsidR="00F4409E" w:rsidRPr="00555D93">
        <w:rPr>
          <w:rFonts w:eastAsia="Calibri"/>
          <w:sz w:val="30"/>
          <w:szCs w:val="30"/>
        </w:rPr>
        <w:t xml:space="preserve">32,3 </w:t>
      </w:r>
      <w:r w:rsidRPr="00555D93">
        <w:rPr>
          <w:rFonts w:eastAsia="Calibri"/>
          <w:sz w:val="30"/>
          <w:szCs w:val="30"/>
        </w:rPr>
        <w:t>до 3</w:t>
      </w:r>
      <w:r w:rsidR="00F4409E" w:rsidRPr="00555D93">
        <w:rPr>
          <w:rFonts w:eastAsia="Calibri"/>
          <w:sz w:val="30"/>
          <w:szCs w:val="30"/>
        </w:rPr>
        <w:t>8,</w:t>
      </w:r>
      <w:r w:rsidR="00555D93" w:rsidRPr="00555D93">
        <w:rPr>
          <w:rFonts w:eastAsia="Calibri"/>
          <w:sz w:val="30"/>
          <w:szCs w:val="30"/>
        </w:rPr>
        <w:t>8</w:t>
      </w:r>
      <w:r w:rsidRPr="00555D93">
        <w:rPr>
          <w:rFonts w:eastAsia="Calibri"/>
          <w:sz w:val="30"/>
          <w:szCs w:val="30"/>
        </w:rPr>
        <w:t xml:space="preserve"> в 202</w:t>
      </w:r>
      <w:r w:rsidR="00555D93" w:rsidRPr="00555D93">
        <w:rPr>
          <w:rFonts w:eastAsia="Calibri"/>
          <w:sz w:val="30"/>
          <w:szCs w:val="30"/>
        </w:rPr>
        <w:t>2</w:t>
      </w:r>
      <w:r w:rsidRPr="00555D93">
        <w:rPr>
          <w:rFonts w:eastAsia="Calibri"/>
          <w:sz w:val="30"/>
          <w:szCs w:val="30"/>
        </w:rPr>
        <w:t xml:space="preserve"> году.</w:t>
      </w:r>
    </w:p>
    <w:p w:rsidR="008F6BB1" w:rsidRPr="00555D93" w:rsidRDefault="00AC1179" w:rsidP="00653F71">
      <w:pPr>
        <w:ind w:firstLine="708"/>
        <w:jc w:val="both"/>
        <w:rPr>
          <w:sz w:val="30"/>
          <w:szCs w:val="30"/>
        </w:rPr>
      </w:pPr>
      <w:r w:rsidRPr="00555D93">
        <w:rPr>
          <w:sz w:val="30"/>
          <w:szCs w:val="30"/>
        </w:rPr>
        <w:t>Анализ показал, что в целом по району фоновый индекс здоровья составил 3</w:t>
      </w:r>
      <w:r w:rsidR="00F4409E" w:rsidRPr="00555D93">
        <w:rPr>
          <w:sz w:val="30"/>
          <w:szCs w:val="30"/>
        </w:rPr>
        <w:t>8</w:t>
      </w:r>
      <w:r w:rsidRPr="00555D93">
        <w:rPr>
          <w:sz w:val="30"/>
          <w:szCs w:val="30"/>
        </w:rPr>
        <w:t>,</w:t>
      </w:r>
      <w:r w:rsidR="00555D93" w:rsidRPr="00555D93">
        <w:rPr>
          <w:sz w:val="30"/>
          <w:szCs w:val="30"/>
        </w:rPr>
        <w:t>8</w:t>
      </w:r>
      <w:r w:rsidRPr="00555D93">
        <w:rPr>
          <w:sz w:val="30"/>
          <w:szCs w:val="30"/>
        </w:rPr>
        <w:t xml:space="preserve">%. Индекс здоровья </w:t>
      </w:r>
      <w:r w:rsidR="00555D93" w:rsidRPr="00555D93">
        <w:rPr>
          <w:sz w:val="30"/>
          <w:szCs w:val="30"/>
        </w:rPr>
        <w:t>регистрировался</w:t>
      </w:r>
      <w:r w:rsidRPr="00555D93">
        <w:rPr>
          <w:sz w:val="30"/>
          <w:szCs w:val="30"/>
        </w:rPr>
        <w:t xml:space="preserve"> от 3</w:t>
      </w:r>
      <w:r w:rsidR="00555D93" w:rsidRPr="00555D93">
        <w:rPr>
          <w:sz w:val="30"/>
          <w:szCs w:val="30"/>
        </w:rPr>
        <w:t>8</w:t>
      </w:r>
      <w:r w:rsidR="00F4409E" w:rsidRPr="00555D93">
        <w:rPr>
          <w:sz w:val="30"/>
          <w:szCs w:val="30"/>
        </w:rPr>
        <w:t>,</w:t>
      </w:r>
      <w:r w:rsidR="00555D93" w:rsidRPr="00555D93">
        <w:rPr>
          <w:sz w:val="30"/>
          <w:szCs w:val="30"/>
        </w:rPr>
        <w:t>1</w:t>
      </w:r>
      <w:r w:rsidRPr="00555D93">
        <w:rPr>
          <w:sz w:val="30"/>
          <w:szCs w:val="30"/>
        </w:rPr>
        <w:t xml:space="preserve">% по </w:t>
      </w:r>
      <w:r w:rsidR="00555D93" w:rsidRPr="00555D93">
        <w:rPr>
          <w:sz w:val="30"/>
          <w:szCs w:val="30"/>
        </w:rPr>
        <w:t>Гор</w:t>
      </w:r>
      <w:r w:rsidRPr="00555D93">
        <w:rPr>
          <w:sz w:val="30"/>
          <w:szCs w:val="30"/>
        </w:rPr>
        <w:t>скому сельскому совету до 3</w:t>
      </w:r>
      <w:r w:rsidR="00555D93" w:rsidRPr="00555D93">
        <w:rPr>
          <w:sz w:val="30"/>
          <w:szCs w:val="30"/>
        </w:rPr>
        <w:t>9</w:t>
      </w:r>
      <w:r w:rsidRPr="00555D93">
        <w:rPr>
          <w:sz w:val="30"/>
          <w:szCs w:val="30"/>
        </w:rPr>
        <w:t>,</w:t>
      </w:r>
      <w:r w:rsidR="00555D93" w:rsidRPr="00555D93">
        <w:rPr>
          <w:sz w:val="30"/>
          <w:szCs w:val="30"/>
        </w:rPr>
        <w:t>2</w:t>
      </w:r>
      <w:r w:rsidRPr="00555D93">
        <w:rPr>
          <w:sz w:val="30"/>
          <w:szCs w:val="30"/>
        </w:rPr>
        <w:t xml:space="preserve">% процентов по территории </w:t>
      </w:r>
      <w:proofErr w:type="spellStart"/>
      <w:r w:rsidR="00F4409E" w:rsidRPr="00555D93">
        <w:rPr>
          <w:sz w:val="30"/>
          <w:szCs w:val="30"/>
        </w:rPr>
        <w:t>Овсянковского</w:t>
      </w:r>
      <w:proofErr w:type="spellEnd"/>
      <w:r w:rsidRPr="00555D93">
        <w:rPr>
          <w:sz w:val="30"/>
          <w:szCs w:val="30"/>
        </w:rPr>
        <w:t xml:space="preserve"> сельского совета.</w:t>
      </w:r>
    </w:p>
    <w:p w:rsidR="00BD2D1D" w:rsidRPr="00653F71" w:rsidRDefault="00BD2D1D" w:rsidP="00653F71">
      <w:pPr>
        <w:ind w:firstLine="708"/>
        <w:jc w:val="both"/>
        <w:rPr>
          <w:color w:val="000000" w:themeColor="text1"/>
          <w:sz w:val="30"/>
          <w:szCs w:val="30"/>
        </w:rPr>
      </w:pPr>
    </w:p>
    <w:p w:rsidR="0095376F" w:rsidRDefault="0095376F" w:rsidP="00A64D45">
      <w:pPr>
        <w:jc w:val="both"/>
        <w:rPr>
          <w:color w:val="000000" w:themeColor="text1"/>
          <w:sz w:val="28"/>
          <w:szCs w:val="28"/>
        </w:rPr>
      </w:pPr>
      <w:bookmarkStart w:id="1" w:name="_Hlk108601650"/>
      <w:r w:rsidRPr="00A522A6">
        <w:rPr>
          <w:color w:val="000000" w:themeColor="text1"/>
          <w:sz w:val="28"/>
          <w:szCs w:val="28"/>
        </w:rPr>
        <w:t xml:space="preserve">Таблица 1 </w:t>
      </w:r>
      <w:r w:rsidR="008F6BB1" w:rsidRPr="00A522A6">
        <w:rPr>
          <w:color w:val="000000" w:themeColor="text1"/>
          <w:sz w:val="28"/>
          <w:szCs w:val="28"/>
        </w:rPr>
        <w:t xml:space="preserve">- </w:t>
      </w:r>
      <w:r w:rsidRPr="00A522A6">
        <w:rPr>
          <w:color w:val="000000" w:themeColor="text1"/>
          <w:sz w:val="28"/>
          <w:szCs w:val="28"/>
        </w:rPr>
        <w:t>Индексы здоровья в разрезе сельских советов</w:t>
      </w:r>
      <w:r w:rsidR="009B262A">
        <w:rPr>
          <w:color w:val="000000" w:themeColor="text1"/>
          <w:sz w:val="28"/>
          <w:szCs w:val="28"/>
        </w:rPr>
        <w:t xml:space="preserve"> </w:t>
      </w:r>
      <w:r w:rsidRPr="00A522A6">
        <w:rPr>
          <w:color w:val="000000" w:themeColor="text1"/>
          <w:sz w:val="28"/>
          <w:szCs w:val="28"/>
        </w:rPr>
        <w:t>за 202</w:t>
      </w:r>
      <w:r w:rsidR="00624D1A">
        <w:rPr>
          <w:color w:val="000000" w:themeColor="text1"/>
          <w:sz w:val="28"/>
          <w:szCs w:val="28"/>
        </w:rPr>
        <w:t>2</w:t>
      </w:r>
      <w:r w:rsidRPr="00A522A6">
        <w:rPr>
          <w:color w:val="000000" w:themeColor="text1"/>
          <w:sz w:val="28"/>
          <w:szCs w:val="28"/>
        </w:rPr>
        <w:t xml:space="preserve"> год</w:t>
      </w:r>
    </w:p>
    <w:p w:rsidR="009B262A" w:rsidRPr="00A522A6" w:rsidRDefault="009B262A" w:rsidP="00A64D45">
      <w:pPr>
        <w:jc w:val="both"/>
        <w:rPr>
          <w:color w:val="000000" w:themeColor="text1"/>
          <w:sz w:val="28"/>
          <w:szCs w:val="28"/>
        </w:rPr>
      </w:pPr>
    </w:p>
    <w:tbl>
      <w:tblPr>
        <w:tblStyle w:val="af1"/>
        <w:tblW w:w="10350" w:type="dxa"/>
        <w:tblInd w:w="-431" w:type="dxa"/>
        <w:tblLayout w:type="fixed"/>
        <w:tblLook w:val="04A0" w:firstRow="1" w:lastRow="0" w:firstColumn="1" w:lastColumn="0" w:noHBand="0" w:noVBand="1"/>
      </w:tblPr>
      <w:tblGrid>
        <w:gridCol w:w="2127"/>
        <w:gridCol w:w="1702"/>
        <w:gridCol w:w="1703"/>
        <w:gridCol w:w="1841"/>
        <w:gridCol w:w="1418"/>
        <w:gridCol w:w="1559"/>
      </w:tblGrid>
      <w:tr w:rsidR="002A67ED" w:rsidRPr="00A522A6" w:rsidTr="009B262A">
        <w:tc>
          <w:tcPr>
            <w:tcW w:w="2127" w:type="dxa"/>
            <w:tcBorders>
              <w:top w:val="single" w:sz="4" w:space="0" w:color="auto"/>
              <w:left w:val="single" w:sz="4" w:space="0" w:color="auto"/>
              <w:bottom w:val="single" w:sz="4" w:space="0" w:color="auto"/>
              <w:right w:val="single" w:sz="4" w:space="0" w:color="auto"/>
            </w:tcBorders>
            <w:hideMark/>
          </w:tcPr>
          <w:p w:rsidR="00C67900" w:rsidRPr="00A522A6" w:rsidRDefault="00C67900">
            <w:pPr>
              <w:rPr>
                <w:color w:val="000000" w:themeColor="text1"/>
                <w:sz w:val="26"/>
                <w:szCs w:val="26"/>
              </w:rPr>
            </w:pPr>
            <w:r w:rsidRPr="00A522A6">
              <w:rPr>
                <w:color w:val="000000" w:themeColor="text1"/>
                <w:sz w:val="26"/>
                <w:szCs w:val="26"/>
              </w:rPr>
              <w:t>Наименование сельского совета</w:t>
            </w:r>
          </w:p>
        </w:tc>
        <w:tc>
          <w:tcPr>
            <w:tcW w:w="1702" w:type="dxa"/>
            <w:tcBorders>
              <w:top w:val="single" w:sz="4" w:space="0" w:color="auto"/>
              <w:left w:val="single" w:sz="4" w:space="0" w:color="auto"/>
              <w:bottom w:val="single" w:sz="4" w:space="0" w:color="auto"/>
              <w:right w:val="single" w:sz="4" w:space="0" w:color="auto"/>
            </w:tcBorders>
            <w:hideMark/>
          </w:tcPr>
          <w:p w:rsidR="00C67900" w:rsidRPr="00A522A6" w:rsidRDefault="00C67900">
            <w:pPr>
              <w:rPr>
                <w:color w:val="000000" w:themeColor="text1"/>
                <w:sz w:val="26"/>
                <w:szCs w:val="26"/>
              </w:rPr>
            </w:pPr>
            <w:r w:rsidRPr="00A522A6">
              <w:rPr>
                <w:color w:val="000000" w:themeColor="text1"/>
                <w:sz w:val="26"/>
                <w:szCs w:val="26"/>
              </w:rPr>
              <w:t>Наименование организации</w:t>
            </w:r>
          </w:p>
        </w:tc>
        <w:tc>
          <w:tcPr>
            <w:tcW w:w="1703" w:type="dxa"/>
            <w:tcBorders>
              <w:top w:val="single" w:sz="4" w:space="0" w:color="auto"/>
              <w:left w:val="single" w:sz="4" w:space="0" w:color="auto"/>
              <w:bottom w:val="single" w:sz="4" w:space="0" w:color="auto"/>
              <w:right w:val="single" w:sz="4" w:space="0" w:color="auto"/>
            </w:tcBorders>
            <w:hideMark/>
          </w:tcPr>
          <w:p w:rsidR="00C67900" w:rsidRPr="00A522A6" w:rsidRDefault="00C67900">
            <w:pPr>
              <w:rPr>
                <w:color w:val="000000" w:themeColor="text1"/>
                <w:sz w:val="26"/>
                <w:szCs w:val="26"/>
              </w:rPr>
            </w:pPr>
            <w:r w:rsidRPr="00A522A6">
              <w:rPr>
                <w:color w:val="000000" w:themeColor="text1"/>
                <w:sz w:val="26"/>
                <w:szCs w:val="26"/>
              </w:rPr>
              <w:t xml:space="preserve">Численность </w:t>
            </w:r>
          </w:p>
          <w:p w:rsidR="00C67900" w:rsidRPr="00A522A6" w:rsidRDefault="00C67900">
            <w:pPr>
              <w:rPr>
                <w:color w:val="000000" w:themeColor="text1"/>
                <w:sz w:val="26"/>
                <w:szCs w:val="26"/>
              </w:rPr>
            </w:pPr>
            <w:proofErr w:type="spellStart"/>
            <w:r w:rsidRPr="00A522A6">
              <w:rPr>
                <w:color w:val="000000" w:themeColor="text1"/>
                <w:sz w:val="26"/>
                <w:szCs w:val="26"/>
              </w:rPr>
              <w:t>ослуживаемого</w:t>
            </w:r>
            <w:proofErr w:type="spellEnd"/>
            <w:r w:rsidRPr="00A522A6">
              <w:rPr>
                <w:color w:val="000000" w:themeColor="text1"/>
                <w:sz w:val="26"/>
                <w:szCs w:val="26"/>
              </w:rPr>
              <w:t xml:space="preserve"> </w:t>
            </w:r>
          </w:p>
          <w:p w:rsidR="00C67900" w:rsidRPr="00A522A6" w:rsidRDefault="00C67900">
            <w:pPr>
              <w:rPr>
                <w:color w:val="000000" w:themeColor="text1"/>
                <w:sz w:val="26"/>
                <w:szCs w:val="26"/>
              </w:rPr>
            </w:pPr>
            <w:r w:rsidRPr="00A522A6">
              <w:rPr>
                <w:color w:val="000000" w:themeColor="text1"/>
                <w:sz w:val="26"/>
                <w:szCs w:val="26"/>
              </w:rPr>
              <w:t>населения</w:t>
            </w:r>
          </w:p>
        </w:tc>
        <w:tc>
          <w:tcPr>
            <w:tcW w:w="1841" w:type="dxa"/>
            <w:tcBorders>
              <w:top w:val="single" w:sz="4" w:space="0" w:color="auto"/>
              <w:left w:val="single" w:sz="4" w:space="0" w:color="auto"/>
              <w:bottom w:val="single" w:sz="4" w:space="0" w:color="auto"/>
              <w:right w:val="single" w:sz="4" w:space="0" w:color="auto"/>
            </w:tcBorders>
            <w:hideMark/>
          </w:tcPr>
          <w:p w:rsidR="00C67900" w:rsidRPr="00A522A6" w:rsidRDefault="00C67900">
            <w:pPr>
              <w:rPr>
                <w:color w:val="000000" w:themeColor="text1"/>
                <w:sz w:val="26"/>
                <w:szCs w:val="26"/>
              </w:rPr>
            </w:pPr>
            <w:r w:rsidRPr="00A522A6">
              <w:rPr>
                <w:color w:val="000000" w:themeColor="text1"/>
                <w:sz w:val="26"/>
                <w:szCs w:val="26"/>
              </w:rPr>
              <w:t>Число лиц обратившихся в ОЗ по поводу заболевания и профосмотра с выявлением заболевания</w:t>
            </w:r>
          </w:p>
        </w:tc>
        <w:tc>
          <w:tcPr>
            <w:tcW w:w="1418" w:type="dxa"/>
            <w:tcBorders>
              <w:top w:val="single" w:sz="4" w:space="0" w:color="auto"/>
              <w:left w:val="single" w:sz="4" w:space="0" w:color="auto"/>
              <w:bottom w:val="single" w:sz="4" w:space="0" w:color="auto"/>
              <w:right w:val="single" w:sz="4" w:space="0" w:color="auto"/>
            </w:tcBorders>
            <w:hideMark/>
          </w:tcPr>
          <w:p w:rsidR="00C67900" w:rsidRPr="00A522A6" w:rsidRDefault="00C67900">
            <w:pPr>
              <w:rPr>
                <w:color w:val="000000" w:themeColor="text1"/>
                <w:sz w:val="26"/>
                <w:szCs w:val="26"/>
              </w:rPr>
            </w:pPr>
            <w:r w:rsidRPr="00A522A6">
              <w:rPr>
                <w:color w:val="000000" w:themeColor="text1"/>
                <w:sz w:val="26"/>
                <w:szCs w:val="26"/>
              </w:rPr>
              <w:t xml:space="preserve">Число лиц, </w:t>
            </w:r>
          </w:p>
          <w:p w:rsidR="00C67900" w:rsidRPr="00A522A6" w:rsidRDefault="00C67900">
            <w:pPr>
              <w:rPr>
                <w:color w:val="000000" w:themeColor="text1"/>
                <w:sz w:val="26"/>
                <w:szCs w:val="26"/>
              </w:rPr>
            </w:pPr>
            <w:r w:rsidRPr="00A522A6">
              <w:rPr>
                <w:color w:val="000000" w:themeColor="text1"/>
                <w:sz w:val="26"/>
                <w:szCs w:val="26"/>
              </w:rPr>
              <w:t>не болевших</w:t>
            </w:r>
          </w:p>
          <w:p w:rsidR="00C67900" w:rsidRPr="00A522A6" w:rsidRDefault="00C67900">
            <w:pPr>
              <w:rPr>
                <w:color w:val="000000" w:themeColor="text1"/>
                <w:sz w:val="26"/>
                <w:szCs w:val="26"/>
              </w:rPr>
            </w:pPr>
            <w:r w:rsidRPr="00A522A6">
              <w:rPr>
                <w:color w:val="000000" w:themeColor="text1"/>
                <w:sz w:val="26"/>
                <w:szCs w:val="26"/>
              </w:rPr>
              <w:t>в календарном году</w:t>
            </w:r>
          </w:p>
        </w:tc>
        <w:tc>
          <w:tcPr>
            <w:tcW w:w="1559" w:type="dxa"/>
            <w:tcBorders>
              <w:top w:val="single" w:sz="4" w:space="0" w:color="auto"/>
              <w:left w:val="single" w:sz="4" w:space="0" w:color="auto"/>
              <w:bottom w:val="single" w:sz="4" w:space="0" w:color="auto"/>
              <w:right w:val="single" w:sz="4" w:space="0" w:color="auto"/>
            </w:tcBorders>
          </w:tcPr>
          <w:p w:rsidR="00C67900" w:rsidRPr="00A522A6" w:rsidRDefault="00C67900">
            <w:pPr>
              <w:rPr>
                <w:color w:val="000000" w:themeColor="text1"/>
              </w:rPr>
            </w:pPr>
            <w:r w:rsidRPr="00A522A6">
              <w:rPr>
                <w:color w:val="000000" w:themeColor="text1"/>
              </w:rPr>
              <w:t xml:space="preserve">Индекс </w:t>
            </w:r>
          </w:p>
          <w:p w:rsidR="00C67900" w:rsidRPr="00A522A6" w:rsidRDefault="00C67900">
            <w:pPr>
              <w:rPr>
                <w:color w:val="000000" w:themeColor="text1"/>
              </w:rPr>
            </w:pPr>
            <w:r w:rsidRPr="00A522A6">
              <w:rPr>
                <w:color w:val="000000" w:themeColor="text1"/>
              </w:rPr>
              <w:t>здоровья (ИЗ)</w:t>
            </w:r>
          </w:p>
          <w:p w:rsidR="00C67900" w:rsidRPr="00A522A6" w:rsidRDefault="00C67900">
            <w:pPr>
              <w:spacing w:after="200" w:line="276" w:lineRule="auto"/>
              <w:rPr>
                <w:color w:val="000000" w:themeColor="text1"/>
                <w:sz w:val="26"/>
                <w:szCs w:val="26"/>
              </w:rPr>
            </w:pPr>
            <w:r w:rsidRPr="00A522A6">
              <w:rPr>
                <w:color w:val="000000" w:themeColor="text1"/>
              </w:rPr>
              <w:t>(%)</w:t>
            </w:r>
          </w:p>
          <w:p w:rsidR="00C67900" w:rsidRPr="00A522A6" w:rsidRDefault="00C67900">
            <w:pPr>
              <w:rPr>
                <w:color w:val="000000" w:themeColor="text1"/>
                <w:sz w:val="26"/>
                <w:szCs w:val="26"/>
              </w:rPr>
            </w:pPr>
          </w:p>
        </w:tc>
      </w:tr>
    </w:tbl>
    <w:tbl>
      <w:tblPr>
        <w:tblW w:w="1035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2"/>
        <w:gridCol w:w="1701"/>
        <w:gridCol w:w="1843"/>
        <w:gridCol w:w="1418"/>
        <w:gridCol w:w="1559"/>
      </w:tblGrid>
      <w:tr w:rsidR="00926ABD" w:rsidRPr="00A522A6" w:rsidTr="000D79F2">
        <w:trPr>
          <w:trHeight w:val="407"/>
        </w:trPr>
        <w:tc>
          <w:tcPr>
            <w:tcW w:w="2127" w:type="dxa"/>
            <w:vMerge w:val="restart"/>
            <w:tcBorders>
              <w:top w:val="single" w:sz="4" w:space="0" w:color="auto"/>
              <w:left w:val="single" w:sz="4" w:space="0" w:color="auto"/>
              <w:bottom w:val="single" w:sz="4" w:space="0" w:color="auto"/>
              <w:right w:val="single" w:sz="4" w:space="0" w:color="auto"/>
            </w:tcBorders>
            <w:hideMark/>
          </w:tcPr>
          <w:p w:rsidR="00926ABD" w:rsidRPr="00A522A6" w:rsidRDefault="00926ABD" w:rsidP="00926ABD">
            <w:pPr>
              <w:spacing w:line="276" w:lineRule="auto"/>
              <w:rPr>
                <w:color w:val="000000" w:themeColor="text1"/>
                <w:sz w:val="26"/>
                <w:szCs w:val="26"/>
              </w:rPr>
            </w:pPr>
            <w:r w:rsidRPr="00A522A6">
              <w:rPr>
                <w:color w:val="000000" w:themeColor="text1"/>
                <w:sz w:val="26"/>
                <w:szCs w:val="26"/>
              </w:rPr>
              <w:t xml:space="preserve">Горской </w:t>
            </w:r>
          </w:p>
          <w:p w:rsidR="00926ABD" w:rsidRPr="00A522A6" w:rsidRDefault="00926ABD" w:rsidP="00926ABD">
            <w:pPr>
              <w:spacing w:line="276" w:lineRule="auto"/>
              <w:rPr>
                <w:color w:val="000000" w:themeColor="text1"/>
                <w:sz w:val="26"/>
                <w:szCs w:val="26"/>
              </w:rPr>
            </w:pPr>
            <w:r w:rsidRPr="00A522A6">
              <w:rPr>
                <w:color w:val="000000" w:themeColor="text1"/>
                <w:sz w:val="26"/>
                <w:szCs w:val="26"/>
              </w:rPr>
              <w:t xml:space="preserve">сельский </w:t>
            </w:r>
          </w:p>
          <w:p w:rsidR="00926ABD" w:rsidRPr="00A522A6" w:rsidRDefault="00926ABD" w:rsidP="00926ABD">
            <w:pPr>
              <w:spacing w:line="276" w:lineRule="auto"/>
              <w:rPr>
                <w:color w:val="000000" w:themeColor="text1"/>
                <w:sz w:val="26"/>
                <w:szCs w:val="26"/>
              </w:rPr>
            </w:pPr>
            <w:r w:rsidRPr="00A522A6">
              <w:rPr>
                <w:color w:val="000000" w:themeColor="text1"/>
                <w:sz w:val="26"/>
                <w:szCs w:val="26"/>
              </w:rPr>
              <w:t>совет</w:t>
            </w:r>
          </w:p>
        </w:tc>
        <w:tc>
          <w:tcPr>
            <w:tcW w:w="1702" w:type="dxa"/>
            <w:tcBorders>
              <w:top w:val="single" w:sz="4" w:space="0" w:color="auto"/>
              <w:left w:val="single" w:sz="4" w:space="0" w:color="auto"/>
              <w:bottom w:val="single" w:sz="4" w:space="0" w:color="auto"/>
              <w:right w:val="single" w:sz="4" w:space="0" w:color="auto"/>
            </w:tcBorders>
            <w:hideMark/>
          </w:tcPr>
          <w:p w:rsidR="00926ABD" w:rsidRPr="00A522A6" w:rsidRDefault="00926ABD" w:rsidP="00926ABD">
            <w:pPr>
              <w:spacing w:line="276" w:lineRule="auto"/>
              <w:rPr>
                <w:color w:val="000000" w:themeColor="text1"/>
                <w:sz w:val="26"/>
                <w:szCs w:val="26"/>
              </w:rPr>
            </w:pPr>
            <w:r w:rsidRPr="00A522A6">
              <w:rPr>
                <w:color w:val="000000" w:themeColor="text1"/>
                <w:sz w:val="26"/>
                <w:szCs w:val="26"/>
              </w:rPr>
              <w:t>Горская АВОП</w:t>
            </w:r>
          </w:p>
        </w:tc>
        <w:tc>
          <w:tcPr>
            <w:tcW w:w="1701" w:type="dxa"/>
            <w:vMerge w:val="restart"/>
            <w:tcBorders>
              <w:top w:val="single" w:sz="4" w:space="0" w:color="auto"/>
              <w:left w:val="single" w:sz="4" w:space="0" w:color="auto"/>
              <w:bottom w:val="single" w:sz="4" w:space="0" w:color="auto"/>
              <w:right w:val="single" w:sz="4" w:space="0" w:color="auto"/>
            </w:tcBorders>
          </w:tcPr>
          <w:p w:rsidR="00926ABD" w:rsidRPr="00A522A6" w:rsidRDefault="00926ABD" w:rsidP="00926ABD">
            <w:pPr>
              <w:spacing w:line="276" w:lineRule="auto"/>
              <w:rPr>
                <w:color w:val="000000" w:themeColor="text1"/>
                <w:sz w:val="26"/>
                <w:szCs w:val="26"/>
              </w:rPr>
            </w:pPr>
          </w:p>
          <w:p w:rsidR="00926ABD" w:rsidRPr="00A522A6" w:rsidRDefault="00926ABD" w:rsidP="00926ABD">
            <w:pPr>
              <w:spacing w:line="276" w:lineRule="auto"/>
              <w:rPr>
                <w:color w:val="000000" w:themeColor="text1"/>
                <w:sz w:val="26"/>
                <w:szCs w:val="26"/>
              </w:rPr>
            </w:pPr>
            <w:r w:rsidRPr="00A522A6">
              <w:rPr>
                <w:color w:val="000000" w:themeColor="text1"/>
                <w:sz w:val="26"/>
                <w:szCs w:val="26"/>
              </w:rPr>
              <w:t>1</w:t>
            </w:r>
            <w:r>
              <w:rPr>
                <w:color w:val="000000" w:themeColor="text1"/>
                <w:sz w:val="26"/>
                <w:szCs w:val="26"/>
              </w:rPr>
              <w:t>147</w:t>
            </w:r>
          </w:p>
        </w:tc>
        <w:tc>
          <w:tcPr>
            <w:tcW w:w="1843" w:type="dxa"/>
            <w:vMerge w:val="restart"/>
            <w:tcBorders>
              <w:top w:val="single" w:sz="4" w:space="0" w:color="auto"/>
              <w:left w:val="single" w:sz="4" w:space="0" w:color="auto"/>
              <w:bottom w:val="single" w:sz="4" w:space="0" w:color="auto"/>
              <w:right w:val="single" w:sz="4" w:space="0" w:color="auto"/>
            </w:tcBorders>
          </w:tcPr>
          <w:p w:rsidR="00926ABD" w:rsidRPr="00A522A6" w:rsidRDefault="00926ABD" w:rsidP="00926ABD">
            <w:pPr>
              <w:spacing w:line="276" w:lineRule="auto"/>
              <w:rPr>
                <w:color w:val="000000" w:themeColor="text1"/>
                <w:sz w:val="26"/>
                <w:szCs w:val="26"/>
              </w:rPr>
            </w:pPr>
          </w:p>
          <w:p w:rsidR="00926ABD" w:rsidRPr="00A522A6" w:rsidRDefault="000D79F2" w:rsidP="00926ABD">
            <w:pPr>
              <w:spacing w:line="276" w:lineRule="auto"/>
              <w:rPr>
                <w:color w:val="000000" w:themeColor="text1"/>
                <w:sz w:val="26"/>
                <w:szCs w:val="26"/>
              </w:rPr>
            </w:pPr>
            <w:r>
              <w:rPr>
                <w:color w:val="000000" w:themeColor="text1"/>
                <w:sz w:val="26"/>
                <w:szCs w:val="26"/>
              </w:rPr>
              <w:t>710</w:t>
            </w:r>
          </w:p>
        </w:tc>
        <w:tc>
          <w:tcPr>
            <w:tcW w:w="1418" w:type="dxa"/>
            <w:vMerge w:val="restart"/>
            <w:tcBorders>
              <w:top w:val="single" w:sz="4" w:space="0" w:color="auto"/>
              <w:left w:val="single" w:sz="4" w:space="0" w:color="auto"/>
              <w:bottom w:val="single" w:sz="4" w:space="0" w:color="auto"/>
              <w:right w:val="single" w:sz="4" w:space="0" w:color="auto"/>
            </w:tcBorders>
          </w:tcPr>
          <w:p w:rsidR="00926ABD" w:rsidRPr="00A522A6" w:rsidRDefault="00926ABD" w:rsidP="00926ABD">
            <w:pPr>
              <w:spacing w:line="276" w:lineRule="auto"/>
              <w:rPr>
                <w:color w:val="000000" w:themeColor="text1"/>
                <w:sz w:val="26"/>
                <w:szCs w:val="26"/>
              </w:rPr>
            </w:pPr>
          </w:p>
          <w:p w:rsidR="00926ABD" w:rsidRPr="00A522A6" w:rsidRDefault="00926ABD" w:rsidP="00926ABD">
            <w:pPr>
              <w:spacing w:line="276" w:lineRule="auto"/>
              <w:rPr>
                <w:color w:val="000000" w:themeColor="text1"/>
                <w:sz w:val="26"/>
                <w:szCs w:val="26"/>
              </w:rPr>
            </w:pPr>
            <w:r w:rsidRPr="00A522A6">
              <w:rPr>
                <w:color w:val="000000" w:themeColor="text1"/>
                <w:sz w:val="26"/>
                <w:szCs w:val="26"/>
              </w:rPr>
              <w:t>4</w:t>
            </w:r>
            <w:r w:rsidR="000D79F2">
              <w:rPr>
                <w:color w:val="000000" w:themeColor="text1"/>
                <w:sz w:val="26"/>
                <w:szCs w:val="26"/>
              </w:rPr>
              <w:t>37</w:t>
            </w:r>
          </w:p>
        </w:tc>
        <w:tc>
          <w:tcPr>
            <w:tcW w:w="1559" w:type="dxa"/>
            <w:vMerge w:val="restart"/>
            <w:tcBorders>
              <w:top w:val="single" w:sz="8" w:space="0" w:color="auto"/>
              <w:left w:val="single" w:sz="8" w:space="0" w:color="auto"/>
              <w:bottom w:val="nil"/>
              <w:right w:val="single" w:sz="8" w:space="0" w:color="auto"/>
            </w:tcBorders>
            <w:shd w:val="clear" w:color="auto" w:fill="auto"/>
            <w:vAlign w:val="center"/>
          </w:tcPr>
          <w:p w:rsidR="00926ABD" w:rsidRDefault="00652A20" w:rsidP="00926ABD">
            <w:pPr>
              <w:rPr>
                <w:color w:val="000000"/>
                <w:sz w:val="26"/>
                <w:szCs w:val="26"/>
              </w:rPr>
            </w:pPr>
            <w:r>
              <w:rPr>
                <w:color w:val="000000" w:themeColor="text1"/>
                <w:sz w:val="26"/>
                <w:szCs w:val="26"/>
              </w:rPr>
              <w:t>3</w:t>
            </w:r>
            <w:r w:rsidR="00926ABD">
              <w:rPr>
                <w:color w:val="000000" w:themeColor="text1"/>
                <w:sz w:val="26"/>
                <w:szCs w:val="26"/>
              </w:rPr>
              <w:t>8,1</w:t>
            </w:r>
          </w:p>
          <w:p w:rsidR="00926ABD" w:rsidRDefault="00926ABD" w:rsidP="00926ABD">
            <w:pPr>
              <w:rPr>
                <w:color w:val="000000"/>
                <w:sz w:val="26"/>
                <w:szCs w:val="26"/>
              </w:rPr>
            </w:pPr>
            <w:r>
              <w:rPr>
                <w:rFonts w:ascii="Calibri" w:hAnsi="Calibri" w:cs="Calibri"/>
                <w:color w:val="000000"/>
                <w:sz w:val="22"/>
                <w:szCs w:val="22"/>
              </w:rPr>
              <w:t> </w:t>
            </w:r>
          </w:p>
        </w:tc>
      </w:tr>
      <w:tr w:rsidR="00926ABD" w:rsidRPr="00A522A6" w:rsidTr="000D79F2">
        <w:trPr>
          <w:trHeight w:val="283"/>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26ABD" w:rsidRPr="00A522A6" w:rsidRDefault="00926ABD" w:rsidP="00926ABD">
            <w:pPr>
              <w:spacing w:line="256" w:lineRule="auto"/>
              <w:rPr>
                <w:color w:val="000000" w:themeColor="text1"/>
                <w:sz w:val="26"/>
                <w:szCs w:val="26"/>
              </w:rPr>
            </w:pPr>
          </w:p>
        </w:tc>
        <w:tc>
          <w:tcPr>
            <w:tcW w:w="1702" w:type="dxa"/>
            <w:tcBorders>
              <w:top w:val="single" w:sz="4" w:space="0" w:color="auto"/>
              <w:left w:val="single" w:sz="4" w:space="0" w:color="auto"/>
              <w:bottom w:val="single" w:sz="4" w:space="0" w:color="auto"/>
              <w:right w:val="single" w:sz="4" w:space="0" w:color="auto"/>
            </w:tcBorders>
            <w:hideMark/>
          </w:tcPr>
          <w:p w:rsidR="00926ABD" w:rsidRPr="00A522A6" w:rsidRDefault="00926ABD" w:rsidP="00926ABD">
            <w:pPr>
              <w:spacing w:line="276" w:lineRule="auto"/>
              <w:rPr>
                <w:color w:val="000000" w:themeColor="text1"/>
                <w:sz w:val="26"/>
                <w:szCs w:val="26"/>
              </w:rPr>
            </w:pPr>
            <w:r w:rsidRPr="00A522A6">
              <w:rPr>
                <w:color w:val="000000" w:themeColor="text1"/>
                <w:sz w:val="26"/>
                <w:szCs w:val="26"/>
              </w:rPr>
              <w:t>Каменский ФАП</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26ABD" w:rsidRPr="00A522A6" w:rsidRDefault="00926ABD" w:rsidP="00926ABD">
            <w:pPr>
              <w:spacing w:line="256" w:lineRule="auto"/>
              <w:rPr>
                <w:color w:val="000000" w:themeColor="text1"/>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26ABD" w:rsidRPr="00A522A6" w:rsidRDefault="00926ABD" w:rsidP="00926ABD">
            <w:pPr>
              <w:spacing w:line="256" w:lineRule="auto"/>
              <w:rPr>
                <w:color w:val="000000" w:themeColor="text1"/>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26ABD" w:rsidRPr="00A522A6" w:rsidRDefault="00926ABD" w:rsidP="00926ABD">
            <w:pPr>
              <w:spacing w:line="256" w:lineRule="auto"/>
              <w:rPr>
                <w:color w:val="000000" w:themeColor="text1"/>
                <w:sz w:val="26"/>
                <w:szCs w:val="26"/>
              </w:rPr>
            </w:pPr>
          </w:p>
        </w:tc>
        <w:tc>
          <w:tcPr>
            <w:tcW w:w="1559" w:type="dxa"/>
            <w:vMerge/>
            <w:tcBorders>
              <w:top w:val="nil"/>
              <w:left w:val="single" w:sz="8" w:space="0" w:color="auto"/>
              <w:bottom w:val="nil"/>
              <w:right w:val="single" w:sz="8" w:space="0" w:color="auto"/>
            </w:tcBorders>
            <w:shd w:val="clear" w:color="auto" w:fill="auto"/>
            <w:vAlign w:val="center"/>
            <w:hideMark/>
          </w:tcPr>
          <w:p w:rsidR="00926ABD" w:rsidRPr="00A522A6" w:rsidRDefault="00926ABD" w:rsidP="00926ABD">
            <w:pPr>
              <w:spacing w:line="256" w:lineRule="auto"/>
              <w:rPr>
                <w:color w:val="000000" w:themeColor="text1"/>
                <w:sz w:val="26"/>
                <w:szCs w:val="26"/>
              </w:rPr>
            </w:pPr>
          </w:p>
        </w:tc>
      </w:tr>
      <w:tr w:rsidR="00926ABD" w:rsidRPr="00A522A6" w:rsidTr="000D79F2">
        <w:trPr>
          <w:trHeight w:val="26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26ABD" w:rsidRPr="00A522A6" w:rsidRDefault="00926ABD" w:rsidP="00926ABD">
            <w:pPr>
              <w:spacing w:line="256" w:lineRule="auto"/>
              <w:rPr>
                <w:color w:val="000000" w:themeColor="text1"/>
                <w:sz w:val="26"/>
                <w:szCs w:val="26"/>
              </w:rPr>
            </w:pPr>
          </w:p>
        </w:tc>
        <w:tc>
          <w:tcPr>
            <w:tcW w:w="1702" w:type="dxa"/>
            <w:tcBorders>
              <w:top w:val="single" w:sz="4" w:space="0" w:color="auto"/>
              <w:left w:val="single" w:sz="4" w:space="0" w:color="auto"/>
              <w:bottom w:val="single" w:sz="4" w:space="0" w:color="auto"/>
              <w:right w:val="single" w:sz="4" w:space="0" w:color="auto"/>
            </w:tcBorders>
            <w:hideMark/>
          </w:tcPr>
          <w:p w:rsidR="00926ABD" w:rsidRPr="00A522A6" w:rsidRDefault="00926ABD" w:rsidP="00926ABD">
            <w:pPr>
              <w:spacing w:line="276" w:lineRule="auto"/>
              <w:rPr>
                <w:color w:val="000000" w:themeColor="text1"/>
                <w:sz w:val="26"/>
                <w:szCs w:val="26"/>
              </w:rPr>
            </w:pPr>
            <w:r w:rsidRPr="00A522A6">
              <w:rPr>
                <w:color w:val="000000" w:themeColor="text1"/>
                <w:sz w:val="26"/>
                <w:szCs w:val="26"/>
              </w:rPr>
              <w:t>Никулинский ФАП</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26ABD" w:rsidRPr="00A522A6" w:rsidRDefault="00926ABD" w:rsidP="00926ABD">
            <w:pPr>
              <w:spacing w:line="256" w:lineRule="auto"/>
              <w:rPr>
                <w:color w:val="000000" w:themeColor="text1"/>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26ABD" w:rsidRPr="00A522A6" w:rsidRDefault="00926ABD" w:rsidP="00926ABD">
            <w:pPr>
              <w:spacing w:line="256" w:lineRule="auto"/>
              <w:rPr>
                <w:color w:val="000000" w:themeColor="text1"/>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26ABD" w:rsidRPr="00A522A6" w:rsidRDefault="00926ABD" w:rsidP="00926ABD">
            <w:pPr>
              <w:spacing w:line="256" w:lineRule="auto"/>
              <w:rPr>
                <w:color w:val="000000" w:themeColor="text1"/>
                <w:sz w:val="26"/>
                <w:szCs w:val="26"/>
              </w:rPr>
            </w:pPr>
          </w:p>
        </w:tc>
        <w:tc>
          <w:tcPr>
            <w:tcW w:w="1559" w:type="dxa"/>
            <w:vMerge/>
            <w:tcBorders>
              <w:top w:val="nil"/>
              <w:left w:val="single" w:sz="8" w:space="0" w:color="auto"/>
              <w:bottom w:val="single" w:sz="8" w:space="0" w:color="auto"/>
              <w:right w:val="single" w:sz="8" w:space="0" w:color="auto"/>
            </w:tcBorders>
            <w:shd w:val="clear" w:color="auto" w:fill="auto"/>
            <w:hideMark/>
          </w:tcPr>
          <w:p w:rsidR="00926ABD" w:rsidRPr="00A522A6" w:rsidRDefault="00926ABD" w:rsidP="00926ABD">
            <w:pPr>
              <w:spacing w:line="256" w:lineRule="auto"/>
              <w:rPr>
                <w:color w:val="000000" w:themeColor="text1"/>
                <w:sz w:val="26"/>
                <w:szCs w:val="26"/>
              </w:rPr>
            </w:pPr>
          </w:p>
        </w:tc>
      </w:tr>
      <w:tr w:rsidR="00926ABD" w:rsidRPr="00A522A6" w:rsidTr="000D79F2">
        <w:trPr>
          <w:trHeight w:val="313"/>
        </w:trPr>
        <w:tc>
          <w:tcPr>
            <w:tcW w:w="2127" w:type="dxa"/>
            <w:vMerge w:val="restart"/>
            <w:tcBorders>
              <w:top w:val="single" w:sz="4" w:space="0" w:color="auto"/>
              <w:left w:val="single" w:sz="4" w:space="0" w:color="auto"/>
              <w:bottom w:val="single" w:sz="4" w:space="0" w:color="auto"/>
              <w:right w:val="single" w:sz="4" w:space="0" w:color="auto"/>
            </w:tcBorders>
            <w:hideMark/>
          </w:tcPr>
          <w:p w:rsidR="00926ABD" w:rsidRPr="00A522A6" w:rsidRDefault="00926ABD" w:rsidP="00926ABD">
            <w:pPr>
              <w:spacing w:line="276" w:lineRule="auto"/>
              <w:rPr>
                <w:color w:val="000000" w:themeColor="text1"/>
                <w:sz w:val="26"/>
                <w:szCs w:val="26"/>
              </w:rPr>
            </w:pPr>
            <w:proofErr w:type="spellStart"/>
            <w:r w:rsidRPr="00A522A6">
              <w:rPr>
                <w:color w:val="000000" w:themeColor="text1"/>
                <w:sz w:val="26"/>
                <w:szCs w:val="26"/>
              </w:rPr>
              <w:t>Добровский</w:t>
            </w:r>
            <w:proofErr w:type="spellEnd"/>
            <w:r w:rsidRPr="00A522A6">
              <w:rPr>
                <w:color w:val="000000" w:themeColor="text1"/>
                <w:sz w:val="26"/>
                <w:szCs w:val="26"/>
              </w:rPr>
              <w:t xml:space="preserve"> </w:t>
            </w:r>
          </w:p>
          <w:p w:rsidR="00926ABD" w:rsidRPr="00A522A6" w:rsidRDefault="00926ABD" w:rsidP="00926ABD">
            <w:pPr>
              <w:spacing w:line="276" w:lineRule="auto"/>
              <w:rPr>
                <w:color w:val="000000" w:themeColor="text1"/>
                <w:sz w:val="26"/>
                <w:szCs w:val="26"/>
              </w:rPr>
            </w:pPr>
            <w:r w:rsidRPr="00A522A6">
              <w:rPr>
                <w:color w:val="000000" w:themeColor="text1"/>
                <w:sz w:val="26"/>
                <w:szCs w:val="26"/>
              </w:rPr>
              <w:t>сельский</w:t>
            </w:r>
          </w:p>
          <w:p w:rsidR="00926ABD" w:rsidRPr="00A522A6" w:rsidRDefault="00926ABD" w:rsidP="00926ABD">
            <w:pPr>
              <w:spacing w:line="276" w:lineRule="auto"/>
              <w:rPr>
                <w:color w:val="000000" w:themeColor="text1"/>
                <w:sz w:val="26"/>
                <w:szCs w:val="26"/>
              </w:rPr>
            </w:pPr>
            <w:r w:rsidRPr="00A522A6">
              <w:rPr>
                <w:color w:val="000000" w:themeColor="text1"/>
                <w:sz w:val="26"/>
                <w:szCs w:val="26"/>
              </w:rPr>
              <w:t>совет</w:t>
            </w:r>
          </w:p>
        </w:tc>
        <w:tc>
          <w:tcPr>
            <w:tcW w:w="1702" w:type="dxa"/>
            <w:tcBorders>
              <w:top w:val="single" w:sz="4" w:space="0" w:color="auto"/>
              <w:left w:val="single" w:sz="4" w:space="0" w:color="auto"/>
              <w:bottom w:val="single" w:sz="4" w:space="0" w:color="auto"/>
              <w:right w:val="single" w:sz="4" w:space="0" w:color="auto"/>
            </w:tcBorders>
            <w:hideMark/>
          </w:tcPr>
          <w:p w:rsidR="00926ABD" w:rsidRPr="00A522A6" w:rsidRDefault="00926ABD" w:rsidP="00926ABD">
            <w:pPr>
              <w:spacing w:line="276" w:lineRule="auto"/>
              <w:rPr>
                <w:color w:val="000000" w:themeColor="text1"/>
                <w:sz w:val="26"/>
                <w:szCs w:val="26"/>
              </w:rPr>
            </w:pPr>
            <w:proofErr w:type="spellStart"/>
            <w:r w:rsidRPr="00A522A6">
              <w:rPr>
                <w:color w:val="000000" w:themeColor="text1"/>
                <w:sz w:val="26"/>
                <w:szCs w:val="26"/>
              </w:rPr>
              <w:t>Добровский</w:t>
            </w:r>
            <w:proofErr w:type="spellEnd"/>
            <w:r w:rsidRPr="00A522A6">
              <w:rPr>
                <w:color w:val="000000" w:themeColor="text1"/>
                <w:sz w:val="26"/>
                <w:szCs w:val="26"/>
              </w:rPr>
              <w:t xml:space="preserve"> ФАП</w:t>
            </w:r>
          </w:p>
        </w:tc>
        <w:tc>
          <w:tcPr>
            <w:tcW w:w="1701" w:type="dxa"/>
            <w:vMerge w:val="restart"/>
            <w:tcBorders>
              <w:top w:val="single" w:sz="4" w:space="0" w:color="auto"/>
              <w:left w:val="single" w:sz="4" w:space="0" w:color="auto"/>
              <w:bottom w:val="single" w:sz="4" w:space="0" w:color="auto"/>
              <w:right w:val="single" w:sz="4" w:space="0" w:color="auto"/>
            </w:tcBorders>
          </w:tcPr>
          <w:p w:rsidR="00926ABD" w:rsidRPr="00A522A6" w:rsidRDefault="00926ABD" w:rsidP="00926ABD">
            <w:pPr>
              <w:spacing w:line="276" w:lineRule="auto"/>
              <w:rPr>
                <w:color w:val="000000" w:themeColor="text1"/>
                <w:sz w:val="26"/>
                <w:szCs w:val="26"/>
              </w:rPr>
            </w:pPr>
          </w:p>
          <w:p w:rsidR="00926ABD" w:rsidRPr="00A522A6" w:rsidRDefault="00926ABD" w:rsidP="00926ABD">
            <w:pPr>
              <w:spacing w:line="276" w:lineRule="auto"/>
              <w:rPr>
                <w:color w:val="000000" w:themeColor="text1"/>
                <w:sz w:val="26"/>
                <w:szCs w:val="26"/>
              </w:rPr>
            </w:pPr>
            <w:r w:rsidRPr="00A522A6">
              <w:rPr>
                <w:color w:val="000000" w:themeColor="text1"/>
                <w:sz w:val="26"/>
                <w:szCs w:val="26"/>
              </w:rPr>
              <w:t>1</w:t>
            </w:r>
            <w:r>
              <w:rPr>
                <w:color w:val="000000" w:themeColor="text1"/>
                <w:sz w:val="26"/>
                <w:szCs w:val="26"/>
              </w:rPr>
              <w:t>221</w:t>
            </w:r>
          </w:p>
        </w:tc>
        <w:tc>
          <w:tcPr>
            <w:tcW w:w="1843" w:type="dxa"/>
            <w:vMerge w:val="restart"/>
            <w:tcBorders>
              <w:top w:val="single" w:sz="4" w:space="0" w:color="auto"/>
              <w:left w:val="single" w:sz="4" w:space="0" w:color="auto"/>
              <w:bottom w:val="single" w:sz="4" w:space="0" w:color="auto"/>
              <w:right w:val="single" w:sz="4" w:space="0" w:color="auto"/>
            </w:tcBorders>
          </w:tcPr>
          <w:p w:rsidR="00926ABD" w:rsidRPr="00A522A6" w:rsidRDefault="00926ABD" w:rsidP="00926ABD">
            <w:pPr>
              <w:spacing w:line="276" w:lineRule="auto"/>
              <w:rPr>
                <w:color w:val="000000" w:themeColor="text1"/>
                <w:sz w:val="26"/>
                <w:szCs w:val="26"/>
              </w:rPr>
            </w:pPr>
          </w:p>
          <w:p w:rsidR="00926ABD" w:rsidRPr="00A522A6" w:rsidRDefault="00652A20" w:rsidP="00926ABD">
            <w:pPr>
              <w:spacing w:line="276" w:lineRule="auto"/>
              <w:rPr>
                <w:color w:val="000000" w:themeColor="text1"/>
                <w:sz w:val="26"/>
                <w:szCs w:val="26"/>
              </w:rPr>
            </w:pPr>
            <w:r>
              <w:rPr>
                <w:color w:val="000000" w:themeColor="text1"/>
                <w:sz w:val="26"/>
                <w:szCs w:val="26"/>
              </w:rPr>
              <w:t>751</w:t>
            </w:r>
          </w:p>
          <w:p w:rsidR="00926ABD" w:rsidRPr="00A522A6" w:rsidRDefault="00926ABD" w:rsidP="00926ABD">
            <w:pPr>
              <w:spacing w:line="276" w:lineRule="auto"/>
              <w:rPr>
                <w:color w:val="000000" w:themeColor="text1"/>
                <w:sz w:val="26"/>
                <w:szCs w:val="26"/>
              </w:rPr>
            </w:pPr>
          </w:p>
        </w:tc>
        <w:tc>
          <w:tcPr>
            <w:tcW w:w="1418" w:type="dxa"/>
            <w:vMerge w:val="restart"/>
            <w:tcBorders>
              <w:top w:val="single" w:sz="4" w:space="0" w:color="auto"/>
              <w:left w:val="single" w:sz="4" w:space="0" w:color="auto"/>
              <w:bottom w:val="single" w:sz="4" w:space="0" w:color="auto"/>
              <w:right w:val="single" w:sz="4" w:space="0" w:color="auto"/>
            </w:tcBorders>
          </w:tcPr>
          <w:p w:rsidR="00926ABD" w:rsidRPr="00A522A6" w:rsidRDefault="00926ABD" w:rsidP="00926ABD">
            <w:pPr>
              <w:spacing w:line="276" w:lineRule="auto"/>
              <w:rPr>
                <w:color w:val="000000" w:themeColor="text1"/>
                <w:sz w:val="26"/>
                <w:szCs w:val="26"/>
              </w:rPr>
            </w:pPr>
          </w:p>
          <w:p w:rsidR="00926ABD" w:rsidRPr="00A522A6" w:rsidRDefault="00652A20" w:rsidP="00926ABD">
            <w:pPr>
              <w:spacing w:line="276" w:lineRule="auto"/>
              <w:rPr>
                <w:color w:val="000000" w:themeColor="text1"/>
                <w:sz w:val="26"/>
                <w:szCs w:val="26"/>
              </w:rPr>
            </w:pPr>
            <w:r>
              <w:rPr>
                <w:color w:val="000000" w:themeColor="text1"/>
                <w:sz w:val="26"/>
                <w:szCs w:val="26"/>
              </w:rPr>
              <w:t>470</w:t>
            </w:r>
          </w:p>
        </w:tc>
        <w:tc>
          <w:tcPr>
            <w:tcW w:w="1559" w:type="dxa"/>
            <w:vMerge w:val="restart"/>
            <w:tcBorders>
              <w:top w:val="nil"/>
              <w:left w:val="single" w:sz="8" w:space="0" w:color="auto"/>
              <w:bottom w:val="nil"/>
              <w:right w:val="single" w:sz="8" w:space="0" w:color="auto"/>
            </w:tcBorders>
            <w:shd w:val="clear" w:color="auto" w:fill="auto"/>
            <w:vAlign w:val="center"/>
          </w:tcPr>
          <w:p w:rsidR="00926ABD" w:rsidRDefault="00926ABD" w:rsidP="00926ABD">
            <w:pPr>
              <w:rPr>
                <w:color w:val="000000"/>
                <w:sz w:val="26"/>
                <w:szCs w:val="26"/>
              </w:rPr>
            </w:pPr>
            <w:r>
              <w:rPr>
                <w:color w:val="000000" w:themeColor="text1"/>
                <w:sz w:val="26"/>
                <w:szCs w:val="26"/>
              </w:rPr>
              <w:t> </w:t>
            </w:r>
          </w:p>
          <w:p w:rsidR="00926ABD" w:rsidRDefault="00926ABD" w:rsidP="00926ABD">
            <w:pPr>
              <w:rPr>
                <w:color w:val="000000"/>
                <w:sz w:val="26"/>
                <w:szCs w:val="26"/>
              </w:rPr>
            </w:pPr>
            <w:r>
              <w:rPr>
                <w:color w:val="000000" w:themeColor="text1"/>
                <w:sz w:val="26"/>
                <w:szCs w:val="26"/>
              </w:rPr>
              <w:t>38,5</w:t>
            </w:r>
          </w:p>
          <w:p w:rsidR="00926ABD" w:rsidRDefault="00926ABD" w:rsidP="00926ABD">
            <w:pPr>
              <w:rPr>
                <w:color w:val="000000"/>
                <w:sz w:val="26"/>
                <w:szCs w:val="26"/>
              </w:rPr>
            </w:pPr>
            <w:r>
              <w:rPr>
                <w:rFonts w:ascii="Calibri" w:hAnsi="Calibri" w:cs="Calibri"/>
                <w:color w:val="000000"/>
                <w:sz w:val="22"/>
                <w:szCs w:val="22"/>
              </w:rPr>
              <w:t> </w:t>
            </w:r>
          </w:p>
        </w:tc>
      </w:tr>
      <w:tr w:rsidR="00926ABD" w:rsidRPr="00A522A6" w:rsidTr="000D79F2">
        <w:trPr>
          <w:trHeight w:val="313"/>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26ABD" w:rsidRPr="00A522A6" w:rsidRDefault="00926ABD" w:rsidP="00926ABD">
            <w:pPr>
              <w:spacing w:line="256" w:lineRule="auto"/>
              <w:rPr>
                <w:color w:val="000000" w:themeColor="text1"/>
                <w:sz w:val="26"/>
                <w:szCs w:val="26"/>
              </w:rPr>
            </w:pPr>
          </w:p>
        </w:tc>
        <w:tc>
          <w:tcPr>
            <w:tcW w:w="1702" w:type="dxa"/>
            <w:tcBorders>
              <w:top w:val="single" w:sz="4" w:space="0" w:color="auto"/>
              <w:left w:val="single" w:sz="4" w:space="0" w:color="auto"/>
              <w:bottom w:val="single" w:sz="4" w:space="0" w:color="auto"/>
              <w:right w:val="single" w:sz="4" w:space="0" w:color="auto"/>
            </w:tcBorders>
            <w:hideMark/>
          </w:tcPr>
          <w:p w:rsidR="00926ABD" w:rsidRPr="00A522A6" w:rsidRDefault="00926ABD" w:rsidP="00926ABD">
            <w:pPr>
              <w:spacing w:line="276" w:lineRule="auto"/>
              <w:rPr>
                <w:color w:val="000000" w:themeColor="text1"/>
                <w:sz w:val="26"/>
                <w:szCs w:val="26"/>
              </w:rPr>
            </w:pPr>
            <w:r w:rsidRPr="00A522A6">
              <w:rPr>
                <w:color w:val="000000" w:themeColor="text1"/>
                <w:sz w:val="26"/>
                <w:szCs w:val="26"/>
              </w:rPr>
              <w:t>Лазурный ФАП</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26ABD" w:rsidRPr="00A522A6" w:rsidRDefault="00926ABD" w:rsidP="00926ABD">
            <w:pPr>
              <w:spacing w:line="256" w:lineRule="auto"/>
              <w:rPr>
                <w:color w:val="000000" w:themeColor="text1"/>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26ABD" w:rsidRPr="00A522A6" w:rsidRDefault="00926ABD" w:rsidP="00926ABD">
            <w:pPr>
              <w:spacing w:line="256" w:lineRule="auto"/>
              <w:rPr>
                <w:color w:val="000000" w:themeColor="text1"/>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26ABD" w:rsidRPr="00A522A6" w:rsidRDefault="00926ABD" w:rsidP="00926ABD">
            <w:pPr>
              <w:spacing w:line="256" w:lineRule="auto"/>
              <w:rPr>
                <w:color w:val="000000" w:themeColor="text1"/>
                <w:sz w:val="26"/>
                <w:szCs w:val="26"/>
              </w:rPr>
            </w:pPr>
          </w:p>
        </w:tc>
        <w:tc>
          <w:tcPr>
            <w:tcW w:w="1559" w:type="dxa"/>
            <w:vMerge/>
            <w:tcBorders>
              <w:top w:val="nil"/>
              <w:left w:val="single" w:sz="8" w:space="0" w:color="auto"/>
              <w:bottom w:val="nil"/>
              <w:right w:val="single" w:sz="8" w:space="0" w:color="auto"/>
            </w:tcBorders>
            <w:shd w:val="clear" w:color="auto" w:fill="auto"/>
            <w:vAlign w:val="center"/>
            <w:hideMark/>
          </w:tcPr>
          <w:p w:rsidR="00926ABD" w:rsidRPr="00A522A6" w:rsidRDefault="00926ABD" w:rsidP="00926ABD">
            <w:pPr>
              <w:spacing w:line="256" w:lineRule="auto"/>
              <w:rPr>
                <w:color w:val="000000" w:themeColor="text1"/>
                <w:sz w:val="26"/>
                <w:szCs w:val="26"/>
              </w:rPr>
            </w:pPr>
          </w:p>
        </w:tc>
      </w:tr>
      <w:tr w:rsidR="00926ABD" w:rsidRPr="00A522A6" w:rsidTr="000D79F2">
        <w:trPr>
          <w:trHeight w:val="313"/>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26ABD" w:rsidRPr="00A522A6" w:rsidRDefault="00926ABD" w:rsidP="00926ABD">
            <w:pPr>
              <w:spacing w:line="256" w:lineRule="auto"/>
              <w:rPr>
                <w:color w:val="000000" w:themeColor="text1"/>
                <w:sz w:val="26"/>
                <w:szCs w:val="26"/>
              </w:rPr>
            </w:pPr>
          </w:p>
        </w:tc>
        <w:tc>
          <w:tcPr>
            <w:tcW w:w="1702" w:type="dxa"/>
            <w:tcBorders>
              <w:top w:val="single" w:sz="4" w:space="0" w:color="auto"/>
              <w:left w:val="single" w:sz="4" w:space="0" w:color="auto"/>
              <w:bottom w:val="single" w:sz="4" w:space="0" w:color="auto"/>
              <w:right w:val="single" w:sz="4" w:space="0" w:color="auto"/>
            </w:tcBorders>
            <w:hideMark/>
          </w:tcPr>
          <w:p w:rsidR="00926ABD" w:rsidRPr="00A522A6" w:rsidRDefault="00926ABD" w:rsidP="00926ABD">
            <w:pPr>
              <w:spacing w:line="276" w:lineRule="auto"/>
              <w:rPr>
                <w:color w:val="000000" w:themeColor="text1"/>
                <w:sz w:val="26"/>
                <w:szCs w:val="26"/>
              </w:rPr>
            </w:pPr>
            <w:proofErr w:type="spellStart"/>
            <w:r w:rsidRPr="00A522A6">
              <w:rPr>
                <w:color w:val="000000" w:themeColor="text1"/>
                <w:sz w:val="26"/>
                <w:szCs w:val="26"/>
              </w:rPr>
              <w:t>Матютский</w:t>
            </w:r>
            <w:proofErr w:type="spellEnd"/>
            <w:r w:rsidRPr="00A522A6">
              <w:rPr>
                <w:color w:val="000000" w:themeColor="text1"/>
                <w:sz w:val="26"/>
                <w:szCs w:val="26"/>
              </w:rPr>
              <w:t xml:space="preserve"> ФАП</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26ABD" w:rsidRPr="00A522A6" w:rsidRDefault="00926ABD" w:rsidP="00926ABD">
            <w:pPr>
              <w:spacing w:line="256" w:lineRule="auto"/>
              <w:rPr>
                <w:color w:val="000000" w:themeColor="text1"/>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26ABD" w:rsidRPr="00A522A6" w:rsidRDefault="00926ABD" w:rsidP="00926ABD">
            <w:pPr>
              <w:spacing w:line="256" w:lineRule="auto"/>
              <w:rPr>
                <w:color w:val="000000" w:themeColor="text1"/>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26ABD" w:rsidRPr="00A522A6" w:rsidRDefault="00926ABD" w:rsidP="00926ABD">
            <w:pPr>
              <w:spacing w:line="256" w:lineRule="auto"/>
              <w:rPr>
                <w:color w:val="000000" w:themeColor="text1"/>
                <w:sz w:val="26"/>
                <w:szCs w:val="26"/>
              </w:rPr>
            </w:pPr>
          </w:p>
        </w:tc>
        <w:tc>
          <w:tcPr>
            <w:tcW w:w="1559" w:type="dxa"/>
            <w:vMerge/>
            <w:tcBorders>
              <w:top w:val="nil"/>
              <w:left w:val="single" w:sz="8" w:space="0" w:color="auto"/>
              <w:bottom w:val="single" w:sz="8" w:space="0" w:color="auto"/>
              <w:right w:val="single" w:sz="8" w:space="0" w:color="auto"/>
            </w:tcBorders>
            <w:shd w:val="clear" w:color="auto" w:fill="auto"/>
            <w:hideMark/>
          </w:tcPr>
          <w:p w:rsidR="00926ABD" w:rsidRPr="00A522A6" w:rsidRDefault="00926ABD" w:rsidP="00926ABD">
            <w:pPr>
              <w:spacing w:line="256" w:lineRule="auto"/>
              <w:rPr>
                <w:color w:val="000000" w:themeColor="text1"/>
                <w:sz w:val="26"/>
                <w:szCs w:val="26"/>
              </w:rPr>
            </w:pPr>
          </w:p>
        </w:tc>
      </w:tr>
      <w:tr w:rsidR="00926ABD" w:rsidRPr="00A522A6" w:rsidTr="000D79F2">
        <w:trPr>
          <w:trHeight w:val="958"/>
        </w:trPr>
        <w:tc>
          <w:tcPr>
            <w:tcW w:w="2127" w:type="dxa"/>
            <w:tcBorders>
              <w:top w:val="single" w:sz="4" w:space="0" w:color="auto"/>
              <w:left w:val="single" w:sz="4" w:space="0" w:color="auto"/>
              <w:bottom w:val="single" w:sz="4" w:space="0" w:color="auto"/>
              <w:right w:val="single" w:sz="4" w:space="0" w:color="auto"/>
            </w:tcBorders>
            <w:hideMark/>
          </w:tcPr>
          <w:p w:rsidR="00926ABD" w:rsidRPr="00A522A6" w:rsidRDefault="00926ABD" w:rsidP="00926ABD">
            <w:pPr>
              <w:spacing w:line="276" w:lineRule="auto"/>
              <w:rPr>
                <w:color w:val="000000" w:themeColor="text1"/>
                <w:sz w:val="26"/>
                <w:szCs w:val="26"/>
              </w:rPr>
            </w:pPr>
            <w:proofErr w:type="spellStart"/>
            <w:r w:rsidRPr="00A522A6">
              <w:rPr>
                <w:color w:val="000000" w:themeColor="text1"/>
                <w:sz w:val="26"/>
                <w:szCs w:val="26"/>
              </w:rPr>
              <w:t>Коптевский</w:t>
            </w:r>
            <w:proofErr w:type="spellEnd"/>
            <w:r w:rsidRPr="00A522A6">
              <w:rPr>
                <w:color w:val="000000" w:themeColor="text1"/>
                <w:sz w:val="26"/>
                <w:szCs w:val="26"/>
              </w:rPr>
              <w:t xml:space="preserve"> </w:t>
            </w:r>
          </w:p>
          <w:p w:rsidR="00926ABD" w:rsidRPr="00A522A6" w:rsidRDefault="00926ABD" w:rsidP="00926ABD">
            <w:pPr>
              <w:spacing w:line="276" w:lineRule="auto"/>
              <w:rPr>
                <w:color w:val="000000" w:themeColor="text1"/>
                <w:sz w:val="26"/>
                <w:szCs w:val="26"/>
              </w:rPr>
            </w:pPr>
            <w:r w:rsidRPr="00A522A6">
              <w:rPr>
                <w:color w:val="000000" w:themeColor="text1"/>
                <w:sz w:val="26"/>
                <w:szCs w:val="26"/>
              </w:rPr>
              <w:t>сельский</w:t>
            </w:r>
          </w:p>
          <w:p w:rsidR="00926ABD" w:rsidRPr="00A522A6" w:rsidRDefault="00926ABD" w:rsidP="00926ABD">
            <w:pPr>
              <w:spacing w:line="276" w:lineRule="auto"/>
              <w:rPr>
                <w:color w:val="000000" w:themeColor="text1"/>
                <w:sz w:val="26"/>
                <w:szCs w:val="26"/>
              </w:rPr>
            </w:pPr>
            <w:r w:rsidRPr="00A522A6">
              <w:rPr>
                <w:color w:val="000000" w:themeColor="text1"/>
                <w:sz w:val="26"/>
                <w:szCs w:val="26"/>
              </w:rPr>
              <w:t>совет</w:t>
            </w:r>
          </w:p>
        </w:tc>
        <w:tc>
          <w:tcPr>
            <w:tcW w:w="1702" w:type="dxa"/>
            <w:tcBorders>
              <w:top w:val="single" w:sz="4" w:space="0" w:color="auto"/>
              <w:left w:val="single" w:sz="4" w:space="0" w:color="auto"/>
              <w:bottom w:val="single" w:sz="4" w:space="0" w:color="auto"/>
              <w:right w:val="single" w:sz="4" w:space="0" w:color="auto"/>
            </w:tcBorders>
            <w:hideMark/>
          </w:tcPr>
          <w:p w:rsidR="00926ABD" w:rsidRPr="00A522A6" w:rsidRDefault="00926ABD" w:rsidP="00926ABD">
            <w:pPr>
              <w:spacing w:line="276" w:lineRule="auto"/>
              <w:rPr>
                <w:color w:val="000000" w:themeColor="text1"/>
                <w:sz w:val="26"/>
                <w:szCs w:val="26"/>
              </w:rPr>
            </w:pPr>
            <w:proofErr w:type="spellStart"/>
            <w:r w:rsidRPr="00A522A6">
              <w:rPr>
                <w:color w:val="000000" w:themeColor="text1"/>
                <w:sz w:val="26"/>
                <w:szCs w:val="26"/>
              </w:rPr>
              <w:t>Коптевский</w:t>
            </w:r>
            <w:proofErr w:type="spellEnd"/>
            <w:r w:rsidRPr="00A522A6">
              <w:rPr>
                <w:color w:val="000000" w:themeColor="text1"/>
                <w:sz w:val="26"/>
                <w:szCs w:val="26"/>
              </w:rPr>
              <w:t xml:space="preserve"> ФАП</w:t>
            </w:r>
          </w:p>
        </w:tc>
        <w:tc>
          <w:tcPr>
            <w:tcW w:w="1701" w:type="dxa"/>
            <w:tcBorders>
              <w:top w:val="single" w:sz="4" w:space="0" w:color="auto"/>
              <w:left w:val="single" w:sz="4" w:space="0" w:color="auto"/>
              <w:bottom w:val="single" w:sz="4" w:space="0" w:color="auto"/>
              <w:right w:val="single" w:sz="4" w:space="0" w:color="auto"/>
            </w:tcBorders>
            <w:hideMark/>
          </w:tcPr>
          <w:p w:rsidR="00926ABD" w:rsidRPr="00A522A6" w:rsidRDefault="00926ABD" w:rsidP="00926ABD">
            <w:pPr>
              <w:spacing w:line="276" w:lineRule="auto"/>
              <w:rPr>
                <w:color w:val="000000" w:themeColor="text1"/>
                <w:sz w:val="26"/>
                <w:szCs w:val="26"/>
              </w:rPr>
            </w:pPr>
            <w:r>
              <w:rPr>
                <w:color w:val="000000" w:themeColor="text1"/>
                <w:sz w:val="26"/>
                <w:szCs w:val="26"/>
              </w:rPr>
              <w:t>351</w:t>
            </w:r>
          </w:p>
        </w:tc>
        <w:tc>
          <w:tcPr>
            <w:tcW w:w="1843" w:type="dxa"/>
            <w:tcBorders>
              <w:top w:val="single" w:sz="4" w:space="0" w:color="auto"/>
              <w:left w:val="single" w:sz="4" w:space="0" w:color="auto"/>
              <w:bottom w:val="single" w:sz="4" w:space="0" w:color="auto"/>
              <w:right w:val="single" w:sz="4" w:space="0" w:color="auto"/>
            </w:tcBorders>
            <w:hideMark/>
          </w:tcPr>
          <w:p w:rsidR="00926ABD" w:rsidRPr="00A522A6" w:rsidRDefault="00652A20" w:rsidP="00926ABD">
            <w:pPr>
              <w:spacing w:line="276" w:lineRule="auto"/>
              <w:rPr>
                <w:color w:val="000000" w:themeColor="text1"/>
                <w:sz w:val="26"/>
                <w:szCs w:val="26"/>
              </w:rPr>
            </w:pPr>
            <w:r>
              <w:rPr>
                <w:color w:val="000000" w:themeColor="text1"/>
                <w:sz w:val="26"/>
                <w:szCs w:val="26"/>
              </w:rPr>
              <w:t>21</w:t>
            </w:r>
            <w:r w:rsidR="00926ABD" w:rsidRPr="00A522A6">
              <w:rPr>
                <w:color w:val="000000" w:themeColor="text1"/>
                <w:sz w:val="26"/>
                <w:szCs w:val="26"/>
              </w:rPr>
              <w:t>7</w:t>
            </w:r>
          </w:p>
        </w:tc>
        <w:tc>
          <w:tcPr>
            <w:tcW w:w="1418" w:type="dxa"/>
            <w:tcBorders>
              <w:top w:val="single" w:sz="4" w:space="0" w:color="auto"/>
              <w:left w:val="single" w:sz="4" w:space="0" w:color="auto"/>
              <w:bottom w:val="single" w:sz="4" w:space="0" w:color="auto"/>
              <w:right w:val="single" w:sz="4" w:space="0" w:color="auto"/>
            </w:tcBorders>
            <w:hideMark/>
          </w:tcPr>
          <w:p w:rsidR="00926ABD" w:rsidRPr="00A522A6" w:rsidRDefault="00652A20" w:rsidP="00926ABD">
            <w:pPr>
              <w:spacing w:line="276" w:lineRule="auto"/>
              <w:rPr>
                <w:color w:val="000000" w:themeColor="text1"/>
                <w:sz w:val="26"/>
                <w:szCs w:val="26"/>
              </w:rPr>
            </w:pPr>
            <w:r>
              <w:rPr>
                <w:color w:val="000000" w:themeColor="text1"/>
                <w:sz w:val="26"/>
                <w:szCs w:val="26"/>
              </w:rPr>
              <w:t>134</w:t>
            </w:r>
          </w:p>
        </w:tc>
        <w:tc>
          <w:tcPr>
            <w:tcW w:w="155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26ABD" w:rsidRDefault="00926ABD" w:rsidP="000D79F2">
            <w:pPr>
              <w:rPr>
                <w:color w:val="000000"/>
                <w:sz w:val="26"/>
                <w:szCs w:val="26"/>
              </w:rPr>
            </w:pPr>
            <w:r>
              <w:rPr>
                <w:color w:val="000000" w:themeColor="text1"/>
                <w:sz w:val="26"/>
                <w:szCs w:val="26"/>
              </w:rPr>
              <w:t>38,2</w:t>
            </w:r>
          </w:p>
        </w:tc>
      </w:tr>
      <w:tr w:rsidR="00926ABD" w:rsidRPr="00A522A6" w:rsidTr="000D79F2">
        <w:trPr>
          <w:trHeight w:val="298"/>
        </w:trPr>
        <w:tc>
          <w:tcPr>
            <w:tcW w:w="2127" w:type="dxa"/>
            <w:vMerge w:val="restart"/>
            <w:tcBorders>
              <w:top w:val="single" w:sz="4" w:space="0" w:color="auto"/>
              <w:left w:val="single" w:sz="4" w:space="0" w:color="auto"/>
              <w:bottom w:val="single" w:sz="4" w:space="0" w:color="auto"/>
              <w:right w:val="single" w:sz="4" w:space="0" w:color="auto"/>
            </w:tcBorders>
            <w:hideMark/>
          </w:tcPr>
          <w:p w:rsidR="00926ABD" w:rsidRPr="00A522A6" w:rsidRDefault="00926ABD" w:rsidP="00926ABD">
            <w:pPr>
              <w:spacing w:line="276" w:lineRule="auto"/>
              <w:rPr>
                <w:color w:val="000000" w:themeColor="text1"/>
                <w:sz w:val="26"/>
                <w:szCs w:val="26"/>
              </w:rPr>
            </w:pPr>
            <w:r w:rsidRPr="00A522A6">
              <w:rPr>
                <w:color w:val="000000" w:themeColor="text1"/>
                <w:sz w:val="26"/>
                <w:szCs w:val="26"/>
              </w:rPr>
              <w:t xml:space="preserve">Ленинский </w:t>
            </w:r>
          </w:p>
          <w:p w:rsidR="00926ABD" w:rsidRPr="00A522A6" w:rsidRDefault="00926ABD" w:rsidP="00926ABD">
            <w:pPr>
              <w:spacing w:line="276" w:lineRule="auto"/>
              <w:rPr>
                <w:color w:val="000000" w:themeColor="text1"/>
                <w:sz w:val="26"/>
                <w:szCs w:val="26"/>
              </w:rPr>
            </w:pPr>
            <w:r w:rsidRPr="00A522A6">
              <w:rPr>
                <w:color w:val="000000" w:themeColor="text1"/>
                <w:sz w:val="26"/>
                <w:szCs w:val="26"/>
              </w:rPr>
              <w:t>сельский</w:t>
            </w:r>
          </w:p>
          <w:p w:rsidR="00926ABD" w:rsidRPr="00A522A6" w:rsidRDefault="00926ABD" w:rsidP="00926ABD">
            <w:pPr>
              <w:spacing w:line="276" w:lineRule="auto"/>
              <w:rPr>
                <w:color w:val="000000" w:themeColor="text1"/>
                <w:sz w:val="26"/>
                <w:szCs w:val="26"/>
              </w:rPr>
            </w:pPr>
            <w:r w:rsidRPr="00A522A6">
              <w:rPr>
                <w:color w:val="000000" w:themeColor="text1"/>
                <w:sz w:val="26"/>
                <w:szCs w:val="26"/>
              </w:rPr>
              <w:t>совет</w:t>
            </w:r>
          </w:p>
        </w:tc>
        <w:tc>
          <w:tcPr>
            <w:tcW w:w="1702" w:type="dxa"/>
            <w:tcBorders>
              <w:top w:val="single" w:sz="4" w:space="0" w:color="auto"/>
              <w:left w:val="single" w:sz="4" w:space="0" w:color="auto"/>
              <w:bottom w:val="single" w:sz="4" w:space="0" w:color="auto"/>
              <w:right w:val="single" w:sz="4" w:space="0" w:color="auto"/>
            </w:tcBorders>
            <w:hideMark/>
          </w:tcPr>
          <w:p w:rsidR="00926ABD" w:rsidRPr="00A522A6" w:rsidRDefault="00926ABD" w:rsidP="00926ABD">
            <w:pPr>
              <w:spacing w:line="276" w:lineRule="auto"/>
              <w:rPr>
                <w:color w:val="000000" w:themeColor="text1"/>
                <w:sz w:val="26"/>
                <w:szCs w:val="26"/>
              </w:rPr>
            </w:pPr>
            <w:r w:rsidRPr="00A522A6">
              <w:rPr>
                <w:color w:val="000000" w:themeColor="text1"/>
                <w:sz w:val="26"/>
                <w:szCs w:val="26"/>
              </w:rPr>
              <w:t>Ленинская АВОП</w:t>
            </w:r>
          </w:p>
        </w:tc>
        <w:tc>
          <w:tcPr>
            <w:tcW w:w="1701" w:type="dxa"/>
            <w:vMerge w:val="restart"/>
            <w:tcBorders>
              <w:top w:val="single" w:sz="4" w:space="0" w:color="auto"/>
              <w:left w:val="single" w:sz="4" w:space="0" w:color="auto"/>
              <w:bottom w:val="single" w:sz="4" w:space="0" w:color="auto"/>
              <w:right w:val="single" w:sz="4" w:space="0" w:color="auto"/>
            </w:tcBorders>
          </w:tcPr>
          <w:p w:rsidR="00926ABD" w:rsidRPr="00A522A6" w:rsidRDefault="00926ABD" w:rsidP="00926ABD">
            <w:pPr>
              <w:spacing w:line="276" w:lineRule="auto"/>
              <w:rPr>
                <w:color w:val="000000" w:themeColor="text1"/>
                <w:sz w:val="26"/>
                <w:szCs w:val="26"/>
              </w:rPr>
            </w:pPr>
          </w:p>
          <w:p w:rsidR="00926ABD" w:rsidRPr="00A522A6" w:rsidRDefault="00926ABD" w:rsidP="00926ABD">
            <w:pPr>
              <w:spacing w:line="276" w:lineRule="auto"/>
              <w:rPr>
                <w:color w:val="000000" w:themeColor="text1"/>
                <w:sz w:val="26"/>
                <w:szCs w:val="26"/>
              </w:rPr>
            </w:pPr>
          </w:p>
          <w:p w:rsidR="00926ABD" w:rsidRPr="00A522A6" w:rsidRDefault="00926ABD" w:rsidP="00926ABD">
            <w:pPr>
              <w:spacing w:line="276" w:lineRule="auto"/>
              <w:rPr>
                <w:color w:val="000000" w:themeColor="text1"/>
                <w:sz w:val="26"/>
                <w:szCs w:val="26"/>
              </w:rPr>
            </w:pPr>
            <w:r w:rsidRPr="00A522A6">
              <w:rPr>
                <w:color w:val="000000" w:themeColor="text1"/>
                <w:sz w:val="26"/>
                <w:szCs w:val="26"/>
              </w:rPr>
              <w:t>1</w:t>
            </w:r>
            <w:r>
              <w:rPr>
                <w:color w:val="000000" w:themeColor="text1"/>
                <w:sz w:val="26"/>
                <w:szCs w:val="26"/>
              </w:rPr>
              <w:t>651</w:t>
            </w:r>
          </w:p>
        </w:tc>
        <w:tc>
          <w:tcPr>
            <w:tcW w:w="1843" w:type="dxa"/>
            <w:vMerge w:val="restart"/>
            <w:tcBorders>
              <w:top w:val="single" w:sz="4" w:space="0" w:color="auto"/>
              <w:left w:val="single" w:sz="4" w:space="0" w:color="auto"/>
              <w:bottom w:val="single" w:sz="4" w:space="0" w:color="auto"/>
              <w:right w:val="single" w:sz="4" w:space="0" w:color="auto"/>
            </w:tcBorders>
          </w:tcPr>
          <w:p w:rsidR="00926ABD" w:rsidRPr="00A522A6" w:rsidRDefault="00926ABD" w:rsidP="00926ABD">
            <w:pPr>
              <w:spacing w:line="276" w:lineRule="auto"/>
              <w:rPr>
                <w:color w:val="000000" w:themeColor="text1"/>
                <w:sz w:val="26"/>
                <w:szCs w:val="26"/>
              </w:rPr>
            </w:pPr>
          </w:p>
          <w:p w:rsidR="00926ABD" w:rsidRPr="00A522A6" w:rsidRDefault="00926ABD" w:rsidP="00926ABD">
            <w:pPr>
              <w:spacing w:line="276" w:lineRule="auto"/>
              <w:rPr>
                <w:color w:val="000000" w:themeColor="text1"/>
                <w:sz w:val="26"/>
                <w:szCs w:val="26"/>
              </w:rPr>
            </w:pPr>
          </w:p>
          <w:p w:rsidR="00926ABD" w:rsidRPr="00A522A6" w:rsidRDefault="00926ABD" w:rsidP="00926ABD">
            <w:pPr>
              <w:spacing w:line="276" w:lineRule="auto"/>
              <w:rPr>
                <w:color w:val="000000" w:themeColor="text1"/>
                <w:sz w:val="26"/>
                <w:szCs w:val="26"/>
              </w:rPr>
            </w:pPr>
            <w:r>
              <w:rPr>
                <w:color w:val="000000" w:themeColor="text1"/>
                <w:sz w:val="26"/>
                <w:szCs w:val="26"/>
              </w:rPr>
              <w:t>1</w:t>
            </w:r>
            <w:r w:rsidR="00652A20">
              <w:rPr>
                <w:color w:val="000000" w:themeColor="text1"/>
                <w:sz w:val="26"/>
                <w:szCs w:val="26"/>
              </w:rPr>
              <w:t>013</w:t>
            </w:r>
          </w:p>
        </w:tc>
        <w:tc>
          <w:tcPr>
            <w:tcW w:w="1418" w:type="dxa"/>
            <w:vMerge w:val="restart"/>
            <w:tcBorders>
              <w:top w:val="single" w:sz="4" w:space="0" w:color="auto"/>
              <w:left w:val="single" w:sz="4" w:space="0" w:color="auto"/>
              <w:bottom w:val="single" w:sz="4" w:space="0" w:color="auto"/>
              <w:right w:val="single" w:sz="4" w:space="0" w:color="auto"/>
            </w:tcBorders>
          </w:tcPr>
          <w:p w:rsidR="00926ABD" w:rsidRPr="00A522A6" w:rsidRDefault="00926ABD" w:rsidP="00926ABD">
            <w:pPr>
              <w:spacing w:line="276" w:lineRule="auto"/>
              <w:rPr>
                <w:color w:val="000000" w:themeColor="text1"/>
                <w:sz w:val="26"/>
                <w:szCs w:val="26"/>
              </w:rPr>
            </w:pPr>
          </w:p>
          <w:p w:rsidR="00926ABD" w:rsidRPr="00A522A6" w:rsidRDefault="00926ABD" w:rsidP="00926ABD">
            <w:pPr>
              <w:spacing w:line="276" w:lineRule="auto"/>
              <w:rPr>
                <w:color w:val="000000" w:themeColor="text1"/>
                <w:sz w:val="26"/>
                <w:szCs w:val="26"/>
              </w:rPr>
            </w:pPr>
          </w:p>
          <w:p w:rsidR="00926ABD" w:rsidRPr="00A522A6" w:rsidRDefault="00926ABD" w:rsidP="00926ABD">
            <w:pPr>
              <w:spacing w:line="276" w:lineRule="auto"/>
              <w:rPr>
                <w:color w:val="000000" w:themeColor="text1"/>
                <w:sz w:val="26"/>
                <w:szCs w:val="26"/>
              </w:rPr>
            </w:pPr>
            <w:r w:rsidRPr="00A522A6">
              <w:rPr>
                <w:color w:val="000000" w:themeColor="text1"/>
                <w:sz w:val="26"/>
                <w:szCs w:val="26"/>
              </w:rPr>
              <w:t>6</w:t>
            </w:r>
            <w:r w:rsidR="00652A20">
              <w:rPr>
                <w:color w:val="000000" w:themeColor="text1"/>
                <w:sz w:val="26"/>
                <w:szCs w:val="26"/>
              </w:rPr>
              <w:t>38</w:t>
            </w:r>
          </w:p>
        </w:tc>
        <w:tc>
          <w:tcPr>
            <w:tcW w:w="1559" w:type="dxa"/>
            <w:vMerge w:val="restart"/>
            <w:tcBorders>
              <w:top w:val="nil"/>
              <w:left w:val="single" w:sz="8" w:space="0" w:color="auto"/>
              <w:bottom w:val="nil"/>
              <w:right w:val="single" w:sz="8" w:space="0" w:color="auto"/>
            </w:tcBorders>
            <w:shd w:val="clear" w:color="auto" w:fill="auto"/>
            <w:vAlign w:val="center"/>
          </w:tcPr>
          <w:p w:rsidR="00926ABD" w:rsidRDefault="00926ABD" w:rsidP="00926ABD">
            <w:pPr>
              <w:rPr>
                <w:color w:val="000000"/>
                <w:sz w:val="26"/>
                <w:szCs w:val="26"/>
              </w:rPr>
            </w:pPr>
            <w:r>
              <w:rPr>
                <w:color w:val="000000" w:themeColor="text1"/>
                <w:sz w:val="26"/>
                <w:szCs w:val="26"/>
              </w:rPr>
              <w:t> </w:t>
            </w:r>
          </w:p>
          <w:p w:rsidR="00926ABD" w:rsidRDefault="00926ABD" w:rsidP="00926ABD">
            <w:pPr>
              <w:rPr>
                <w:color w:val="000000"/>
                <w:sz w:val="26"/>
                <w:szCs w:val="26"/>
              </w:rPr>
            </w:pPr>
            <w:r>
              <w:rPr>
                <w:color w:val="000000" w:themeColor="text1"/>
                <w:sz w:val="26"/>
                <w:szCs w:val="26"/>
              </w:rPr>
              <w:t> </w:t>
            </w:r>
          </w:p>
          <w:p w:rsidR="00926ABD" w:rsidRDefault="00926ABD" w:rsidP="00926ABD">
            <w:pPr>
              <w:rPr>
                <w:color w:val="000000"/>
                <w:sz w:val="26"/>
                <w:szCs w:val="26"/>
              </w:rPr>
            </w:pPr>
            <w:r>
              <w:rPr>
                <w:color w:val="000000" w:themeColor="text1"/>
                <w:sz w:val="26"/>
                <w:szCs w:val="26"/>
              </w:rPr>
              <w:t>38,7</w:t>
            </w:r>
          </w:p>
        </w:tc>
      </w:tr>
      <w:tr w:rsidR="00926ABD" w:rsidRPr="00A522A6" w:rsidTr="000D79F2">
        <w:trPr>
          <w:trHeight w:val="673"/>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26ABD" w:rsidRPr="00A522A6" w:rsidRDefault="00926ABD" w:rsidP="00926ABD">
            <w:pPr>
              <w:spacing w:line="256" w:lineRule="auto"/>
              <w:rPr>
                <w:color w:val="000000" w:themeColor="text1"/>
                <w:sz w:val="26"/>
                <w:szCs w:val="26"/>
              </w:rPr>
            </w:pPr>
          </w:p>
        </w:tc>
        <w:tc>
          <w:tcPr>
            <w:tcW w:w="1702" w:type="dxa"/>
            <w:tcBorders>
              <w:top w:val="single" w:sz="4" w:space="0" w:color="auto"/>
              <w:left w:val="single" w:sz="4" w:space="0" w:color="auto"/>
              <w:bottom w:val="single" w:sz="4" w:space="0" w:color="auto"/>
              <w:right w:val="single" w:sz="4" w:space="0" w:color="auto"/>
            </w:tcBorders>
            <w:hideMark/>
          </w:tcPr>
          <w:p w:rsidR="00926ABD" w:rsidRPr="00A522A6" w:rsidRDefault="00926ABD" w:rsidP="00926ABD">
            <w:pPr>
              <w:spacing w:line="276" w:lineRule="auto"/>
              <w:rPr>
                <w:color w:val="000000" w:themeColor="text1"/>
                <w:sz w:val="26"/>
                <w:szCs w:val="26"/>
              </w:rPr>
            </w:pPr>
            <w:proofErr w:type="spellStart"/>
            <w:r w:rsidRPr="00A522A6">
              <w:rPr>
                <w:color w:val="000000" w:themeColor="text1"/>
                <w:sz w:val="26"/>
                <w:szCs w:val="26"/>
              </w:rPr>
              <w:t>Старосельский</w:t>
            </w:r>
            <w:proofErr w:type="spellEnd"/>
            <w:r w:rsidRPr="00A522A6">
              <w:rPr>
                <w:color w:val="000000" w:themeColor="text1"/>
                <w:sz w:val="26"/>
                <w:szCs w:val="26"/>
              </w:rPr>
              <w:t xml:space="preserve"> ФАП</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26ABD" w:rsidRPr="00A522A6" w:rsidRDefault="00926ABD" w:rsidP="00926ABD">
            <w:pPr>
              <w:spacing w:line="256" w:lineRule="auto"/>
              <w:rPr>
                <w:color w:val="000000" w:themeColor="text1"/>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26ABD" w:rsidRPr="00A522A6" w:rsidRDefault="00926ABD" w:rsidP="00926ABD">
            <w:pPr>
              <w:spacing w:line="256" w:lineRule="auto"/>
              <w:rPr>
                <w:color w:val="000000" w:themeColor="text1"/>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26ABD" w:rsidRPr="00A522A6" w:rsidRDefault="00926ABD" w:rsidP="00926ABD">
            <w:pPr>
              <w:spacing w:line="256" w:lineRule="auto"/>
              <w:rPr>
                <w:color w:val="000000" w:themeColor="text1"/>
                <w:sz w:val="26"/>
                <w:szCs w:val="26"/>
              </w:rPr>
            </w:pPr>
          </w:p>
        </w:tc>
        <w:tc>
          <w:tcPr>
            <w:tcW w:w="1559" w:type="dxa"/>
            <w:vMerge/>
            <w:tcBorders>
              <w:top w:val="nil"/>
              <w:left w:val="single" w:sz="8" w:space="0" w:color="auto"/>
              <w:bottom w:val="nil"/>
              <w:right w:val="single" w:sz="8" w:space="0" w:color="auto"/>
            </w:tcBorders>
            <w:shd w:val="clear" w:color="auto" w:fill="auto"/>
            <w:vAlign w:val="center"/>
            <w:hideMark/>
          </w:tcPr>
          <w:p w:rsidR="00926ABD" w:rsidRPr="00A522A6" w:rsidRDefault="00926ABD" w:rsidP="00926ABD">
            <w:pPr>
              <w:spacing w:line="256" w:lineRule="auto"/>
              <w:rPr>
                <w:color w:val="000000" w:themeColor="text1"/>
                <w:sz w:val="26"/>
                <w:szCs w:val="26"/>
              </w:rPr>
            </w:pPr>
          </w:p>
        </w:tc>
      </w:tr>
      <w:tr w:rsidR="00926ABD" w:rsidRPr="00A522A6" w:rsidTr="000D79F2">
        <w:trPr>
          <w:trHeight w:val="29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26ABD" w:rsidRPr="00A522A6" w:rsidRDefault="00926ABD" w:rsidP="00926ABD">
            <w:pPr>
              <w:spacing w:line="256" w:lineRule="auto"/>
              <w:rPr>
                <w:color w:val="000000" w:themeColor="text1"/>
                <w:sz w:val="26"/>
                <w:szCs w:val="26"/>
              </w:rPr>
            </w:pPr>
          </w:p>
        </w:tc>
        <w:tc>
          <w:tcPr>
            <w:tcW w:w="1702" w:type="dxa"/>
            <w:tcBorders>
              <w:top w:val="single" w:sz="4" w:space="0" w:color="auto"/>
              <w:left w:val="single" w:sz="4" w:space="0" w:color="auto"/>
              <w:bottom w:val="single" w:sz="4" w:space="0" w:color="auto"/>
              <w:right w:val="single" w:sz="4" w:space="0" w:color="auto"/>
            </w:tcBorders>
            <w:hideMark/>
          </w:tcPr>
          <w:p w:rsidR="00926ABD" w:rsidRPr="00A522A6" w:rsidRDefault="00926ABD" w:rsidP="00926ABD">
            <w:pPr>
              <w:spacing w:line="276" w:lineRule="auto"/>
              <w:rPr>
                <w:color w:val="000000" w:themeColor="text1"/>
                <w:sz w:val="26"/>
                <w:szCs w:val="26"/>
              </w:rPr>
            </w:pPr>
            <w:r w:rsidRPr="00A522A6">
              <w:rPr>
                <w:color w:val="000000" w:themeColor="text1"/>
                <w:sz w:val="26"/>
                <w:szCs w:val="26"/>
              </w:rPr>
              <w:t>Ходоровский ФАП</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26ABD" w:rsidRPr="00A522A6" w:rsidRDefault="00926ABD" w:rsidP="00926ABD">
            <w:pPr>
              <w:spacing w:line="256" w:lineRule="auto"/>
              <w:rPr>
                <w:color w:val="000000" w:themeColor="text1"/>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26ABD" w:rsidRPr="00A522A6" w:rsidRDefault="00926ABD" w:rsidP="00926ABD">
            <w:pPr>
              <w:spacing w:line="256" w:lineRule="auto"/>
              <w:rPr>
                <w:color w:val="000000" w:themeColor="text1"/>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26ABD" w:rsidRPr="00A522A6" w:rsidRDefault="00926ABD" w:rsidP="00926ABD">
            <w:pPr>
              <w:spacing w:line="256" w:lineRule="auto"/>
              <w:rPr>
                <w:color w:val="000000" w:themeColor="text1"/>
                <w:sz w:val="26"/>
                <w:szCs w:val="26"/>
              </w:rPr>
            </w:pPr>
          </w:p>
        </w:tc>
        <w:tc>
          <w:tcPr>
            <w:tcW w:w="1559" w:type="dxa"/>
            <w:vMerge/>
            <w:tcBorders>
              <w:top w:val="nil"/>
              <w:left w:val="single" w:sz="8" w:space="0" w:color="auto"/>
              <w:bottom w:val="single" w:sz="8" w:space="0" w:color="auto"/>
              <w:right w:val="single" w:sz="8" w:space="0" w:color="auto"/>
            </w:tcBorders>
            <w:shd w:val="clear" w:color="auto" w:fill="auto"/>
            <w:vAlign w:val="center"/>
            <w:hideMark/>
          </w:tcPr>
          <w:p w:rsidR="00926ABD" w:rsidRPr="00A522A6" w:rsidRDefault="00926ABD" w:rsidP="00926ABD">
            <w:pPr>
              <w:spacing w:line="256" w:lineRule="auto"/>
              <w:rPr>
                <w:color w:val="000000" w:themeColor="text1"/>
                <w:sz w:val="26"/>
                <w:szCs w:val="26"/>
              </w:rPr>
            </w:pPr>
          </w:p>
        </w:tc>
      </w:tr>
      <w:tr w:rsidR="00926ABD" w:rsidRPr="00A522A6" w:rsidTr="000D79F2">
        <w:trPr>
          <w:trHeight w:val="958"/>
        </w:trPr>
        <w:tc>
          <w:tcPr>
            <w:tcW w:w="2127" w:type="dxa"/>
            <w:tcBorders>
              <w:top w:val="single" w:sz="4" w:space="0" w:color="auto"/>
              <w:left w:val="single" w:sz="4" w:space="0" w:color="auto"/>
              <w:bottom w:val="single" w:sz="4" w:space="0" w:color="auto"/>
              <w:right w:val="single" w:sz="4" w:space="0" w:color="auto"/>
            </w:tcBorders>
            <w:hideMark/>
          </w:tcPr>
          <w:p w:rsidR="00926ABD" w:rsidRPr="00A522A6" w:rsidRDefault="00926ABD" w:rsidP="00926ABD">
            <w:pPr>
              <w:spacing w:line="276" w:lineRule="auto"/>
              <w:rPr>
                <w:color w:val="000000" w:themeColor="text1"/>
                <w:sz w:val="26"/>
                <w:szCs w:val="26"/>
              </w:rPr>
            </w:pPr>
            <w:proofErr w:type="spellStart"/>
            <w:r w:rsidRPr="00A522A6">
              <w:rPr>
                <w:color w:val="000000" w:themeColor="text1"/>
                <w:sz w:val="26"/>
                <w:szCs w:val="26"/>
              </w:rPr>
              <w:t>Маслаковский</w:t>
            </w:r>
            <w:proofErr w:type="spellEnd"/>
          </w:p>
          <w:p w:rsidR="00926ABD" w:rsidRPr="00A522A6" w:rsidRDefault="00926ABD" w:rsidP="00926ABD">
            <w:pPr>
              <w:spacing w:line="276" w:lineRule="auto"/>
              <w:rPr>
                <w:color w:val="000000" w:themeColor="text1"/>
                <w:sz w:val="26"/>
                <w:szCs w:val="26"/>
              </w:rPr>
            </w:pPr>
            <w:r w:rsidRPr="00A522A6">
              <w:rPr>
                <w:color w:val="000000" w:themeColor="text1"/>
                <w:sz w:val="26"/>
                <w:szCs w:val="26"/>
              </w:rPr>
              <w:t xml:space="preserve">сельский </w:t>
            </w:r>
          </w:p>
          <w:p w:rsidR="00926ABD" w:rsidRPr="00A522A6" w:rsidRDefault="00926ABD" w:rsidP="00926ABD">
            <w:pPr>
              <w:spacing w:line="276" w:lineRule="auto"/>
              <w:rPr>
                <w:color w:val="000000" w:themeColor="text1"/>
                <w:sz w:val="26"/>
                <w:szCs w:val="26"/>
              </w:rPr>
            </w:pPr>
            <w:r w:rsidRPr="00A522A6">
              <w:rPr>
                <w:color w:val="000000" w:themeColor="text1"/>
                <w:sz w:val="26"/>
                <w:szCs w:val="26"/>
              </w:rPr>
              <w:t>совет</w:t>
            </w:r>
          </w:p>
        </w:tc>
        <w:tc>
          <w:tcPr>
            <w:tcW w:w="1702" w:type="dxa"/>
            <w:tcBorders>
              <w:top w:val="single" w:sz="4" w:space="0" w:color="auto"/>
              <w:left w:val="single" w:sz="4" w:space="0" w:color="auto"/>
              <w:bottom w:val="single" w:sz="4" w:space="0" w:color="auto"/>
              <w:right w:val="single" w:sz="4" w:space="0" w:color="auto"/>
            </w:tcBorders>
            <w:hideMark/>
          </w:tcPr>
          <w:p w:rsidR="00926ABD" w:rsidRPr="00A522A6" w:rsidRDefault="00926ABD" w:rsidP="00926ABD">
            <w:pPr>
              <w:spacing w:line="276" w:lineRule="auto"/>
              <w:rPr>
                <w:color w:val="000000" w:themeColor="text1"/>
                <w:sz w:val="26"/>
                <w:szCs w:val="26"/>
              </w:rPr>
            </w:pPr>
            <w:proofErr w:type="spellStart"/>
            <w:r w:rsidRPr="00A522A6">
              <w:rPr>
                <w:color w:val="000000" w:themeColor="text1"/>
                <w:sz w:val="26"/>
                <w:szCs w:val="26"/>
              </w:rPr>
              <w:t>Маслаковская</w:t>
            </w:r>
            <w:proofErr w:type="spellEnd"/>
            <w:r w:rsidRPr="00A522A6">
              <w:rPr>
                <w:color w:val="000000" w:themeColor="text1"/>
                <w:sz w:val="26"/>
                <w:szCs w:val="26"/>
              </w:rPr>
              <w:t xml:space="preserve"> УБ</w:t>
            </w:r>
          </w:p>
        </w:tc>
        <w:tc>
          <w:tcPr>
            <w:tcW w:w="1701" w:type="dxa"/>
            <w:tcBorders>
              <w:top w:val="single" w:sz="4" w:space="0" w:color="auto"/>
              <w:left w:val="single" w:sz="4" w:space="0" w:color="auto"/>
              <w:bottom w:val="single" w:sz="4" w:space="0" w:color="auto"/>
              <w:right w:val="single" w:sz="4" w:space="0" w:color="auto"/>
            </w:tcBorders>
            <w:hideMark/>
          </w:tcPr>
          <w:p w:rsidR="00926ABD" w:rsidRPr="00A522A6" w:rsidRDefault="00926ABD" w:rsidP="00926ABD">
            <w:pPr>
              <w:spacing w:line="276" w:lineRule="auto"/>
              <w:rPr>
                <w:color w:val="000000" w:themeColor="text1"/>
                <w:sz w:val="26"/>
                <w:szCs w:val="26"/>
              </w:rPr>
            </w:pPr>
            <w:r>
              <w:rPr>
                <w:color w:val="000000" w:themeColor="text1"/>
                <w:sz w:val="26"/>
                <w:szCs w:val="26"/>
              </w:rPr>
              <w:t>764</w:t>
            </w:r>
          </w:p>
        </w:tc>
        <w:tc>
          <w:tcPr>
            <w:tcW w:w="1843" w:type="dxa"/>
            <w:tcBorders>
              <w:top w:val="single" w:sz="4" w:space="0" w:color="auto"/>
              <w:left w:val="single" w:sz="4" w:space="0" w:color="auto"/>
              <w:bottom w:val="single" w:sz="4" w:space="0" w:color="auto"/>
              <w:right w:val="single" w:sz="4" w:space="0" w:color="auto"/>
            </w:tcBorders>
            <w:hideMark/>
          </w:tcPr>
          <w:p w:rsidR="00926ABD" w:rsidRPr="00A522A6" w:rsidRDefault="00652A20" w:rsidP="00926ABD">
            <w:pPr>
              <w:spacing w:line="276" w:lineRule="auto"/>
              <w:rPr>
                <w:color w:val="000000" w:themeColor="text1"/>
                <w:sz w:val="26"/>
                <w:szCs w:val="26"/>
              </w:rPr>
            </w:pPr>
            <w:r>
              <w:rPr>
                <w:color w:val="000000" w:themeColor="text1"/>
                <w:sz w:val="26"/>
                <w:szCs w:val="26"/>
              </w:rPr>
              <w:t>470</w:t>
            </w:r>
          </w:p>
        </w:tc>
        <w:tc>
          <w:tcPr>
            <w:tcW w:w="1418" w:type="dxa"/>
            <w:tcBorders>
              <w:top w:val="single" w:sz="4" w:space="0" w:color="auto"/>
              <w:left w:val="single" w:sz="4" w:space="0" w:color="auto"/>
              <w:bottom w:val="single" w:sz="4" w:space="0" w:color="auto"/>
              <w:right w:val="single" w:sz="4" w:space="0" w:color="auto"/>
            </w:tcBorders>
            <w:hideMark/>
          </w:tcPr>
          <w:p w:rsidR="00926ABD" w:rsidRPr="00A522A6" w:rsidRDefault="00652A20" w:rsidP="00926ABD">
            <w:pPr>
              <w:spacing w:line="276" w:lineRule="auto"/>
              <w:rPr>
                <w:color w:val="000000" w:themeColor="text1"/>
                <w:sz w:val="26"/>
                <w:szCs w:val="26"/>
              </w:rPr>
            </w:pPr>
            <w:r>
              <w:rPr>
                <w:color w:val="000000" w:themeColor="text1"/>
                <w:sz w:val="26"/>
                <w:szCs w:val="26"/>
              </w:rPr>
              <w:t>294</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926ABD" w:rsidRDefault="00926ABD" w:rsidP="000D79F2">
            <w:pPr>
              <w:rPr>
                <w:color w:val="000000"/>
                <w:sz w:val="26"/>
                <w:szCs w:val="26"/>
              </w:rPr>
            </w:pPr>
            <w:r>
              <w:rPr>
                <w:color w:val="000000" w:themeColor="text1"/>
                <w:sz w:val="26"/>
                <w:szCs w:val="26"/>
              </w:rPr>
              <w:t>38,5</w:t>
            </w:r>
          </w:p>
        </w:tc>
      </w:tr>
      <w:tr w:rsidR="00926ABD" w:rsidRPr="00A522A6" w:rsidTr="000D79F2">
        <w:trPr>
          <w:trHeight w:val="958"/>
        </w:trPr>
        <w:tc>
          <w:tcPr>
            <w:tcW w:w="2127" w:type="dxa"/>
            <w:tcBorders>
              <w:top w:val="single" w:sz="4" w:space="0" w:color="auto"/>
              <w:left w:val="single" w:sz="4" w:space="0" w:color="auto"/>
              <w:bottom w:val="single" w:sz="4" w:space="0" w:color="auto"/>
              <w:right w:val="single" w:sz="4" w:space="0" w:color="auto"/>
            </w:tcBorders>
            <w:hideMark/>
          </w:tcPr>
          <w:p w:rsidR="00926ABD" w:rsidRPr="00A522A6" w:rsidRDefault="00926ABD" w:rsidP="00926ABD">
            <w:pPr>
              <w:spacing w:line="276" w:lineRule="auto"/>
              <w:rPr>
                <w:color w:val="000000" w:themeColor="text1"/>
                <w:sz w:val="26"/>
                <w:szCs w:val="26"/>
              </w:rPr>
            </w:pPr>
            <w:proofErr w:type="spellStart"/>
            <w:r w:rsidRPr="00A522A6">
              <w:rPr>
                <w:color w:val="000000" w:themeColor="text1"/>
                <w:sz w:val="26"/>
                <w:szCs w:val="26"/>
              </w:rPr>
              <w:t>Овсянковский</w:t>
            </w:r>
            <w:proofErr w:type="spellEnd"/>
            <w:r w:rsidRPr="00A522A6">
              <w:rPr>
                <w:color w:val="000000" w:themeColor="text1"/>
                <w:sz w:val="26"/>
                <w:szCs w:val="26"/>
              </w:rPr>
              <w:t xml:space="preserve"> </w:t>
            </w:r>
          </w:p>
          <w:p w:rsidR="00926ABD" w:rsidRPr="00A522A6" w:rsidRDefault="00926ABD" w:rsidP="00926ABD">
            <w:pPr>
              <w:spacing w:line="276" w:lineRule="auto"/>
              <w:rPr>
                <w:color w:val="000000" w:themeColor="text1"/>
                <w:sz w:val="26"/>
                <w:szCs w:val="26"/>
              </w:rPr>
            </w:pPr>
            <w:r w:rsidRPr="00A522A6">
              <w:rPr>
                <w:color w:val="000000" w:themeColor="text1"/>
                <w:sz w:val="26"/>
                <w:szCs w:val="26"/>
              </w:rPr>
              <w:t>сельский</w:t>
            </w:r>
          </w:p>
          <w:p w:rsidR="00926ABD" w:rsidRPr="00A522A6" w:rsidRDefault="00926ABD" w:rsidP="00926ABD">
            <w:pPr>
              <w:spacing w:line="276" w:lineRule="auto"/>
              <w:rPr>
                <w:color w:val="000000" w:themeColor="text1"/>
                <w:sz w:val="26"/>
                <w:szCs w:val="26"/>
              </w:rPr>
            </w:pPr>
            <w:r w:rsidRPr="00A522A6">
              <w:rPr>
                <w:color w:val="000000" w:themeColor="text1"/>
                <w:sz w:val="26"/>
                <w:szCs w:val="26"/>
              </w:rPr>
              <w:t>совет</w:t>
            </w:r>
          </w:p>
        </w:tc>
        <w:tc>
          <w:tcPr>
            <w:tcW w:w="1702" w:type="dxa"/>
            <w:tcBorders>
              <w:top w:val="single" w:sz="4" w:space="0" w:color="auto"/>
              <w:left w:val="single" w:sz="4" w:space="0" w:color="auto"/>
              <w:bottom w:val="single" w:sz="4" w:space="0" w:color="auto"/>
              <w:right w:val="single" w:sz="4" w:space="0" w:color="auto"/>
            </w:tcBorders>
            <w:hideMark/>
          </w:tcPr>
          <w:p w:rsidR="00926ABD" w:rsidRPr="00A522A6" w:rsidRDefault="00926ABD" w:rsidP="00926ABD">
            <w:pPr>
              <w:spacing w:line="276" w:lineRule="auto"/>
              <w:rPr>
                <w:color w:val="000000" w:themeColor="text1"/>
                <w:sz w:val="26"/>
                <w:szCs w:val="26"/>
              </w:rPr>
            </w:pPr>
            <w:proofErr w:type="spellStart"/>
            <w:r w:rsidRPr="00A522A6">
              <w:rPr>
                <w:color w:val="000000" w:themeColor="text1"/>
                <w:sz w:val="26"/>
                <w:szCs w:val="26"/>
              </w:rPr>
              <w:t>Любижская</w:t>
            </w:r>
            <w:proofErr w:type="spellEnd"/>
            <w:r w:rsidRPr="00A522A6">
              <w:rPr>
                <w:color w:val="000000" w:themeColor="text1"/>
                <w:sz w:val="26"/>
                <w:szCs w:val="26"/>
              </w:rPr>
              <w:t xml:space="preserve"> УБ</w:t>
            </w:r>
          </w:p>
        </w:tc>
        <w:tc>
          <w:tcPr>
            <w:tcW w:w="1701" w:type="dxa"/>
            <w:tcBorders>
              <w:top w:val="single" w:sz="4" w:space="0" w:color="auto"/>
              <w:left w:val="single" w:sz="4" w:space="0" w:color="auto"/>
              <w:bottom w:val="single" w:sz="4" w:space="0" w:color="auto"/>
              <w:right w:val="single" w:sz="4" w:space="0" w:color="auto"/>
            </w:tcBorders>
            <w:hideMark/>
          </w:tcPr>
          <w:p w:rsidR="00926ABD" w:rsidRPr="00A522A6" w:rsidRDefault="00926ABD" w:rsidP="00926ABD">
            <w:pPr>
              <w:spacing w:line="276" w:lineRule="auto"/>
              <w:rPr>
                <w:color w:val="000000" w:themeColor="text1"/>
                <w:sz w:val="26"/>
                <w:szCs w:val="26"/>
              </w:rPr>
            </w:pPr>
            <w:r>
              <w:rPr>
                <w:color w:val="000000" w:themeColor="text1"/>
                <w:sz w:val="26"/>
                <w:szCs w:val="26"/>
              </w:rPr>
              <w:t>989</w:t>
            </w:r>
          </w:p>
        </w:tc>
        <w:tc>
          <w:tcPr>
            <w:tcW w:w="1843" w:type="dxa"/>
            <w:tcBorders>
              <w:top w:val="single" w:sz="4" w:space="0" w:color="auto"/>
              <w:left w:val="single" w:sz="4" w:space="0" w:color="auto"/>
              <w:bottom w:val="single" w:sz="4" w:space="0" w:color="auto"/>
              <w:right w:val="single" w:sz="4" w:space="0" w:color="auto"/>
            </w:tcBorders>
            <w:hideMark/>
          </w:tcPr>
          <w:p w:rsidR="00926ABD" w:rsidRPr="00A522A6" w:rsidRDefault="008B1AE7" w:rsidP="00926ABD">
            <w:pPr>
              <w:spacing w:line="276" w:lineRule="auto"/>
              <w:rPr>
                <w:color w:val="000000" w:themeColor="text1"/>
                <w:sz w:val="26"/>
                <w:szCs w:val="26"/>
              </w:rPr>
            </w:pPr>
            <w:r>
              <w:rPr>
                <w:color w:val="000000" w:themeColor="text1"/>
                <w:sz w:val="26"/>
                <w:szCs w:val="26"/>
              </w:rPr>
              <w:t>601</w:t>
            </w:r>
          </w:p>
        </w:tc>
        <w:tc>
          <w:tcPr>
            <w:tcW w:w="1418" w:type="dxa"/>
            <w:tcBorders>
              <w:top w:val="single" w:sz="4" w:space="0" w:color="auto"/>
              <w:left w:val="single" w:sz="4" w:space="0" w:color="auto"/>
              <w:bottom w:val="single" w:sz="4" w:space="0" w:color="auto"/>
              <w:right w:val="single" w:sz="4" w:space="0" w:color="auto"/>
            </w:tcBorders>
            <w:hideMark/>
          </w:tcPr>
          <w:p w:rsidR="00926ABD" w:rsidRPr="00A522A6" w:rsidRDefault="008B1AE7" w:rsidP="00926ABD">
            <w:pPr>
              <w:spacing w:line="276" w:lineRule="auto"/>
              <w:rPr>
                <w:color w:val="000000" w:themeColor="text1"/>
                <w:sz w:val="26"/>
                <w:szCs w:val="26"/>
              </w:rPr>
            </w:pPr>
            <w:r>
              <w:rPr>
                <w:color w:val="000000" w:themeColor="text1"/>
                <w:sz w:val="26"/>
                <w:szCs w:val="26"/>
              </w:rPr>
              <w:t>388</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926ABD" w:rsidRDefault="00926ABD" w:rsidP="000D79F2">
            <w:pPr>
              <w:rPr>
                <w:color w:val="000000"/>
                <w:sz w:val="26"/>
                <w:szCs w:val="26"/>
              </w:rPr>
            </w:pPr>
            <w:r>
              <w:rPr>
                <w:color w:val="000000" w:themeColor="text1"/>
                <w:sz w:val="26"/>
                <w:szCs w:val="26"/>
              </w:rPr>
              <w:t>39,2</w:t>
            </w:r>
          </w:p>
        </w:tc>
      </w:tr>
      <w:tr w:rsidR="00926ABD" w:rsidRPr="00A522A6" w:rsidTr="000D79F2">
        <w:trPr>
          <w:trHeight w:val="958"/>
        </w:trPr>
        <w:tc>
          <w:tcPr>
            <w:tcW w:w="2127" w:type="dxa"/>
            <w:tcBorders>
              <w:top w:val="single" w:sz="4" w:space="0" w:color="auto"/>
              <w:left w:val="single" w:sz="4" w:space="0" w:color="auto"/>
              <w:bottom w:val="single" w:sz="4" w:space="0" w:color="auto"/>
              <w:right w:val="single" w:sz="4" w:space="0" w:color="auto"/>
            </w:tcBorders>
            <w:hideMark/>
          </w:tcPr>
          <w:p w:rsidR="00926ABD" w:rsidRPr="00A522A6" w:rsidRDefault="00926ABD" w:rsidP="00926ABD">
            <w:pPr>
              <w:spacing w:line="276" w:lineRule="auto"/>
              <w:rPr>
                <w:color w:val="000000" w:themeColor="text1"/>
                <w:sz w:val="26"/>
                <w:szCs w:val="26"/>
              </w:rPr>
            </w:pPr>
            <w:proofErr w:type="spellStart"/>
            <w:r w:rsidRPr="00A522A6">
              <w:rPr>
                <w:color w:val="000000" w:themeColor="text1"/>
                <w:sz w:val="26"/>
                <w:szCs w:val="26"/>
              </w:rPr>
              <w:t>Паршинский</w:t>
            </w:r>
            <w:proofErr w:type="spellEnd"/>
          </w:p>
          <w:p w:rsidR="00926ABD" w:rsidRPr="00A522A6" w:rsidRDefault="00926ABD" w:rsidP="00926ABD">
            <w:pPr>
              <w:spacing w:line="276" w:lineRule="auto"/>
              <w:rPr>
                <w:color w:val="000000" w:themeColor="text1"/>
                <w:sz w:val="26"/>
                <w:szCs w:val="26"/>
              </w:rPr>
            </w:pPr>
            <w:r w:rsidRPr="00A522A6">
              <w:rPr>
                <w:color w:val="000000" w:themeColor="text1"/>
                <w:sz w:val="26"/>
                <w:szCs w:val="26"/>
              </w:rPr>
              <w:t>сельский</w:t>
            </w:r>
          </w:p>
          <w:p w:rsidR="00926ABD" w:rsidRPr="00A522A6" w:rsidRDefault="00926ABD" w:rsidP="00926ABD">
            <w:pPr>
              <w:spacing w:line="276" w:lineRule="auto"/>
              <w:rPr>
                <w:color w:val="000000" w:themeColor="text1"/>
                <w:sz w:val="26"/>
                <w:szCs w:val="26"/>
              </w:rPr>
            </w:pPr>
            <w:r w:rsidRPr="00A522A6">
              <w:rPr>
                <w:color w:val="000000" w:themeColor="text1"/>
                <w:sz w:val="26"/>
                <w:szCs w:val="26"/>
              </w:rPr>
              <w:t>совет</w:t>
            </w:r>
          </w:p>
        </w:tc>
        <w:tc>
          <w:tcPr>
            <w:tcW w:w="1702" w:type="dxa"/>
            <w:tcBorders>
              <w:top w:val="single" w:sz="4" w:space="0" w:color="auto"/>
              <w:left w:val="single" w:sz="4" w:space="0" w:color="auto"/>
              <w:bottom w:val="single" w:sz="4" w:space="0" w:color="auto"/>
              <w:right w:val="single" w:sz="4" w:space="0" w:color="auto"/>
            </w:tcBorders>
            <w:hideMark/>
          </w:tcPr>
          <w:p w:rsidR="00926ABD" w:rsidRPr="00A522A6" w:rsidRDefault="00926ABD" w:rsidP="00926ABD">
            <w:pPr>
              <w:spacing w:line="276" w:lineRule="auto"/>
              <w:rPr>
                <w:color w:val="000000" w:themeColor="text1"/>
                <w:sz w:val="26"/>
                <w:szCs w:val="26"/>
              </w:rPr>
            </w:pPr>
            <w:proofErr w:type="spellStart"/>
            <w:r w:rsidRPr="00A522A6">
              <w:rPr>
                <w:color w:val="000000" w:themeColor="text1"/>
                <w:sz w:val="26"/>
                <w:szCs w:val="26"/>
              </w:rPr>
              <w:t>Будской</w:t>
            </w:r>
            <w:proofErr w:type="spellEnd"/>
            <w:r w:rsidRPr="00A522A6">
              <w:rPr>
                <w:color w:val="000000" w:themeColor="text1"/>
                <w:sz w:val="26"/>
                <w:szCs w:val="26"/>
              </w:rPr>
              <w:t xml:space="preserve"> ФАП</w:t>
            </w:r>
          </w:p>
          <w:p w:rsidR="00926ABD" w:rsidRPr="00A522A6" w:rsidRDefault="00926ABD" w:rsidP="00926ABD">
            <w:pPr>
              <w:spacing w:line="276" w:lineRule="auto"/>
              <w:rPr>
                <w:color w:val="000000" w:themeColor="text1"/>
                <w:sz w:val="26"/>
                <w:szCs w:val="26"/>
              </w:rPr>
            </w:pPr>
            <w:proofErr w:type="spellStart"/>
            <w:r w:rsidRPr="00A522A6">
              <w:rPr>
                <w:color w:val="000000" w:themeColor="text1"/>
                <w:sz w:val="26"/>
                <w:szCs w:val="26"/>
              </w:rPr>
              <w:t>Паршинский</w:t>
            </w:r>
            <w:proofErr w:type="spellEnd"/>
            <w:r w:rsidRPr="00A522A6">
              <w:rPr>
                <w:color w:val="000000" w:themeColor="text1"/>
                <w:sz w:val="26"/>
                <w:szCs w:val="26"/>
              </w:rPr>
              <w:t xml:space="preserve"> ФАП</w:t>
            </w:r>
          </w:p>
        </w:tc>
        <w:tc>
          <w:tcPr>
            <w:tcW w:w="1701" w:type="dxa"/>
            <w:tcBorders>
              <w:top w:val="single" w:sz="4" w:space="0" w:color="auto"/>
              <w:left w:val="single" w:sz="4" w:space="0" w:color="auto"/>
              <w:bottom w:val="single" w:sz="4" w:space="0" w:color="auto"/>
              <w:right w:val="single" w:sz="4" w:space="0" w:color="auto"/>
            </w:tcBorders>
          </w:tcPr>
          <w:p w:rsidR="00926ABD" w:rsidRPr="00A522A6" w:rsidRDefault="00926ABD" w:rsidP="00926ABD">
            <w:pPr>
              <w:spacing w:line="276" w:lineRule="auto"/>
              <w:rPr>
                <w:color w:val="000000" w:themeColor="text1"/>
                <w:sz w:val="26"/>
                <w:szCs w:val="26"/>
              </w:rPr>
            </w:pPr>
          </w:p>
          <w:p w:rsidR="00926ABD" w:rsidRPr="00A522A6" w:rsidRDefault="00926ABD" w:rsidP="00926ABD">
            <w:pPr>
              <w:spacing w:line="276" w:lineRule="auto"/>
              <w:rPr>
                <w:color w:val="000000" w:themeColor="text1"/>
                <w:sz w:val="26"/>
                <w:szCs w:val="26"/>
              </w:rPr>
            </w:pPr>
          </w:p>
          <w:p w:rsidR="00926ABD" w:rsidRPr="00A522A6" w:rsidRDefault="00926ABD" w:rsidP="00926ABD">
            <w:pPr>
              <w:spacing w:line="276" w:lineRule="auto"/>
              <w:rPr>
                <w:color w:val="000000" w:themeColor="text1"/>
                <w:sz w:val="26"/>
                <w:szCs w:val="26"/>
              </w:rPr>
            </w:pPr>
            <w:r>
              <w:rPr>
                <w:color w:val="000000" w:themeColor="text1"/>
                <w:sz w:val="26"/>
                <w:szCs w:val="26"/>
              </w:rPr>
              <w:t>984</w:t>
            </w:r>
          </w:p>
        </w:tc>
        <w:tc>
          <w:tcPr>
            <w:tcW w:w="1843" w:type="dxa"/>
            <w:tcBorders>
              <w:top w:val="single" w:sz="4" w:space="0" w:color="auto"/>
              <w:left w:val="single" w:sz="4" w:space="0" w:color="auto"/>
              <w:bottom w:val="single" w:sz="4" w:space="0" w:color="auto"/>
              <w:right w:val="single" w:sz="4" w:space="0" w:color="auto"/>
            </w:tcBorders>
          </w:tcPr>
          <w:p w:rsidR="00926ABD" w:rsidRPr="00A522A6" w:rsidRDefault="00876E0B" w:rsidP="00926ABD">
            <w:pPr>
              <w:spacing w:line="276" w:lineRule="auto"/>
              <w:rPr>
                <w:color w:val="000000" w:themeColor="text1"/>
                <w:sz w:val="26"/>
                <w:szCs w:val="26"/>
              </w:rPr>
            </w:pPr>
            <w:r>
              <w:rPr>
                <w:color w:val="000000" w:themeColor="text1"/>
                <w:sz w:val="26"/>
                <w:szCs w:val="26"/>
              </w:rPr>
              <w:t>607</w:t>
            </w:r>
          </w:p>
        </w:tc>
        <w:tc>
          <w:tcPr>
            <w:tcW w:w="1418" w:type="dxa"/>
            <w:tcBorders>
              <w:top w:val="single" w:sz="4" w:space="0" w:color="auto"/>
              <w:left w:val="single" w:sz="4" w:space="0" w:color="auto"/>
              <w:bottom w:val="single" w:sz="4" w:space="0" w:color="auto"/>
              <w:right w:val="single" w:sz="4" w:space="0" w:color="auto"/>
            </w:tcBorders>
          </w:tcPr>
          <w:p w:rsidR="00926ABD" w:rsidRPr="00A522A6" w:rsidRDefault="00876E0B" w:rsidP="00926ABD">
            <w:pPr>
              <w:spacing w:line="276" w:lineRule="auto"/>
              <w:rPr>
                <w:color w:val="000000" w:themeColor="text1"/>
                <w:sz w:val="26"/>
                <w:szCs w:val="26"/>
              </w:rPr>
            </w:pPr>
            <w:r>
              <w:rPr>
                <w:color w:val="000000" w:themeColor="text1"/>
                <w:sz w:val="26"/>
                <w:szCs w:val="26"/>
              </w:rPr>
              <w:t>377</w:t>
            </w:r>
          </w:p>
        </w:tc>
        <w:tc>
          <w:tcPr>
            <w:tcW w:w="1559" w:type="dxa"/>
            <w:tcBorders>
              <w:top w:val="nil"/>
              <w:left w:val="single" w:sz="8" w:space="0" w:color="auto"/>
              <w:bottom w:val="single" w:sz="4" w:space="0" w:color="auto"/>
              <w:right w:val="single" w:sz="8" w:space="0" w:color="auto"/>
            </w:tcBorders>
            <w:shd w:val="clear" w:color="auto" w:fill="auto"/>
            <w:vAlign w:val="center"/>
          </w:tcPr>
          <w:p w:rsidR="00926ABD" w:rsidRDefault="00926ABD" w:rsidP="00926ABD">
            <w:pPr>
              <w:rPr>
                <w:color w:val="000000"/>
                <w:sz w:val="26"/>
                <w:szCs w:val="26"/>
              </w:rPr>
            </w:pPr>
            <w:r>
              <w:rPr>
                <w:color w:val="000000" w:themeColor="text1"/>
                <w:sz w:val="26"/>
                <w:szCs w:val="26"/>
              </w:rPr>
              <w:t> </w:t>
            </w:r>
            <w:r w:rsidR="000D79F2">
              <w:rPr>
                <w:color w:val="000000" w:themeColor="text1"/>
                <w:sz w:val="26"/>
                <w:szCs w:val="26"/>
              </w:rPr>
              <w:t>38,4</w:t>
            </w:r>
          </w:p>
        </w:tc>
      </w:tr>
      <w:tr w:rsidR="00926ABD" w:rsidRPr="00A522A6" w:rsidTr="000D79F2">
        <w:trPr>
          <w:trHeight w:val="396"/>
        </w:trPr>
        <w:tc>
          <w:tcPr>
            <w:tcW w:w="2127" w:type="dxa"/>
            <w:vMerge w:val="restart"/>
            <w:tcBorders>
              <w:top w:val="single" w:sz="4" w:space="0" w:color="auto"/>
              <w:left w:val="single" w:sz="4" w:space="0" w:color="auto"/>
              <w:bottom w:val="single" w:sz="4" w:space="0" w:color="auto"/>
              <w:right w:val="single" w:sz="4" w:space="0" w:color="auto"/>
            </w:tcBorders>
            <w:hideMark/>
          </w:tcPr>
          <w:p w:rsidR="00926ABD" w:rsidRPr="00A522A6" w:rsidRDefault="00926ABD" w:rsidP="00926ABD">
            <w:pPr>
              <w:spacing w:line="276" w:lineRule="auto"/>
              <w:rPr>
                <w:color w:val="000000" w:themeColor="text1"/>
                <w:sz w:val="26"/>
                <w:szCs w:val="26"/>
              </w:rPr>
            </w:pPr>
            <w:proofErr w:type="spellStart"/>
            <w:r w:rsidRPr="00A522A6">
              <w:rPr>
                <w:color w:val="000000" w:themeColor="text1"/>
                <w:sz w:val="26"/>
                <w:szCs w:val="26"/>
              </w:rPr>
              <w:t>Ректянский</w:t>
            </w:r>
            <w:proofErr w:type="spellEnd"/>
          </w:p>
          <w:p w:rsidR="00926ABD" w:rsidRPr="00A522A6" w:rsidRDefault="00926ABD" w:rsidP="00926ABD">
            <w:pPr>
              <w:spacing w:line="276" w:lineRule="auto"/>
              <w:rPr>
                <w:color w:val="000000" w:themeColor="text1"/>
                <w:sz w:val="26"/>
                <w:szCs w:val="26"/>
              </w:rPr>
            </w:pPr>
            <w:r w:rsidRPr="00A522A6">
              <w:rPr>
                <w:color w:val="000000" w:themeColor="text1"/>
                <w:sz w:val="26"/>
                <w:szCs w:val="26"/>
              </w:rPr>
              <w:t>сельский</w:t>
            </w:r>
          </w:p>
          <w:p w:rsidR="00926ABD" w:rsidRPr="00A522A6" w:rsidRDefault="00926ABD" w:rsidP="00926ABD">
            <w:pPr>
              <w:spacing w:line="276" w:lineRule="auto"/>
              <w:rPr>
                <w:color w:val="000000" w:themeColor="text1"/>
                <w:sz w:val="26"/>
                <w:szCs w:val="26"/>
              </w:rPr>
            </w:pPr>
            <w:r w:rsidRPr="00A522A6">
              <w:rPr>
                <w:color w:val="000000" w:themeColor="text1"/>
                <w:sz w:val="26"/>
                <w:szCs w:val="26"/>
              </w:rPr>
              <w:t>совет</w:t>
            </w:r>
          </w:p>
        </w:tc>
        <w:tc>
          <w:tcPr>
            <w:tcW w:w="1702" w:type="dxa"/>
            <w:tcBorders>
              <w:top w:val="single" w:sz="4" w:space="0" w:color="auto"/>
              <w:left w:val="single" w:sz="4" w:space="0" w:color="auto"/>
              <w:bottom w:val="single" w:sz="4" w:space="0" w:color="auto"/>
              <w:right w:val="single" w:sz="4" w:space="0" w:color="auto"/>
            </w:tcBorders>
            <w:hideMark/>
          </w:tcPr>
          <w:p w:rsidR="00926ABD" w:rsidRPr="00A522A6" w:rsidRDefault="00926ABD" w:rsidP="00926ABD">
            <w:pPr>
              <w:spacing w:line="276" w:lineRule="auto"/>
              <w:rPr>
                <w:color w:val="000000" w:themeColor="text1"/>
                <w:sz w:val="26"/>
                <w:szCs w:val="26"/>
              </w:rPr>
            </w:pPr>
            <w:proofErr w:type="spellStart"/>
            <w:r w:rsidRPr="00A522A6">
              <w:rPr>
                <w:color w:val="000000" w:themeColor="text1"/>
                <w:sz w:val="26"/>
                <w:szCs w:val="26"/>
              </w:rPr>
              <w:t>Красулинский</w:t>
            </w:r>
            <w:proofErr w:type="spellEnd"/>
            <w:r w:rsidRPr="00A522A6">
              <w:rPr>
                <w:color w:val="000000" w:themeColor="text1"/>
                <w:sz w:val="26"/>
                <w:szCs w:val="26"/>
              </w:rPr>
              <w:t xml:space="preserve"> ФАП</w:t>
            </w:r>
          </w:p>
        </w:tc>
        <w:tc>
          <w:tcPr>
            <w:tcW w:w="1701" w:type="dxa"/>
            <w:vMerge w:val="restart"/>
            <w:tcBorders>
              <w:top w:val="single" w:sz="4" w:space="0" w:color="auto"/>
              <w:left w:val="single" w:sz="4" w:space="0" w:color="auto"/>
              <w:bottom w:val="single" w:sz="4" w:space="0" w:color="auto"/>
              <w:right w:val="single" w:sz="4" w:space="0" w:color="auto"/>
            </w:tcBorders>
          </w:tcPr>
          <w:p w:rsidR="00926ABD" w:rsidRPr="00A522A6" w:rsidRDefault="00926ABD" w:rsidP="00926ABD">
            <w:pPr>
              <w:spacing w:line="276" w:lineRule="auto"/>
              <w:rPr>
                <w:color w:val="000000" w:themeColor="text1"/>
                <w:sz w:val="26"/>
                <w:szCs w:val="26"/>
              </w:rPr>
            </w:pPr>
          </w:p>
          <w:p w:rsidR="00926ABD" w:rsidRPr="00A522A6" w:rsidRDefault="00926ABD" w:rsidP="00926ABD">
            <w:pPr>
              <w:spacing w:line="276" w:lineRule="auto"/>
              <w:rPr>
                <w:color w:val="000000" w:themeColor="text1"/>
                <w:sz w:val="26"/>
                <w:szCs w:val="26"/>
              </w:rPr>
            </w:pPr>
          </w:p>
          <w:p w:rsidR="00926ABD" w:rsidRPr="00A522A6" w:rsidRDefault="00926ABD" w:rsidP="00926ABD">
            <w:pPr>
              <w:spacing w:line="276" w:lineRule="auto"/>
              <w:rPr>
                <w:color w:val="000000" w:themeColor="text1"/>
                <w:sz w:val="26"/>
                <w:szCs w:val="26"/>
              </w:rPr>
            </w:pPr>
          </w:p>
          <w:p w:rsidR="00926ABD" w:rsidRPr="00A522A6" w:rsidRDefault="00926ABD" w:rsidP="00926ABD">
            <w:pPr>
              <w:spacing w:line="276" w:lineRule="auto"/>
              <w:rPr>
                <w:color w:val="000000" w:themeColor="text1"/>
                <w:sz w:val="26"/>
                <w:szCs w:val="26"/>
              </w:rPr>
            </w:pPr>
            <w:r w:rsidRPr="00A522A6">
              <w:rPr>
                <w:color w:val="000000" w:themeColor="text1"/>
                <w:sz w:val="26"/>
                <w:szCs w:val="26"/>
              </w:rPr>
              <w:t>1</w:t>
            </w:r>
            <w:r>
              <w:rPr>
                <w:color w:val="000000" w:themeColor="text1"/>
                <w:sz w:val="26"/>
                <w:szCs w:val="26"/>
              </w:rPr>
              <w:t>354</w:t>
            </w:r>
          </w:p>
        </w:tc>
        <w:tc>
          <w:tcPr>
            <w:tcW w:w="1843" w:type="dxa"/>
            <w:vMerge w:val="restart"/>
            <w:tcBorders>
              <w:top w:val="single" w:sz="4" w:space="0" w:color="auto"/>
              <w:left w:val="single" w:sz="4" w:space="0" w:color="auto"/>
              <w:bottom w:val="single" w:sz="4" w:space="0" w:color="auto"/>
              <w:right w:val="single" w:sz="4" w:space="0" w:color="auto"/>
            </w:tcBorders>
          </w:tcPr>
          <w:p w:rsidR="006A53C2" w:rsidRDefault="006A53C2" w:rsidP="00926ABD">
            <w:pPr>
              <w:spacing w:line="276" w:lineRule="auto"/>
              <w:rPr>
                <w:color w:val="000000" w:themeColor="text1"/>
                <w:sz w:val="26"/>
                <w:szCs w:val="26"/>
              </w:rPr>
            </w:pPr>
          </w:p>
          <w:p w:rsidR="006A53C2" w:rsidRDefault="006A53C2" w:rsidP="00926ABD">
            <w:pPr>
              <w:spacing w:line="276" w:lineRule="auto"/>
              <w:rPr>
                <w:color w:val="000000" w:themeColor="text1"/>
                <w:sz w:val="26"/>
                <w:szCs w:val="26"/>
              </w:rPr>
            </w:pPr>
          </w:p>
          <w:p w:rsidR="006A53C2" w:rsidRDefault="006A53C2" w:rsidP="00926ABD">
            <w:pPr>
              <w:spacing w:line="276" w:lineRule="auto"/>
              <w:rPr>
                <w:color w:val="000000" w:themeColor="text1"/>
                <w:sz w:val="26"/>
                <w:szCs w:val="26"/>
              </w:rPr>
            </w:pPr>
          </w:p>
          <w:p w:rsidR="00926ABD" w:rsidRPr="00A522A6" w:rsidRDefault="006A53C2" w:rsidP="00926ABD">
            <w:pPr>
              <w:spacing w:line="276" w:lineRule="auto"/>
              <w:rPr>
                <w:color w:val="000000" w:themeColor="text1"/>
                <w:sz w:val="26"/>
                <w:szCs w:val="26"/>
              </w:rPr>
            </w:pPr>
            <w:r>
              <w:rPr>
                <w:color w:val="000000" w:themeColor="text1"/>
                <w:sz w:val="26"/>
                <w:szCs w:val="26"/>
              </w:rPr>
              <w:t>831</w:t>
            </w:r>
          </w:p>
        </w:tc>
        <w:tc>
          <w:tcPr>
            <w:tcW w:w="1418" w:type="dxa"/>
            <w:vMerge w:val="restart"/>
            <w:tcBorders>
              <w:top w:val="single" w:sz="4" w:space="0" w:color="auto"/>
              <w:left w:val="single" w:sz="4" w:space="0" w:color="auto"/>
              <w:bottom w:val="single" w:sz="4" w:space="0" w:color="auto"/>
              <w:right w:val="single" w:sz="4" w:space="0" w:color="auto"/>
            </w:tcBorders>
          </w:tcPr>
          <w:p w:rsidR="006A53C2" w:rsidRDefault="006A53C2" w:rsidP="00926ABD">
            <w:pPr>
              <w:spacing w:line="276" w:lineRule="auto"/>
              <w:rPr>
                <w:color w:val="000000" w:themeColor="text1"/>
                <w:sz w:val="26"/>
                <w:szCs w:val="26"/>
              </w:rPr>
            </w:pPr>
          </w:p>
          <w:p w:rsidR="006A53C2" w:rsidRDefault="006A53C2" w:rsidP="00926ABD">
            <w:pPr>
              <w:spacing w:line="276" w:lineRule="auto"/>
              <w:rPr>
                <w:color w:val="000000" w:themeColor="text1"/>
                <w:sz w:val="26"/>
                <w:szCs w:val="26"/>
              </w:rPr>
            </w:pPr>
          </w:p>
          <w:p w:rsidR="006A53C2" w:rsidRDefault="006A53C2" w:rsidP="00926ABD">
            <w:pPr>
              <w:spacing w:line="276" w:lineRule="auto"/>
              <w:rPr>
                <w:color w:val="000000" w:themeColor="text1"/>
                <w:sz w:val="26"/>
                <w:szCs w:val="26"/>
              </w:rPr>
            </w:pPr>
          </w:p>
          <w:p w:rsidR="00926ABD" w:rsidRPr="00A522A6" w:rsidRDefault="00876E0B" w:rsidP="00926ABD">
            <w:pPr>
              <w:spacing w:line="276" w:lineRule="auto"/>
              <w:rPr>
                <w:color w:val="000000" w:themeColor="text1"/>
                <w:sz w:val="26"/>
                <w:szCs w:val="26"/>
              </w:rPr>
            </w:pPr>
            <w:r>
              <w:rPr>
                <w:color w:val="000000" w:themeColor="text1"/>
                <w:sz w:val="26"/>
                <w:szCs w:val="26"/>
              </w:rPr>
              <w:t>523</w:t>
            </w:r>
          </w:p>
        </w:tc>
        <w:tc>
          <w:tcPr>
            <w:tcW w:w="1559" w:type="dxa"/>
            <w:vMerge w:val="restart"/>
            <w:tcBorders>
              <w:top w:val="nil"/>
              <w:left w:val="single" w:sz="8" w:space="0" w:color="auto"/>
              <w:bottom w:val="nil"/>
              <w:right w:val="single" w:sz="8" w:space="0" w:color="auto"/>
            </w:tcBorders>
            <w:shd w:val="clear" w:color="auto" w:fill="auto"/>
            <w:vAlign w:val="center"/>
          </w:tcPr>
          <w:p w:rsidR="006A53C2" w:rsidRDefault="006A53C2" w:rsidP="00926ABD">
            <w:pPr>
              <w:rPr>
                <w:color w:val="000000" w:themeColor="text1"/>
                <w:sz w:val="26"/>
                <w:szCs w:val="26"/>
              </w:rPr>
            </w:pPr>
          </w:p>
          <w:p w:rsidR="00926ABD" w:rsidRDefault="00926ABD" w:rsidP="00926ABD">
            <w:pPr>
              <w:rPr>
                <w:color w:val="000000"/>
                <w:sz w:val="26"/>
                <w:szCs w:val="26"/>
              </w:rPr>
            </w:pPr>
            <w:r>
              <w:rPr>
                <w:color w:val="000000" w:themeColor="text1"/>
                <w:sz w:val="26"/>
                <w:szCs w:val="26"/>
              </w:rPr>
              <w:t> </w:t>
            </w:r>
          </w:p>
          <w:p w:rsidR="00926ABD" w:rsidRDefault="00926ABD" w:rsidP="00926ABD">
            <w:pPr>
              <w:rPr>
                <w:color w:val="000000"/>
                <w:sz w:val="26"/>
                <w:szCs w:val="26"/>
              </w:rPr>
            </w:pPr>
            <w:r>
              <w:rPr>
                <w:color w:val="000000" w:themeColor="text1"/>
                <w:sz w:val="26"/>
                <w:szCs w:val="26"/>
              </w:rPr>
              <w:t>38,</w:t>
            </w:r>
            <w:r w:rsidR="000D79F2">
              <w:rPr>
                <w:color w:val="000000" w:themeColor="text1"/>
                <w:sz w:val="26"/>
                <w:szCs w:val="26"/>
              </w:rPr>
              <w:t>7</w:t>
            </w:r>
          </w:p>
          <w:p w:rsidR="00926ABD" w:rsidRDefault="00926ABD" w:rsidP="00926ABD">
            <w:pPr>
              <w:rPr>
                <w:color w:val="000000"/>
                <w:sz w:val="26"/>
                <w:szCs w:val="26"/>
              </w:rPr>
            </w:pPr>
            <w:r>
              <w:rPr>
                <w:color w:val="000000" w:themeColor="text1"/>
                <w:sz w:val="26"/>
                <w:szCs w:val="26"/>
              </w:rPr>
              <w:t> </w:t>
            </w:r>
          </w:p>
        </w:tc>
      </w:tr>
      <w:tr w:rsidR="00926ABD" w:rsidRPr="00A522A6" w:rsidTr="00876E0B">
        <w:trPr>
          <w:trHeight w:val="22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26ABD" w:rsidRPr="00A522A6" w:rsidRDefault="00926ABD" w:rsidP="00926ABD">
            <w:pPr>
              <w:spacing w:line="256" w:lineRule="auto"/>
              <w:rPr>
                <w:color w:val="000000" w:themeColor="text1"/>
                <w:sz w:val="26"/>
                <w:szCs w:val="26"/>
              </w:rPr>
            </w:pPr>
          </w:p>
        </w:tc>
        <w:tc>
          <w:tcPr>
            <w:tcW w:w="1702" w:type="dxa"/>
            <w:tcBorders>
              <w:top w:val="single" w:sz="4" w:space="0" w:color="auto"/>
              <w:left w:val="single" w:sz="4" w:space="0" w:color="auto"/>
              <w:bottom w:val="single" w:sz="4" w:space="0" w:color="auto"/>
              <w:right w:val="single" w:sz="4" w:space="0" w:color="auto"/>
            </w:tcBorders>
            <w:hideMark/>
          </w:tcPr>
          <w:p w:rsidR="00926ABD" w:rsidRPr="00A522A6" w:rsidRDefault="00926ABD" w:rsidP="00926ABD">
            <w:pPr>
              <w:spacing w:line="276" w:lineRule="auto"/>
              <w:rPr>
                <w:color w:val="000000" w:themeColor="text1"/>
                <w:sz w:val="26"/>
                <w:szCs w:val="26"/>
              </w:rPr>
            </w:pPr>
            <w:proofErr w:type="spellStart"/>
            <w:r w:rsidRPr="00A522A6">
              <w:rPr>
                <w:color w:val="000000" w:themeColor="text1"/>
                <w:sz w:val="26"/>
                <w:szCs w:val="26"/>
              </w:rPr>
              <w:t>Ректянский</w:t>
            </w:r>
            <w:proofErr w:type="spellEnd"/>
            <w:r w:rsidRPr="00A522A6">
              <w:rPr>
                <w:color w:val="000000" w:themeColor="text1"/>
                <w:sz w:val="26"/>
                <w:szCs w:val="26"/>
              </w:rPr>
              <w:t xml:space="preserve">  ФАП</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26ABD" w:rsidRPr="00A522A6" w:rsidRDefault="00926ABD" w:rsidP="00926ABD">
            <w:pPr>
              <w:spacing w:line="256" w:lineRule="auto"/>
              <w:rPr>
                <w:color w:val="000000" w:themeColor="text1"/>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926ABD" w:rsidRPr="00A522A6" w:rsidRDefault="00926ABD" w:rsidP="00926ABD">
            <w:pPr>
              <w:spacing w:line="256" w:lineRule="auto"/>
              <w:rPr>
                <w:color w:val="000000" w:themeColor="text1"/>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26ABD" w:rsidRPr="00A522A6" w:rsidRDefault="00926ABD" w:rsidP="00926ABD">
            <w:pPr>
              <w:spacing w:line="256" w:lineRule="auto"/>
              <w:rPr>
                <w:color w:val="000000" w:themeColor="text1"/>
                <w:sz w:val="26"/>
                <w:szCs w:val="26"/>
              </w:rPr>
            </w:pPr>
          </w:p>
        </w:tc>
        <w:tc>
          <w:tcPr>
            <w:tcW w:w="1559" w:type="dxa"/>
            <w:vMerge/>
            <w:tcBorders>
              <w:top w:val="nil"/>
              <w:left w:val="single" w:sz="8" w:space="0" w:color="auto"/>
              <w:bottom w:val="single" w:sz="8" w:space="0" w:color="auto"/>
              <w:right w:val="single" w:sz="8" w:space="0" w:color="auto"/>
            </w:tcBorders>
            <w:shd w:val="clear" w:color="auto" w:fill="auto"/>
            <w:vAlign w:val="center"/>
            <w:hideMark/>
          </w:tcPr>
          <w:p w:rsidR="00926ABD" w:rsidRPr="00A522A6" w:rsidRDefault="00926ABD" w:rsidP="00926ABD">
            <w:pPr>
              <w:spacing w:line="256" w:lineRule="auto"/>
              <w:rPr>
                <w:color w:val="000000" w:themeColor="text1"/>
                <w:sz w:val="26"/>
                <w:szCs w:val="26"/>
              </w:rPr>
            </w:pPr>
          </w:p>
        </w:tc>
      </w:tr>
      <w:tr w:rsidR="00926ABD" w:rsidRPr="00A522A6" w:rsidTr="00876E0B">
        <w:trPr>
          <w:trHeight w:val="20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26ABD" w:rsidRPr="00A522A6" w:rsidRDefault="00926ABD" w:rsidP="00926ABD">
            <w:pPr>
              <w:spacing w:line="256" w:lineRule="auto"/>
              <w:rPr>
                <w:color w:val="000000" w:themeColor="text1"/>
                <w:sz w:val="26"/>
                <w:szCs w:val="26"/>
              </w:rPr>
            </w:pPr>
          </w:p>
        </w:tc>
        <w:tc>
          <w:tcPr>
            <w:tcW w:w="1702" w:type="dxa"/>
            <w:tcBorders>
              <w:top w:val="single" w:sz="4" w:space="0" w:color="auto"/>
              <w:left w:val="single" w:sz="4" w:space="0" w:color="auto"/>
              <w:bottom w:val="single" w:sz="4" w:space="0" w:color="auto"/>
              <w:right w:val="single" w:sz="4" w:space="0" w:color="auto"/>
            </w:tcBorders>
            <w:hideMark/>
          </w:tcPr>
          <w:p w:rsidR="00926ABD" w:rsidRPr="00A522A6" w:rsidRDefault="00926ABD" w:rsidP="00926ABD">
            <w:pPr>
              <w:spacing w:line="276" w:lineRule="auto"/>
              <w:rPr>
                <w:color w:val="000000" w:themeColor="text1"/>
                <w:sz w:val="26"/>
                <w:szCs w:val="26"/>
              </w:rPr>
            </w:pPr>
            <w:proofErr w:type="spellStart"/>
            <w:r w:rsidRPr="00A522A6">
              <w:rPr>
                <w:color w:val="000000" w:themeColor="text1"/>
                <w:sz w:val="26"/>
                <w:szCs w:val="26"/>
              </w:rPr>
              <w:t>Шарипский</w:t>
            </w:r>
            <w:proofErr w:type="spellEnd"/>
            <w:r w:rsidRPr="00A522A6">
              <w:rPr>
                <w:color w:val="000000" w:themeColor="text1"/>
                <w:sz w:val="26"/>
                <w:szCs w:val="26"/>
              </w:rPr>
              <w:t xml:space="preserve"> ФАП</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26ABD" w:rsidRPr="00A522A6" w:rsidRDefault="00926ABD" w:rsidP="00926ABD">
            <w:pPr>
              <w:spacing w:line="256" w:lineRule="auto"/>
              <w:rPr>
                <w:color w:val="000000" w:themeColor="text1"/>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926ABD" w:rsidRPr="00A522A6" w:rsidRDefault="00926ABD" w:rsidP="00926ABD">
            <w:pPr>
              <w:spacing w:line="256" w:lineRule="auto"/>
              <w:rPr>
                <w:color w:val="000000" w:themeColor="text1"/>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26ABD" w:rsidRPr="00A522A6" w:rsidRDefault="00926ABD" w:rsidP="00926ABD">
            <w:pPr>
              <w:spacing w:line="256" w:lineRule="auto"/>
              <w:rPr>
                <w:color w:val="000000" w:themeColor="text1"/>
                <w:sz w:val="26"/>
                <w:szCs w:val="26"/>
              </w:rPr>
            </w:pPr>
          </w:p>
        </w:tc>
        <w:tc>
          <w:tcPr>
            <w:tcW w:w="1559" w:type="dxa"/>
            <w:vMerge/>
            <w:tcBorders>
              <w:top w:val="nil"/>
              <w:left w:val="single" w:sz="8" w:space="0" w:color="auto"/>
              <w:bottom w:val="single" w:sz="4" w:space="0" w:color="auto"/>
              <w:right w:val="single" w:sz="8" w:space="0" w:color="auto"/>
            </w:tcBorders>
            <w:shd w:val="clear" w:color="auto" w:fill="auto"/>
            <w:vAlign w:val="center"/>
            <w:hideMark/>
          </w:tcPr>
          <w:p w:rsidR="00926ABD" w:rsidRPr="00A522A6" w:rsidRDefault="00926ABD" w:rsidP="00926ABD">
            <w:pPr>
              <w:spacing w:line="256" w:lineRule="auto"/>
              <w:rPr>
                <w:color w:val="000000" w:themeColor="text1"/>
                <w:sz w:val="26"/>
                <w:szCs w:val="26"/>
              </w:rPr>
            </w:pPr>
          </w:p>
        </w:tc>
      </w:tr>
      <w:tr w:rsidR="00926ABD" w:rsidRPr="00A522A6" w:rsidTr="000D79F2">
        <w:trPr>
          <w:trHeight w:val="688"/>
        </w:trPr>
        <w:tc>
          <w:tcPr>
            <w:tcW w:w="2127" w:type="dxa"/>
            <w:vMerge w:val="restart"/>
            <w:tcBorders>
              <w:top w:val="single" w:sz="4" w:space="0" w:color="auto"/>
              <w:left w:val="single" w:sz="4" w:space="0" w:color="auto"/>
              <w:bottom w:val="single" w:sz="4" w:space="0" w:color="auto"/>
              <w:right w:val="single" w:sz="4" w:space="0" w:color="auto"/>
            </w:tcBorders>
            <w:hideMark/>
          </w:tcPr>
          <w:p w:rsidR="00926ABD" w:rsidRPr="00A522A6" w:rsidRDefault="00926ABD" w:rsidP="00926ABD">
            <w:pPr>
              <w:spacing w:line="276" w:lineRule="auto"/>
              <w:rPr>
                <w:color w:val="000000" w:themeColor="text1"/>
                <w:sz w:val="26"/>
                <w:szCs w:val="26"/>
              </w:rPr>
            </w:pPr>
            <w:r w:rsidRPr="00A522A6">
              <w:rPr>
                <w:color w:val="000000" w:themeColor="text1"/>
                <w:sz w:val="26"/>
                <w:szCs w:val="26"/>
              </w:rPr>
              <w:t>Савской</w:t>
            </w:r>
          </w:p>
          <w:p w:rsidR="00926ABD" w:rsidRPr="00A522A6" w:rsidRDefault="00926ABD" w:rsidP="00926ABD">
            <w:pPr>
              <w:spacing w:line="276" w:lineRule="auto"/>
              <w:rPr>
                <w:color w:val="000000" w:themeColor="text1"/>
                <w:sz w:val="26"/>
                <w:szCs w:val="26"/>
              </w:rPr>
            </w:pPr>
            <w:r w:rsidRPr="00A522A6">
              <w:rPr>
                <w:color w:val="000000" w:themeColor="text1"/>
                <w:sz w:val="26"/>
                <w:szCs w:val="26"/>
              </w:rPr>
              <w:t>сельский</w:t>
            </w:r>
          </w:p>
          <w:p w:rsidR="00926ABD" w:rsidRPr="00A522A6" w:rsidRDefault="00926ABD" w:rsidP="00926ABD">
            <w:pPr>
              <w:spacing w:line="276" w:lineRule="auto"/>
              <w:rPr>
                <w:color w:val="000000" w:themeColor="text1"/>
                <w:sz w:val="26"/>
                <w:szCs w:val="26"/>
              </w:rPr>
            </w:pPr>
            <w:r w:rsidRPr="00A522A6">
              <w:rPr>
                <w:color w:val="000000" w:themeColor="text1"/>
                <w:sz w:val="26"/>
                <w:szCs w:val="26"/>
              </w:rPr>
              <w:t>совет</w:t>
            </w:r>
          </w:p>
        </w:tc>
        <w:tc>
          <w:tcPr>
            <w:tcW w:w="1702" w:type="dxa"/>
            <w:tcBorders>
              <w:top w:val="single" w:sz="4" w:space="0" w:color="auto"/>
              <w:left w:val="single" w:sz="4" w:space="0" w:color="auto"/>
              <w:bottom w:val="single" w:sz="4" w:space="0" w:color="auto"/>
              <w:right w:val="single" w:sz="4" w:space="0" w:color="auto"/>
            </w:tcBorders>
            <w:hideMark/>
          </w:tcPr>
          <w:p w:rsidR="00926ABD" w:rsidRPr="00A522A6" w:rsidRDefault="00926ABD" w:rsidP="00926ABD">
            <w:pPr>
              <w:spacing w:line="276" w:lineRule="auto"/>
              <w:rPr>
                <w:color w:val="000000" w:themeColor="text1"/>
                <w:sz w:val="26"/>
                <w:szCs w:val="26"/>
              </w:rPr>
            </w:pPr>
            <w:proofErr w:type="spellStart"/>
            <w:r w:rsidRPr="00A522A6">
              <w:rPr>
                <w:color w:val="000000" w:themeColor="text1"/>
                <w:sz w:val="26"/>
                <w:szCs w:val="26"/>
              </w:rPr>
              <w:t>Рудковщинский</w:t>
            </w:r>
            <w:proofErr w:type="spellEnd"/>
            <w:r w:rsidRPr="00A522A6">
              <w:rPr>
                <w:color w:val="000000" w:themeColor="text1"/>
                <w:sz w:val="26"/>
                <w:szCs w:val="26"/>
              </w:rPr>
              <w:t xml:space="preserve"> ФАП</w:t>
            </w:r>
          </w:p>
        </w:tc>
        <w:tc>
          <w:tcPr>
            <w:tcW w:w="1701" w:type="dxa"/>
            <w:vMerge w:val="restart"/>
            <w:tcBorders>
              <w:top w:val="single" w:sz="4" w:space="0" w:color="auto"/>
              <w:left w:val="single" w:sz="4" w:space="0" w:color="auto"/>
              <w:bottom w:val="single" w:sz="4" w:space="0" w:color="auto"/>
              <w:right w:val="single" w:sz="4" w:space="0" w:color="auto"/>
            </w:tcBorders>
          </w:tcPr>
          <w:p w:rsidR="00926ABD" w:rsidRDefault="00926ABD" w:rsidP="00926ABD">
            <w:pPr>
              <w:spacing w:line="276" w:lineRule="auto"/>
              <w:rPr>
                <w:color w:val="000000" w:themeColor="text1"/>
                <w:sz w:val="26"/>
                <w:szCs w:val="26"/>
              </w:rPr>
            </w:pPr>
          </w:p>
          <w:p w:rsidR="006A53C2" w:rsidRPr="00A522A6" w:rsidRDefault="006A53C2" w:rsidP="00926ABD">
            <w:pPr>
              <w:spacing w:line="276" w:lineRule="auto"/>
              <w:rPr>
                <w:color w:val="000000" w:themeColor="text1"/>
                <w:sz w:val="26"/>
                <w:szCs w:val="26"/>
              </w:rPr>
            </w:pPr>
          </w:p>
          <w:p w:rsidR="00926ABD" w:rsidRPr="00A522A6" w:rsidRDefault="00926ABD" w:rsidP="00926ABD">
            <w:pPr>
              <w:spacing w:line="276" w:lineRule="auto"/>
              <w:rPr>
                <w:color w:val="000000" w:themeColor="text1"/>
                <w:sz w:val="26"/>
                <w:szCs w:val="26"/>
              </w:rPr>
            </w:pPr>
            <w:r>
              <w:rPr>
                <w:color w:val="000000" w:themeColor="text1"/>
                <w:sz w:val="26"/>
                <w:szCs w:val="26"/>
              </w:rPr>
              <w:t>567</w:t>
            </w:r>
          </w:p>
        </w:tc>
        <w:tc>
          <w:tcPr>
            <w:tcW w:w="1843" w:type="dxa"/>
            <w:vMerge w:val="restart"/>
            <w:tcBorders>
              <w:top w:val="single" w:sz="4" w:space="0" w:color="auto"/>
              <w:left w:val="single" w:sz="4" w:space="0" w:color="auto"/>
              <w:bottom w:val="single" w:sz="4" w:space="0" w:color="auto"/>
              <w:right w:val="single" w:sz="4" w:space="0" w:color="auto"/>
            </w:tcBorders>
          </w:tcPr>
          <w:p w:rsidR="00926ABD" w:rsidRDefault="00926ABD" w:rsidP="00926ABD">
            <w:pPr>
              <w:spacing w:line="276" w:lineRule="auto"/>
              <w:rPr>
                <w:color w:val="000000" w:themeColor="text1"/>
                <w:sz w:val="26"/>
                <w:szCs w:val="26"/>
              </w:rPr>
            </w:pPr>
          </w:p>
          <w:p w:rsidR="00BB1504" w:rsidRDefault="00BB1504" w:rsidP="00926ABD">
            <w:pPr>
              <w:spacing w:line="276" w:lineRule="auto"/>
              <w:rPr>
                <w:color w:val="000000" w:themeColor="text1"/>
                <w:sz w:val="26"/>
                <w:szCs w:val="26"/>
              </w:rPr>
            </w:pPr>
          </w:p>
          <w:p w:rsidR="00BB1504" w:rsidRPr="00A522A6" w:rsidRDefault="00BB1504" w:rsidP="00926ABD">
            <w:pPr>
              <w:spacing w:line="276" w:lineRule="auto"/>
              <w:rPr>
                <w:color w:val="000000" w:themeColor="text1"/>
                <w:sz w:val="26"/>
                <w:szCs w:val="26"/>
              </w:rPr>
            </w:pPr>
            <w:r>
              <w:rPr>
                <w:color w:val="000000" w:themeColor="text1"/>
                <w:sz w:val="26"/>
                <w:szCs w:val="26"/>
              </w:rPr>
              <w:t>349</w:t>
            </w:r>
          </w:p>
        </w:tc>
        <w:tc>
          <w:tcPr>
            <w:tcW w:w="1418" w:type="dxa"/>
            <w:vMerge w:val="restart"/>
            <w:tcBorders>
              <w:top w:val="single" w:sz="4" w:space="0" w:color="auto"/>
              <w:left w:val="single" w:sz="4" w:space="0" w:color="auto"/>
              <w:bottom w:val="single" w:sz="4" w:space="0" w:color="auto"/>
              <w:right w:val="single" w:sz="4" w:space="0" w:color="auto"/>
            </w:tcBorders>
          </w:tcPr>
          <w:p w:rsidR="00926ABD" w:rsidRDefault="00926ABD" w:rsidP="00926ABD">
            <w:pPr>
              <w:spacing w:line="276" w:lineRule="auto"/>
              <w:rPr>
                <w:color w:val="000000" w:themeColor="text1"/>
                <w:sz w:val="26"/>
                <w:szCs w:val="26"/>
              </w:rPr>
            </w:pPr>
          </w:p>
          <w:p w:rsidR="006A53C2" w:rsidRDefault="006A53C2" w:rsidP="00926ABD">
            <w:pPr>
              <w:spacing w:line="276" w:lineRule="auto"/>
              <w:rPr>
                <w:color w:val="000000" w:themeColor="text1"/>
                <w:sz w:val="26"/>
                <w:szCs w:val="26"/>
              </w:rPr>
            </w:pPr>
          </w:p>
          <w:p w:rsidR="006A53C2" w:rsidRPr="00A522A6" w:rsidRDefault="006A53C2" w:rsidP="00926ABD">
            <w:pPr>
              <w:spacing w:line="276" w:lineRule="auto"/>
              <w:rPr>
                <w:color w:val="000000" w:themeColor="text1"/>
                <w:sz w:val="26"/>
                <w:szCs w:val="26"/>
              </w:rPr>
            </w:pPr>
            <w:r>
              <w:rPr>
                <w:color w:val="000000" w:themeColor="text1"/>
                <w:sz w:val="26"/>
                <w:szCs w:val="26"/>
              </w:rPr>
              <w:t>218</w:t>
            </w:r>
          </w:p>
        </w:tc>
        <w:tc>
          <w:tcPr>
            <w:tcW w:w="1559" w:type="dxa"/>
            <w:vMerge w:val="restart"/>
            <w:tcBorders>
              <w:top w:val="single" w:sz="4" w:space="0" w:color="auto"/>
              <w:left w:val="single" w:sz="8" w:space="0" w:color="auto"/>
              <w:bottom w:val="nil"/>
              <w:right w:val="single" w:sz="8" w:space="0" w:color="auto"/>
            </w:tcBorders>
            <w:shd w:val="clear" w:color="auto" w:fill="auto"/>
            <w:vAlign w:val="center"/>
          </w:tcPr>
          <w:p w:rsidR="00926ABD" w:rsidRDefault="00926ABD" w:rsidP="00926ABD">
            <w:pPr>
              <w:rPr>
                <w:color w:val="000000"/>
                <w:sz w:val="26"/>
                <w:szCs w:val="26"/>
              </w:rPr>
            </w:pPr>
            <w:r>
              <w:rPr>
                <w:color w:val="000000" w:themeColor="text1"/>
                <w:sz w:val="26"/>
                <w:szCs w:val="26"/>
              </w:rPr>
              <w:t> </w:t>
            </w:r>
          </w:p>
          <w:p w:rsidR="00926ABD" w:rsidRDefault="00926ABD" w:rsidP="00926ABD">
            <w:pPr>
              <w:rPr>
                <w:color w:val="000000"/>
                <w:sz w:val="26"/>
                <w:szCs w:val="26"/>
              </w:rPr>
            </w:pPr>
            <w:r>
              <w:rPr>
                <w:color w:val="000000" w:themeColor="text1"/>
                <w:sz w:val="26"/>
                <w:szCs w:val="26"/>
              </w:rPr>
              <w:t>38,</w:t>
            </w:r>
            <w:r w:rsidR="000D79F2">
              <w:rPr>
                <w:color w:val="000000" w:themeColor="text1"/>
                <w:sz w:val="26"/>
                <w:szCs w:val="26"/>
              </w:rPr>
              <w:t>6</w:t>
            </w:r>
          </w:p>
        </w:tc>
      </w:tr>
      <w:tr w:rsidR="00926ABD" w:rsidRPr="00A522A6" w:rsidTr="00876E0B">
        <w:trPr>
          <w:trHeight w:val="651"/>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26ABD" w:rsidRPr="00A522A6" w:rsidRDefault="00926ABD" w:rsidP="00926ABD">
            <w:pPr>
              <w:spacing w:line="256" w:lineRule="auto"/>
              <w:rPr>
                <w:color w:val="000000" w:themeColor="text1"/>
                <w:sz w:val="26"/>
                <w:szCs w:val="26"/>
              </w:rPr>
            </w:pPr>
          </w:p>
        </w:tc>
        <w:tc>
          <w:tcPr>
            <w:tcW w:w="1702" w:type="dxa"/>
            <w:tcBorders>
              <w:top w:val="single" w:sz="4" w:space="0" w:color="auto"/>
              <w:left w:val="single" w:sz="4" w:space="0" w:color="auto"/>
              <w:bottom w:val="single" w:sz="4" w:space="0" w:color="auto"/>
              <w:right w:val="single" w:sz="4" w:space="0" w:color="auto"/>
            </w:tcBorders>
          </w:tcPr>
          <w:p w:rsidR="00926ABD" w:rsidRPr="00A522A6" w:rsidRDefault="00926ABD" w:rsidP="00926ABD">
            <w:pPr>
              <w:spacing w:line="276" w:lineRule="auto"/>
              <w:rPr>
                <w:color w:val="000000" w:themeColor="text1"/>
                <w:sz w:val="26"/>
                <w:szCs w:val="26"/>
              </w:rPr>
            </w:pPr>
            <w:r w:rsidRPr="00A522A6">
              <w:rPr>
                <w:color w:val="000000" w:themeColor="text1"/>
                <w:sz w:val="26"/>
                <w:szCs w:val="26"/>
              </w:rPr>
              <w:t>Савской ФАП</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26ABD" w:rsidRPr="00A522A6" w:rsidRDefault="00926ABD" w:rsidP="00926ABD">
            <w:pPr>
              <w:spacing w:line="256" w:lineRule="auto"/>
              <w:rPr>
                <w:color w:val="000000" w:themeColor="text1"/>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926ABD" w:rsidRPr="00A522A6" w:rsidRDefault="00926ABD" w:rsidP="00926ABD">
            <w:pPr>
              <w:spacing w:line="256" w:lineRule="auto"/>
              <w:rPr>
                <w:color w:val="000000" w:themeColor="text1"/>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26ABD" w:rsidRPr="00A522A6" w:rsidRDefault="00926ABD" w:rsidP="00926ABD">
            <w:pPr>
              <w:spacing w:line="256" w:lineRule="auto"/>
              <w:rPr>
                <w:color w:val="000000" w:themeColor="text1"/>
                <w:sz w:val="26"/>
                <w:szCs w:val="26"/>
              </w:rPr>
            </w:pPr>
          </w:p>
        </w:tc>
        <w:tc>
          <w:tcPr>
            <w:tcW w:w="1559" w:type="dxa"/>
            <w:vMerge/>
            <w:tcBorders>
              <w:top w:val="nil"/>
              <w:left w:val="single" w:sz="8" w:space="0" w:color="auto"/>
              <w:bottom w:val="single" w:sz="8" w:space="0" w:color="auto"/>
              <w:right w:val="single" w:sz="8" w:space="0" w:color="auto"/>
            </w:tcBorders>
            <w:shd w:val="clear" w:color="auto" w:fill="auto"/>
            <w:vAlign w:val="center"/>
            <w:hideMark/>
          </w:tcPr>
          <w:p w:rsidR="00926ABD" w:rsidRPr="00A522A6" w:rsidRDefault="00926ABD" w:rsidP="00926ABD">
            <w:pPr>
              <w:spacing w:line="256" w:lineRule="auto"/>
              <w:rPr>
                <w:color w:val="000000" w:themeColor="text1"/>
                <w:sz w:val="26"/>
                <w:szCs w:val="26"/>
              </w:rPr>
            </w:pPr>
          </w:p>
        </w:tc>
      </w:tr>
      <w:tr w:rsidR="00926ABD" w:rsidRPr="00A522A6" w:rsidTr="00876E0B">
        <w:trPr>
          <w:trHeight w:val="313"/>
        </w:trPr>
        <w:tc>
          <w:tcPr>
            <w:tcW w:w="2127" w:type="dxa"/>
            <w:tcBorders>
              <w:top w:val="single" w:sz="4" w:space="0" w:color="auto"/>
              <w:left w:val="single" w:sz="4" w:space="0" w:color="auto"/>
              <w:bottom w:val="single" w:sz="4" w:space="0" w:color="auto"/>
              <w:right w:val="single" w:sz="4" w:space="0" w:color="auto"/>
            </w:tcBorders>
            <w:hideMark/>
          </w:tcPr>
          <w:p w:rsidR="00926ABD" w:rsidRPr="00A522A6" w:rsidRDefault="00926ABD" w:rsidP="00926ABD">
            <w:pPr>
              <w:spacing w:line="276" w:lineRule="auto"/>
              <w:rPr>
                <w:color w:val="000000" w:themeColor="text1"/>
                <w:sz w:val="26"/>
                <w:szCs w:val="26"/>
              </w:rPr>
            </w:pPr>
            <w:r w:rsidRPr="00A522A6">
              <w:rPr>
                <w:color w:val="000000" w:themeColor="text1"/>
                <w:sz w:val="26"/>
                <w:szCs w:val="26"/>
              </w:rPr>
              <w:t>г. Горки</w:t>
            </w:r>
          </w:p>
        </w:tc>
        <w:tc>
          <w:tcPr>
            <w:tcW w:w="1702" w:type="dxa"/>
            <w:tcBorders>
              <w:top w:val="single" w:sz="4" w:space="0" w:color="auto"/>
              <w:left w:val="single" w:sz="4" w:space="0" w:color="auto"/>
              <w:bottom w:val="single" w:sz="4" w:space="0" w:color="auto"/>
              <w:right w:val="single" w:sz="4" w:space="0" w:color="auto"/>
            </w:tcBorders>
            <w:hideMark/>
          </w:tcPr>
          <w:p w:rsidR="00926ABD" w:rsidRPr="00A522A6" w:rsidRDefault="00926ABD" w:rsidP="00926ABD">
            <w:pPr>
              <w:spacing w:line="276" w:lineRule="auto"/>
              <w:rPr>
                <w:color w:val="000000" w:themeColor="text1"/>
                <w:sz w:val="26"/>
                <w:szCs w:val="26"/>
              </w:rPr>
            </w:pPr>
            <w:proofErr w:type="spellStart"/>
            <w:r w:rsidRPr="00A522A6">
              <w:rPr>
                <w:color w:val="000000" w:themeColor="text1"/>
                <w:sz w:val="26"/>
                <w:szCs w:val="26"/>
              </w:rPr>
              <w:t>Райполиклиника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926ABD" w:rsidRPr="00A522A6" w:rsidRDefault="00926ABD" w:rsidP="00926ABD">
            <w:pPr>
              <w:spacing w:line="276" w:lineRule="auto"/>
              <w:rPr>
                <w:color w:val="000000" w:themeColor="text1"/>
                <w:sz w:val="26"/>
                <w:szCs w:val="26"/>
              </w:rPr>
            </w:pPr>
            <w:r>
              <w:rPr>
                <w:color w:val="000000" w:themeColor="text1"/>
                <w:sz w:val="26"/>
                <w:szCs w:val="26"/>
              </w:rPr>
              <w:t>29152</w:t>
            </w:r>
          </w:p>
        </w:tc>
        <w:tc>
          <w:tcPr>
            <w:tcW w:w="1843" w:type="dxa"/>
            <w:tcBorders>
              <w:top w:val="single" w:sz="4" w:space="0" w:color="auto"/>
              <w:left w:val="single" w:sz="4" w:space="0" w:color="auto"/>
              <w:bottom w:val="single" w:sz="4" w:space="0" w:color="auto"/>
              <w:right w:val="single" w:sz="4" w:space="0" w:color="auto"/>
            </w:tcBorders>
          </w:tcPr>
          <w:p w:rsidR="00926ABD" w:rsidRPr="00A522A6" w:rsidRDefault="00BB1504" w:rsidP="00926ABD">
            <w:pPr>
              <w:spacing w:line="276" w:lineRule="auto"/>
              <w:rPr>
                <w:color w:val="000000" w:themeColor="text1"/>
                <w:sz w:val="26"/>
                <w:szCs w:val="26"/>
              </w:rPr>
            </w:pPr>
            <w:r>
              <w:rPr>
                <w:color w:val="000000" w:themeColor="text1"/>
                <w:sz w:val="26"/>
                <w:szCs w:val="26"/>
              </w:rPr>
              <w:t>17083</w:t>
            </w:r>
          </w:p>
        </w:tc>
        <w:tc>
          <w:tcPr>
            <w:tcW w:w="1418" w:type="dxa"/>
            <w:tcBorders>
              <w:top w:val="single" w:sz="4" w:space="0" w:color="auto"/>
              <w:left w:val="single" w:sz="4" w:space="0" w:color="auto"/>
              <w:bottom w:val="single" w:sz="4" w:space="0" w:color="auto"/>
              <w:right w:val="single" w:sz="4" w:space="0" w:color="auto"/>
            </w:tcBorders>
          </w:tcPr>
          <w:p w:rsidR="00926ABD" w:rsidRPr="00A522A6" w:rsidRDefault="00BB1504" w:rsidP="00555D93">
            <w:pPr>
              <w:spacing w:line="276" w:lineRule="auto"/>
              <w:rPr>
                <w:color w:val="000000" w:themeColor="text1"/>
                <w:sz w:val="26"/>
                <w:szCs w:val="26"/>
              </w:rPr>
            </w:pPr>
            <w:r>
              <w:rPr>
                <w:color w:val="000000" w:themeColor="text1"/>
                <w:sz w:val="26"/>
                <w:szCs w:val="26"/>
              </w:rPr>
              <w:t>12069</w:t>
            </w:r>
          </w:p>
        </w:tc>
        <w:tc>
          <w:tcPr>
            <w:tcW w:w="1559" w:type="dxa"/>
            <w:tcBorders>
              <w:top w:val="nil"/>
              <w:left w:val="single" w:sz="8" w:space="0" w:color="auto"/>
              <w:bottom w:val="nil"/>
              <w:right w:val="single" w:sz="8" w:space="0" w:color="auto"/>
            </w:tcBorders>
            <w:shd w:val="clear" w:color="auto" w:fill="auto"/>
            <w:vAlign w:val="center"/>
            <w:hideMark/>
          </w:tcPr>
          <w:p w:rsidR="00926ABD" w:rsidRDefault="00926ABD" w:rsidP="00926ABD">
            <w:pPr>
              <w:rPr>
                <w:color w:val="000000"/>
                <w:sz w:val="26"/>
                <w:szCs w:val="26"/>
              </w:rPr>
            </w:pPr>
            <w:r>
              <w:rPr>
                <w:color w:val="000000" w:themeColor="text1"/>
                <w:sz w:val="26"/>
                <w:szCs w:val="26"/>
              </w:rPr>
              <w:t>41,4</w:t>
            </w:r>
          </w:p>
        </w:tc>
      </w:tr>
      <w:tr w:rsidR="002A67ED" w:rsidRPr="00A522A6" w:rsidTr="009B262A">
        <w:trPr>
          <w:trHeight w:val="643"/>
        </w:trPr>
        <w:tc>
          <w:tcPr>
            <w:tcW w:w="2127" w:type="dxa"/>
            <w:tcBorders>
              <w:top w:val="single" w:sz="4" w:space="0" w:color="auto"/>
              <w:left w:val="single" w:sz="4" w:space="0" w:color="auto"/>
              <w:bottom w:val="single" w:sz="4" w:space="0" w:color="auto"/>
              <w:right w:val="single" w:sz="4" w:space="0" w:color="auto"/>
            </w:tcBorders>
            <w:hideMark/>
          </w:tcPr>
          <w:p w:rsidR="00C67900" w:rsidRPr="00A522A6" w:rsidRDefault="00C67900">
            <w:pPr>
              <w:spacing w:line="276" w:lineRule="auto"/>
              <w:rPr>
                <w:color w:val="000000" w:themeColor="text1"/>
                <w:sz w:val="26"/>
                <w:szCs w:val="26"/>
              </w:rPr>
            </w:pPr>
            <w:r w:rsidRPr="00A522A6">
              <w:rPr>
                <w:color w:val="000000" w:themeColor="text1"/>
                <w:sz w:val="26"/>
                <w:szCs w:val="26"/>
              </w:rPr>
              <w:t>Горецкий район</w:t>
            </w:r>
          </w:p>
        </w:tc>
        <w:tc>
          <w:tcPr>
            <w:tcW w:w="1702" w:type="dxa"/>
            <w:tcBorders>
              <w:top w:val="single" w:sz="4" w:space="0" w:color="auto"/>
              <w:left w:val="single" w:sz="4" w:space="0" w:color="auto"/>
              <w:bottom w:val="single" w:sz="4" w:space="0" w:color="auto"/>
              <w:right w:val="single" w:sz="4" w:space="0" w:color="auto"/>
            </w:tcBorders>
          </w:tcPr>
          <w:p w:rsidR="00C67900" w:rsidRPr="00A522A6" w:rsidRDefault="00C67900">
            <w:pPr>
              <w:spacing w:line="276" w:lineRule="auto"/>
              <w:rPr>
                <w:color w:val="000000" w:themeColor="text1"/>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C67900" w:rsidRPr="00A522A6" w:rsidRDefault="00624D1A">
            <w:pPr>
              <w:spacing w:line="276" w:lineRule="auto"/>
              <w:rPr>
                <w:color w:val="000000" w:themeColor="text1"/>
                <w:sz w:val="26"/>
                <w:szCs w:val="26"/>
              </w:rPr>
            </w:pPr>
            <w:r>
              <w:rPr>
                <w:color w:val="000000" w:themeColor="text1"/>
                <w:sz w:val="26"/>
                <w:szCs w:val="26"/>
              </w:rPr>
              <w:t>38180</w:t>
            </w:r>
          </w:p>
        </w:tc>
        <w:tc>
          <w:tcPr>
            <w:tcW w:w="1843" w:type="dxa"/>
            <w:tcBorders>
              <w:top w:val="single" w:sz="4" w:space="0" w:color="auto"/>
              <w:left w:val="single" w:sz="4" w:space="0" w:color="auto"/>
              <w:bottom w:val="single" w:sz="4" w:space="0" w:color="auto"/>
              <w:right w:val="single" w:sz="4" w:space="0" w:color="auto"/>
            </w:tcBorders>
            <w:hideMark/>
          </w:tcPr>
          <w:p w:rsidR="00C67900" w:rsidRPr="00A522A6" w:rsidRDefault="00C67900">
            <w:pPr>
              <w:spacing w:line="276" w:lineRule="auto"/>
              <w:rPr>
                <w:color w:val="000000" w:themeColor="text1"/>
                <w:sz w:val="26"/>
                <w:szCs w:val="26"/>
              </w:rPr>
            </w:pPr>
            <w:r w:rsidRPr="00A522A6">
              <w:rPr>
                <w:color w:val="000000" w:themeColor="text1"/>
                <w:sz w:val="26"/>
                <w:szCs w:val="26"/>
              </w:rPr>
              <w:t>2</w:t>
            </w:r>
            <w:r w:rsidR="00B159F5" w:rsidRPr="00A522A6">
              <w:rPr>
                <w:color w:val="000000" w:themeColor="text1"/>
                <w:sz w:val="26"/>
                <w:szCs w:val="26"/>
              </w:rPr>
              <w:t>4602</w:t>
            </w:r>
          </w:p>
        </w:tc>
        <w:tc>
          <w:tcPr>
            <w:tcW w:w="1418" w:type="dxa"/>
            <w:tcBorders>
              <w:top w:val="single" w:sz="4" w:space="0" w:color="auto"/>
              <w:left w:val="single" w:sz="4" w:space="0" w:color="auto"/>
              <w:bottom w:val="single" w:sz="4" w:space="0" w:color="auto"/>
              <w:right w:val="single" w:sz="4" w:space="0" w:color="auto"/>
            </w:tcBorders>
            <w:hideMark/>
          </w:tcPr>
          <w:p w:rsidR="00C67900" w:rsidRPr="00A522A6" w:rsidRDefault="00B159F5">
            <w:pPr>
              <w:spacing w:line="276" w:lineRule="auto"/>
              <w:rPr>
                <w:color w:val="000000" w:themeColor="text1"/>
                <w:sz w:val="26"/>
                <w:szCs w:val="26"/>
              </w:rPr>
            </w:pPr>
            <w:r w:rsidRPr="00A522A6">
              <w:rPr>
                <w:color w:val="000000" w:themeColor="text1"/>
                <w:sz w:val="26"/>
                <w:szCs w:val="26"/>
              </w:rPr>
              <w:t>15450</w:t>
            </w:r>
          </w:p>
        </w:tc>
        <w:tc>
          <w:tcPr>
            <w:tcW w:w="1559" w:type="dxa"/>
            <w:tcBorders>
              <w:top w:val="single" w:sz="4" w:space="0" w:color="auto"/>
              <w:left w:val="single" w:sz="4" w:space="0" w:color="auto"/>
              <w:bottom w:val="single" w:sz="4" w:space="0" w:color="auto"/>
              <w:right w:val="single" w:sz="4" w:space="0" w:color="auto"/>
            </w:tcBorders>
            <w:hideMark/>
          </w:tcPr>
          <w:p w:rsidR="00C67900" w:rsidRPr="00A522A6" w:rsidRDefault="00C67900">
            <w:pPr>
              <w:spacing w:line="276" w:lineRule="auto"/>
              <w:rPr>
                <w:color w:val="000000" w:themeColor="text1"/>
                <w:sz w:val="26"/>
                <w:szCs w:val="26"/>
              </w:rPr>
            </w:pPr>
            <w:r w:rsidRPr="00A522A6">
              <w:rPr>
                <w:color w:val="000000" w:themeColor="text1"/>
                <w:sz w:val="26"/>
                <w:szCs w:val="26"/>
              </w:rPr>
              <w:t>3</w:t>
            </w:r>
            <w:r w:rsidR="00A522A6" w:rsidRPr="00A522A6">
              <w:rPr>
                <w:color w:val="000000" w:themeColor="text1"/>
                <w:sz w:val="26"/>
                <w:szCs w:val="26"/>
              </w:rPr>
              <w:t>8,</w:t>
            </w:r>
            <w:r w:rsidR="00926ABD">
              <w:rPr>
                <w:color w:val="000000" w:themeColor="text1"/>
                <w:sz w:val="26"/>
                <w:szCs w:val="26"/>
              </w:rPr>
              <w:t>8</w:t>
            </w:r>
          </w:p>
        </w:tc>
      </w:tr>
      <w:bookmarkEnd w:id="1"/>
    </w:tbl>
    <w:p w:rsidR="007A46C1" w:rsidRPr="002A67ED" w:rsidRDefault="007A46C1" w:rsidP="00F91786">
      <w:pPr>
        <w:widowControl w:val="0"/>
        <w:jc w:val="both"/>
        <w:rPr>
          <w:color w:val="FF0000"/>
        </w:rPr>
      </w:pPr>
    </w:p>
    <w:p w:rsidR="00A4002E" w:rsidRPr="00653F71" w:rsidRDefault="00A4002E" w:rsidP="00653F71">
      <w:pPr>
        <w:pStyle w:val="11"/>
        <w:rPr>
          <w:color w:val="000000"/>
          <w:sz w:val="28"/>
          <w:szCs w:val="28"/>
        </w:rPr>
      </w:pPr>
      <w:r w:rsidRPr="008F6BB1">
        <w:rPr>
          <w:rStyle w:val="7"/>
          <w:rFonts w:eastAsia="Calibri"/>
          <w:sz w:val="28"/>
          <w:szCs w:val="28"/>
        </w:rPr>
        <w:t>Таблица 2</w:t>
      </w:r>
      <w:r w:rsidR="008F6BB1" w:rsidRPr="008F6BB1">
        <w:rPr>
          <w:rStyle w:val="7"/>
          <w:rFonts w:eastAsia="Calibri"/>
          <w:sz w:val="28"/>
          <w:szCs w:val="28"/>
        </w:rPr>
        <w:t xml:space="preserve"> - </w:t>
      </w:r>
      <w:r w:rsidRPr="008F6BB1">
        <w:rPr>
          <w:color w:val="000000" w:themeColor="text1"/>
          <w:sz w:val="28"/>
          <w:szCs w:val="28"/>
        </w:rPr>
        <w:t>Индекс здоровья на территори</w:t>
      </w:r>
      <w:r w:rsidR="005E2FB0" w:rsidRPr="008F6BB1">
        <w:rPr>
          <w:color w:val="000000" w:themeColor="text1"/>
          <w:sz w:val="28"/>
          <w:szCs w:val="28"/>
        </w:rPr>
        <w:t xml:space="preserve">и Горецкого района за </w:t>
      </w:r>
      <w:r w:rsidR="005E2FB0" w:rsidRPr="0029088A">
        <w:rPr>
          <w:color w:val="000000" w:themeColor="text1"/>
          <w:sz w:val="28"/>
          <w:szCs w:val="28"/>
        </w:rPr>
        <w:t>20</w:t>
      </w:r>
      <w:r w:rsidR="00F4409E">
        <w:rPr>
          <w:color w:val="000000" w:themeColor="text1"/>
          <w:sz w:val="28"/>
          <w:szCs w:val="28"/>
        </w:rPr>
        <w:t>10</w:t>
      </w:r>
      <w:r w:rsidR="005E2FB0" w:rsidRPr="008F6BB1">
        <w:rPr>
          <w:color w:val="000000" w:themeColor="text1"/>
          <w:sz w:val="28"/>
          <w:szCs w:val="28"/>
        </w:rPr>
        <w:t>-20</w:t>
      </w:r>
      <w:r w:rsidR="008701A9" w:rsidRPr="008F6BB1">
        <w:rPr>
          <w:color w:val="000000" w:themeColor="text1"/>
          <w:sz w:val="28"/>
          <w:szCs w:val="28"/>
        </w:rPr>
        <w:t>2</w:t>
      </w:r>
      <w:r w:rsidR="00CC74E1" w:rsidRPr="00CC74E1">
        <w:rPr>
          <w:color w:val="000000" w:themeColor="text1"/>
          <w:sz w:val="28"/>
          <w:szCs w:val="28"/>
        </w:rPr>
        <w:t>2</w:t>
      </w:r>
      <w:r w:rsidR="008F6BB1">
        <w:rPr>
          <w:color w:val="000000" w:themeColor="text1"/>
          <w:sz w:val="28"/>
          <w:szCs w:val="28"/>
        </w:rPr>
        <w:t xml:space="preserve"> </w:t>
      </w:r>
      <w:r w:rsidRPr="008F6BB1">
        <w:rPr>
          <w:color w:val="000000" w:themeColor="text1"/>
          <w:sz w:val="28"/>
          <w:szCs w:val="28"/>
        </w:rPr>
        <w:t>годы</w:t>
      </w:r>
    </w:p>
    <w:tbl>
      <w:tblPr>
        <w:tblStyle w:val="af1"/>
        <w:tblW w:w="19816" w:type="dxa"/>
        <w:tblInd w:w="-856" w:type="dxa"/>
        <w:tblLook w:val="04A0" w:firstRow="1" w:lastRow="0" w:firstColumn="1" w:lastColumn="0" w:noHBand="0" w:noVBand="1"/>
      </w:tblPr>
      <w:tblGrid>
        <w:gridCol w:w="849"/>
        <w:gridCol w:w="849"/>
        <w:gridCol w:w="849"/>
        <w:gridCol w:w="849"/>
        <w:gridCol w:w="849"/>
        <w:gridCol w:w="849"/>
        <w:gridCol w:w="849"/>
        <w:gridCol w:w="849"/>
        <w:gridCol w:w="849"/>
        <w:gridCol w:w="849"/>
        <w:gridCol w:w="849"/>
        <w:gridCol w:w="849"/>
        <w:gridCol w:w="849"/>
        <w:gridCol w:w="849"/>
        <w:gridCol w:w="849"/>
        <w:gridCol w:w="849"/>
        <w:gridCol w:w="848"/>
        <w:gridCol w:w="848"/>
        <w:gridCol w:w="848"/>
        <w:gridCol w:w="848"/>
        <w:gridCol w:w="848"/>
        <w:gridCol w:w="509"/>
        <w:gridCol w:w="635"/>
        <w:gridCol w:w="848"/>
      </w:tblGrid>
      <w:tr w:rsidR="005B38D5" w:rsidTr="005B38D5">
        <w:tc>
          <w:tcPr>
            <w:tcW w:w="849" w:type="dxa"/>
          </w:tcPr>
          <w:p w:rsidR="005B38D5" w:rsidRDefault="005B38D5" w:rsidP="002A67ED">
            <w:pPr>
              <w:jc w:val="center"/>
              <w:rPr>
                <w:color w:val="000000" w:themeColor="text1"/>
                <w:sz w:val="28"/>
                <w:szCs w:val="28"/>
              </w:rPr>
            </w:pPr>
            <w:r>
              <w:rPr>
                <w:color w:val="000000" w:themeColor="text1"/>
                <w:sz w:val="28"/>
                <w:szCs w:val="28"/>
              </w:rPr>
              <w:t>2010</w:t>
            </w:r>
          </w:p>
        </w:tc>
        <w:tc>
          <w:tcPr>
            <w:tcW w:w="849" w:type="dxa"/>
          </w:tcPr>
          <w:p w:rsidR="005B38D5" w:rsidRDefault="005B38D5" w:rsidP="002A67ED">
            <w:pPr>
              <w:jc w:val="center"/>
              <w:rPr>
                <w:color w:val="000000" w:themeColor="text1"/>
                <w:sz w:val="28"/>
                <w:szCs w:val="28"/>
              </w:rPr>
            </w:pPr>
            <w:r>
              <w:rPr>
                <w:color w:val="000000" w:themeColor="text1"/>
                <w:sz w:val="28"/>
                <w:szCs w:val="28"/>
              </w:rPr>
              <w:t>2011</w:t>
            </w:r>
          </w:p>
        </w:tc>
        <w:tc>
          <w:tcPr>
            <w:tcW w:w="849" w:type="dxa"/>
          </w:tcPr>
          <w:p w:rsidR="005B38D5" w:rsidRDefault="005B38D5" w:rsidP="002A67ED">
            <w:pPr>
              <w:jc w:val="center"/>
              <w:rPr>
                <w:color w:val="000000" w:themeColor="text1"/>
                <w:sz w:val="28"/>
                <w:szCs w:val="28"/>
              </w:rPr>
            </w:pPr>
            <w:r>
              <w:rPr>
                <w:color w:val="000000" w:themeColor="text1"/>
                <w:sz w:val="28"/>
                <w:szCs w:val="28"/>
              </w:rPr>
              <w:t>2012</w:t>
            </w:r>
          </w:p>
        </w:tc>
        <w:tc>
          <w:tcPr>
            <w:tcW w:w="849" w:type="dxa"/>
          </w:tcPr>
          <w:p w:rsidR="005B38D5" w:rsidRDefault="005B38D5" w:rsidP="002A67ED">
            <w:pPr>
              <w:jc w:val="center"/>
              <w:rPr>
                <w:color w:val="000000" w:themeColor="text1"/>
                <w:sz w:val="28"/>
                <w:szCs w:val="28"/>
              </w:rPr>
            </w:pPr>
            <w:r>
              <w:rPr>
                <w:color w:val="000000" w:themeColor="text1"/>
                <w:sz w:val="28"/>
                <w:szCs w:val="28"/>
              </w:rPr>
              <w:t>2013</w:t>
            </w:r>
          </w:p>
        </w:tc>
        <w:tc>
          <w:tcPr>
            <w:tcW w:w="849" w:type="dxa"/>
          </w:tcPr>
          <w:p w:rsidR="005B38D5" w:rsidRDefault="005B38D5" w:rsidP="002A67ED">
            <w:pPr>
              <w:jc w:val="center"/>
              <w:rPr>
                <w:color w:val="000000" w:themeColor="text1"/>
                <w:sz w:val="28"/>
                <w:szCs w:val="28"/>
              </w:rPr>
            </w:pPr>
            <w:r>
              <w:rPr>
                <w:color w:val="000000" w:themeColor="text1"/>
                <w:sz w:val="28"/>
                <w:szCs w:val="28"/>
              </w:rPr>
              <w:t>2014</w:t>
            </w:r>
          </w:p>
        </w:tc>
        <w:tc>
          <w:tcPr>
            <w:tcW w:w="849" w:type="dxa"/>
          </w:tcPr>
          <w:p w:rsidR="005B38D5" w:rsidRDefault="005B38D5" w:rsidP="002A67ED">
            <w:pPr>
              <w:jc w:val="center"/>
              <w:rPr>
                <w:color w:val="000000" w:themeColor="text1"/>
                <w:sz w:val="28"/>
                <w:szCs w:val="28"/>
              </w:rPr>
            </w:pPr>
            <w:r>
              <w:rPr>
                <w:color w:val="000000" w:themeColor="text1"/>
                <w:sz w:val="28"/>
                <w:szCs w:val="28"/>
              </w:rPr>
              <w:t>2015</w:t>
            </w:r>
          </w:p>
        </w:tc>
        <w:tc>
          <w:tcPr>
            <w:tcW w:w="849" w:type="dxa"/>
          </w:tcPr>
          <w:p w:rsidR="005B38D5" w:rsidRDefault="005B38D5" w:rsidP="002A67ED">
            <w:pPr>
              <w:jc w:val="center"/>
              <w:rPr>
                <w:color w:val="000000" w:themeColor="text1"/>
                <w:sz w:val="28"/>
                <w:szCs w:val="28"/>
              </w:rPr>
            </w:pPr>
            <w:r>
              <w:rPr>
                <w:color w:val="000000" w:themeColor="text1"/>
                <w:sz w:val="28"/>
                <w:szCs w:val="28"/>
              </w:rPr>
              <w:t>2016</w:t>
            </w:r>
          </w:p>
        </w:tc>
        <w:tc>
          <w:tcPr>
            <w:tcW w:w="849" w:type="dxa"/>
          </w:tcPr>
          <w:p w:rsidR="005B38D5" w:rsidRDefault="005B38D5" w:rsidP="002A67ED">
            <w:pPr>
              <w:jc w:val="center"/>
              <w:rPr>
                <w:color w:val="000000" w:themeColor="text1"/>
                <w:sz w:val="28"/>
                <w:szCs w:val="28"/>
              </w:rPr>
            </w:pPr>
            <w:r>
              <w:rPr>
                <w:color w:val="000000" w:themeColor="text1"/>
                <w:sz w:val="28"/>
                <w:szCs w:val="28"/>
              </w:rPr>
              <w:t>2017</w:t>
            </w:r>
          </w:p>
        </w:tc>
        <w:tc>
          <w:tcPr>
            <w:tcW w:w="849" w:type="dxa"/>
          </w:tcPr>
          <w:p w:rsidR="005B38D5" w:rsidRDefault="005B38D5" w:rsidP="002A67ED">
            <w:pPr>
              <w:jc w:val="center"/>
              <w:rPr>
                <w:color w:val="000000" w:themeColor="text1"/>
                <w:sz w:val="28"/>
                <w:szCs w:val="28"/>
              </w:rPr>
            </w:pPr>
            <w:r>
              <w:rPr>
                <w:color w:val="000000" w:themeColor="text1"/>
                <w:sz w:val="28"/>
                <w:szCs w:val="28"/>
              </w:rPr>
              <w:t>2018</w:t>
            </w:r>
          </w:p>
        </w:tc>
        <w:tc>
          <w:tcPr>
            <w:tcW w:w="849" w:type="dxa"/>
          </w:tcPr>
          <w:p w:rsidR="005B38D5" w:rsidRDefault="005B38D5" w:rsidP="002A67ED">
            <w:pPr>
              <w:jc w:val="center"/>
              <w:rPr>
                <w:color w:val="000000" w:themeColor="text1"/>
                <w:sz w:val="28"/>
                <w:szCs w:val="28"/>
              </w:rPr>
            </w:pPr>
            <w:r>
              <w:rPr>
                <w:color w:val="000000" w:themeColor="text1"/>
                <w:sz w:val="28"/>
                <w:szCs w:val="28"/>
              </w:rPr>
              <w:t>2019</w:t>
            </w:r>
          </w:p>
        </w:tc>
        <w:tc>
          <w:tcPr>
            <w:tcW w:w="849" w:type="dxa"/>
          </w:tcPr>
          <w:p w:rsidR="005B38D5" w:rsidRDefault="005B38D5" w:rsidP="002A67ED">
            <w:pPr>
              <w:jc w:val="center"/>
              <w:rPr>
                <w:color w:val="000000" w:themeColor="text1"/>
                <w:sz w:val="28"/>
                <w:szCs w:val="28"/>
              </w:rPr>
            </w:pPr>
            <w:r>
              <w:rPr>
                <w:color w:val="000000" w:themeColor="text1"/>
                <w:sz w:val="28"/>
                <w:szCs w:val="28"/>
              </w:rPr>
              <w:t>2020</w:t>
            </w:r>
          </w:p>
        </w:tc>
        <w:tc>
          <w:tcPr>
            <w:tcW w:w="849" w:type="dxa"/>
          </w:tcPr>
          <w:p w:rsidR="005B38D5" w:rsidRDefault="005B38D5" w:rsidP="002A67ED">
            <w:pPr>
              <w:jc w:val="center"/>
              <w:rPr>
                <w:color w:val="000000" w:themeColor="text1"/>
                <w:sz w:val="28"/>
                <w:szCs w:val="28"/>
              </w:rPr>
            </w:pPr>
            <w:r>
              <w:rPr>
                <w:color w:val="000000" w:themeColor="text1"/>
                <w:sz w:val="28"/>
                <w:szCs w:val="28"/>
              </w:rPr>
              <w:t>2021</w:t>
            </w:r>
          </w:p>
        </w:tc>
        <w:tc>
          <w:tcPr>
            <w:tcW w:w="849" w:type="dxa"/>
          </w:tcPr>
          <w:p w:rsidR="005B38D5" w:rsidRDefault="005B38D5" w:rsidP="002A67ED">
            <w:pPr>
              <w:jc w:val="center"/>
              <w:rPr>
                <w:color w:val="000000" w:themeColor="text1"/>
                <w:sz w:val="28"/>
                <w:szCs w:val="28"/>
              </w:rPr>
            </w:pPr>
            <w:r>
              <w:rPr>
                <w:color w:val="000000" w:themeColor="text1"/>
                <w:sz w:val="28"/>
                <w:szCs w:val="28"/>
              </w:rPr>
              <w:t>2022</w:t>
            </w:r>
          </w:p>
        </w:tc>
        <w:tc>
          <w:tcPr>
            <w:tcW w:w="849" w:type="dxa"/>
          </w:tcPr>
          <w:p w:rsidR="005B38D5" w:rsidRDefault="005B38D5" w:rsidP="002A67ED">
            <w:pPr>
              <w:jc w:val="center"/>
              <w:rPr>
                <w:color w:val="000000" w:themeColor="text1"/>
                <w:sz w:val="28"/>
                <w:szCs w:val="28"/>
              </w:rPr>
            </w:pPr>
          </w:p>
        </w:tc>
        <w:tc>
          <w:tcPr>
            <w:tcW w:w="849" w:type="dxa"/>
          </w:tcPr>
          <w:p w:rsidR="005B38D5" w:rsidRDefault="005B38D5" w:rsidP="002A67ED">
            <w:pPr>
              <w:jc w:val="center"/>
              <w:rPr>
                <w:color w:val="000000" w:themeColor="text1"/>
                <w:sz w:val="28"/>
                <w:szCs w:val="28"/>
              </w:rPr>
            </w:pPr>
          </w:p>
        </w:tc>
        <w:tc>
          <w:tcPr>
            <w:tcW w:w="849" w:type="dxa"/>
          </w:tcPr>
          <w:p w:rsidR="005B38D5" w:rsidRDefault="005B38D5" w:rsidP="002A67ED">
            <w:pPr>
              <w:jc w:val="center"/>
              <w:rPr>
                <w:color w:val="000000" w:themeColor="text1"/>
                <w:sz w:val="28"/>
                <w:szCs w:val="28"/>
              </w:rPr>
            </w:pPr>
          </w:p>
        </w:tc>
        <w:tc>
          <w:tcPr>
            <w:tcW w:w="848" w:type="dxa"/>
          </w:tcPr>
          <w:p w:rsidR="005B38D5" w:rsidRDefault="005B38D5" w:rsidP="002A67ED">
            <w:pPr>
              <w:jc w:val="center"/>
              <w:rPr>
                <w:color w:val="000000" w:themeColor="text1"/>
                <w:sz w:val="28"/>
                <w:szCs w:val="28"/>
              </w:rPr>
            </w:pPr>
          </w:p>
        </w:tc>
        <w:tc>
          <w:tcPr>
            <w:tcW w:w="848" w:type="dxa"/>
          </w:tcPr>
          <w:p w:rsidR="005B38D5" w:rsidRDefault="005B38D5" w:rsidP="002A67ED">
            <w:pPr>
              <w:jc w:val="center"/>
              <w:rPr>
                <w:color w:val="000000" w:themeColor="text1"/>
                <w:sz w:val="28"/>
                <w:szCs w:val="28"/>
              </w:rPr>
            </w:pPr>
          </w:p>
        </w:tc>
        <w:tc>
          <w:tcPr>
            <w:tcW w:w="848" w:type="dxa"/>
          </w:tcPr>
          <w:p w:rsidR="005B38D5" w:rsidRDefault="005B38D5" w:rsidP="002A67ED">
            <w:pPr>
              <w:jc w:val="center"/>
              <w:rPr>
                <w:color w:val="000000" w:themeColor="text1"/>
                <w:sz w:val="28"/>
                <w:szCs w:val="28"/>
              </w:rPr>
            </w:pPr>
          </w:p>
        </w:tc>
        <w:tc>
          <w:tcPr>
            <w:tcW w:w="848" w:type="dxa"/>
          </w:tcPr>
          <w:p w:rsidR="005B38D5" w:rsidRDefault="005B38D5" w:rsidP="002A67ED">
            <w:pPr>
              <w:jc w:val="center"/>
              <w:rPr>
                <w:color w:val="000000" w:themeColor="text1"/>
                <w:sz w:val="28"/>
                <w:szCs w:val="28"/>
              </w:rPr>
            </w:pPr>
          </w:p>
        </w:tc>
        <w:tc>
          <w:tcPr>
            <w:tcW w:w="848" w:type="dxa"/>
          </w:tcPr>
          <w:p w:rsidR="005B38D5" w:rsidRDefault="005B38D5" w:rsidP="002A67ED">
            <w:pPr>
              <w:jc w:val="center"/>
              <w:rPr>
                <w:color w:val="000000" w:themeColor="text1"/>
                <w:sz w:val="28"/>
                <w:szCs w:val="28"/>
              </w:rPr>
            </w:pPr>
          </w:p>
        </w:tc>
        <w:tc>
          <w:tcPr>
            <w:tcW w:w="509" w:type="dxa"/>
          </w:tcPr>
          <w:p w:rsidR="005B38D5" w:rsidRDefault="005B38D5" w:rsidP="002A67ED">
            <w:pPr>
              <w:jc w:val="center"/>
              <w:rPr>
                <w:color w:val="000000" w:themeColor="text1"/>
                <w:sz w:val="28"/>
                <w:szCs w:val="28"/>
              </w:rPr>
            </w:pPr>
          </w:p>
        </w:tc>
        <w:tc>
          <w:tcPr>
            <w:tcW w:w="635" w:type="dxa"/>
          </w:tcPr>
          <w:p w:rsidR="005B38D5" w:rsidRDefault="005B38D5" w:rsidP="002A67ED">
            <w:pPr>
              <w:jc w:val="center"/>
              <w:rPr>
                <w:color w:val="000000" w:themeColor="text1"/>
                <w:sz w:val="28"/>
                <w:szCs w:val="28"/>
              </w:rPr>
            </w:pPr>
          </w:p>
        </w:tc>
        <w:tc>
          <w:tcPr>
            <w:tcW w:w="848" w:type="dxa"/>
          </w:tcPr>
          <w:p w:rsidR="005B38D5" w:rsidRDefault="005B38D5" w:rsidP="002A67ED">
            <w:pPr>
              <w:jc w:val="center"/>
              <w:rPr>
                <w:color w:val="000000" w:themeColor="text1"/>
                <w:sz w:val="28"/>
                <w:szCs w:val="28"/>
              </w:rPr>
            </w:pPr>
          </w:p>
        </w:tc>
      </w:tr>
      <w:tr w:rsidR="005B38D5" w:rsidTr="005B38D5">
        <w:tc>
          <w:tcPr>
            <w:tcW w:w="849" w:type="dxa"/>
          </w:tcPr>
          <w:p w:rsidR="005B38D5" w:rsidRDefault="005B38D5" w:rsidP="002A67ED">
            <w:pPr>
              <w:jc w:val="center"/>
              <w:rPr>
                <w:color w:val="000000" w:themeColor="text1"/>
                <w:sz w:val="28"/>
                <w:szCs w:val="28"/>
              </w:rPr>
            </w:pPr>
            <w:r>
              <w:rPr>
                <w:color w:val="000000" w:themeColor="text1"/>
                <w:sz w:val="28"/>
                <w:szCs w:val="28"/>
              </w:rPr>
              <w:t>32,3</w:t>
            </w:r>
          </w:p>
        </w:tc>
        <w:tc>
          <w:tcPr>
            <w:tcW w:w="849" w:type="dxa"/>
          </w:tcPr>
          <w:p w:rsidR="005B38D5" w:rsidRDefault="005B38D5" w:rsidP="002A67ED">
            <w:pPr>
              <w:jc w:val="center"/>
              <w:rPr>
                <w:color w:val="000000" w:themeColor="text1"/>
                <w:sz w:val="28"/>
                <w:szCs w:val="28"/>
              </w:rPr>
            </w:pPr>
            <w:r>
              <w:rPr>
                <w:color w:val="000000" w:themeColor="text1"/>
                <w:sz w:val="28"/>
                <w:szCs w:val="28"/>
              </w:rPr>
              <w:t>31,3</w:t>
            </w:r>
          </w:p>
        </w:tc>
        <w:tc>
          <w:tcPr>
            <w:tcW w:w="849" w:type="dxa"/>
          </w:tcPr>
          <w:p w:rsidR="005B38D5" w:rsidRDefault="005B38D5" w:rsidP="002A67ED">
            <w:pPr>
              <w:jc w:val="center"/>
              <w:rPr>
                <w:color w:val="000000" w:themeColor="text1"/>
                <w:sz w:val="28"/>
                <w:szCs w:val="28"/>
              </w:rPr>
            </w:pPr>
            <w:r>
              <w:rPr>
                <w:color w:val="000000" w:themeColor="text1"/>
                <w:sz w:val="28"/>
                <w:szCs w:val="28"/>
              </w:rPr>
              <w:t>29,6</w:t>
            </w:r>
          </w:p>
        </w:tc>
        <w:tc>
          <w:tcPr>
            <w:tcW w:w="849" w:type="dxa"/>
          </w:tcPr>
          <w:p w:rsidR="005B38D5" w:rsidRDefault="005B38D5" w:rsidP="002A67ED">
            <w:pPr>
              <w:jc w:val="center"/>
              <w:rPr>
                <w:color w:val="000000" w:themeColor="text1"/>
                <w:sz w:val="28"/>
                <w:szCs w:val="28"/>
              </w:rPr>
            </w:pPr>
            <w:r>
              <w:rPr>
                <w:color w:val="000000" w:themeColor="text1"/>
                <w:sz w:val="28"/>
                <w:szCs w:val="28"/>
              </w:rPr>
              <w:t>30,6</w:t>
            </w:r>
          </w:p>
        </w:tc>
        <w:tc>
          <w:tcPr>
            <w:tcW w:w="849" w:type="dxa"/>
          </w:tcPr>
          <w:p w:rsidR="005B38D5" w:rsidRDefault="005B38D5" w:rsidP="002A67ED">
            <w:pPr>
              <w:jc w:val="center"/>
              <w:rPr>
                <w:color w:val="000000" w:themeColor="text1"/>
                <w:sz w:val="28"/>
                <w:szCs w:val="28"/>
              </w:rPr>
            </w:pPr>
            <w:r>
              <w:rPr>
                <w:color w:val="000000" w:themeColor="text1"/>
                <w:sz w:val="28"/>
                <w:szCs w:val="28"/>
              </w:rPr>
              <w:t>37,8</w:t>
            </w:r>
          </w:p>
        </w:tc>
        <w:tc>
          <w:tcPr>
            <w:tcW w:w="849" w:type="dxa"/>
          </w:tcPr>
          <w:p w:rsidR="005B38D5" w:rsidRDefault="005B38D5" w:rsidP="002A67ED">
            <w:pPr>
              <w:jc w:val="center"/>
              <w:rPr>
                <w:color w:val="000000" w:themeColor="text1"/>
                <w:sz w:val="28"/>
                <w:szCs w:val="28"/>
              </w:rPr>
            </w:pPr>
            <w:r>
              <w:rPr>
                <w:color w:val="000000" w:themeColor="text1"/>
                <w:sz w:val="28"/>
                <w:szCs w:val="28"/>
              </w:rPr>
              <w:t>34,5</w:t>
            </w:r>
          </w:p>
        </w:tc>
        <w:tc>
          <w:tcPr>
            <w:tcW w:w="849" w:type="dxa"/>
          </w:tcPr>
          <w:p w:rsidR="005B38D5" w:rsidRDefault="005B38D5" w:rsidP="002A67ED">
            <w:pPr>
              <w:jc w:val="center"/>
              <w:rPr>
                <w:color w:val="000000" w:themeColor="text1"/>
                <w:sz w:val="28"/>
                <w:szCs w:val="28"/>
              </w:rPr>
            </w:pPr>
            <w:r>
              <w:rPr>
                <w:color w:val="000000" w:themeColor="text1"/>
                <w:sz w:val="28"/>
                <w:szCs w:val="28"/>
              </w:rPr>
              <w:t>38,8</w:t>
            </w:r>
          </w:p>
        </w:tc>
        <w:tc>
          <w:tcPr>
            <w:tcW w:w="849" w:type="dxa"/>
          </w:tcPr>
          <w:p w:rsidR="005B38D5" w:rsidRDefault="005B38D5" w:rsidP="002A67ED">
            <w:pPr>
              <w:jc w:val="center"/>
              <w:rPr>
                <w:color w:val="000000" w:themeColor="text1"/>
                <w:sz w:val="28"/>
                <w:szCs w:val="28"/>
              </w:rPr>
            </w:pPr>
            <w:r>
              <w:rPr>
                <w:color w:val="000000" w:themeColor="text1"/>
                <w:sz w:val="28"/>
                <w:szCs w:val="28"/>
              </w:rPr>
              <w:t>37,8</w:t>
            </w:r>
          </w:p>
        </w:tc>
        <w:tc>
          <w:tcPr>
            <w:tcW w:w="849" w:type="dxa"/>
          </w:tcPr>
          <w:p w:rsidR="005B38D5" w:rsidRDefault="005B38D5" w:rsidP="002A67ED">
            <w:pPr>
              <w:jc w:val="center"/>
              <w:rPr>
                <w:color w:val="000000" w:themeColor="text1"/>
                <w:sz w:val="28"/>
                <w:szCs w:val="28"/>
              </w:rPr>
            </w:pPr>
            <w:r>
              <w:rPr>
                <w:color w:val="000000" w:themeColor="text1"/>
                <w:sz w:val="28"/>
                <w:szCs w:val="28"/>
              </w:rPr>
              <w:t>38,1</w:t>
            </w:r>
          </w:p>
        </w:tc>
        <w:tc>
          <w:tcPr>
            <w:tcW w:w="849" w:type="dxa"/>
          </w:tcPr>
          <w:p w:rsidR="005B38D5" w:rsidRDefault="005B38D5" w:rsidP="002A67ED">
            <w:pPr>
              <w:jc w:val="center"/>
              <w:rPr>
                <w:color w:val="000000" w:themeColor="text1"/>
                <w:sz w:val="28"/>
                <w:szCs w:val="28"/>
              </w:rPr>
            </w:pPr>
            <w:r>
              <w:rPr>
                <w:color w:val="000000" w:themeColor="text1"/>
                <w:sz w:val="28"/>
                <w:szCs w:val="28"/>
              </w:rPr>
              <w:t>38,3</w:t>
            </w:r>
          </w:p>
        </w:tc>
        <w:tc>
          <w:tcPr>
            <w:tcW w:w="849" w:type="dxa"/>
          </w:tcPr>
          <w:p w:rsidR="005B38D5" w:rsidRDefault="005B38D5" w:rsidP="002A67ED">
            <w:pPr>
              <w:jc w:val="center"/>
              <w:rPr>
                <w:color w:val="000000" w:themeColor="text1"/>
                <w:sz w:val="28"/>
                <w:szCs w:val="28"/>
              </w:rPr>
            </w:pPr>
            <w:r>
              <w:rPr>
                <w:color w:val="000000" w:themeColor="text1"/>
                <w:sz w:val="28"/>
                <w:szCs w:val="28"/>
              </w:rPr>
              <w:t>37,9</w:t>
            </w:r>
          </w:p>
        </w:tc>
        <w:tc>
          <w:tcPr>
            <w:tcW w:w="849" w:type="dxa"/>
          </w:tcPr>
          <w:p w:rsidR="005B38D5" w:rsidRDefault="005B38D5" w:rsidP="002A67ED">
            <w:pPr>
              <w:jc w:val="center"/>
              <w:rPr>
                <w:color w:val="000000" w:themeColor="text1"/>
                <w:sz w:val="28"/>
                <w:szCs w:val="28"/>
              </w:rPr>
            </w:pPr>
            <w:r>
              <w:rPr>
                <w:color w:val="000000" w:themeColor="text1"/>
                <w:sz w:val="28"/>
                <w:szCs w:val="28"/>
              </w:rPr>
              <w:t>38,7</w:t>
            </w:r>
          </w:p>
        </w:tc>
        <w:tc>
          <w:tcPr>
            <w:tcW w:w="849" w:type="dxa"/>
          </w:tcPr>
          <w:p w:rsidR="005B38D5" w:rsidRDefault="00913696" w:rsidP="002A67ED">
            <w:pPr>
              <w:jc w:val="center"/>
              <w:rPr>
                <w:color w:val="000000" w:themeColor="text1"/>
                <w:sz w:val="28"/>
                <w:szCs w:val="28"/>
              </w:rPr>
            </w:pPr>
            <w:r>
              <w:rPr>
                <w:color w:val="000000" w:themeColor="text1"/>
                <w:sz w:val="28"/>
                <w:szCs w:val="28"/>
              </w:rPr>
              <w:t>38,8</w:t>
            </w:r>
          </w:p>
        </w:tc>
        <w:tc>
          <w:tcPr>
            <w:tcW w:w="849" w:type="dxa"/>
          </w:tcPr>
          <w:p w:rsidR="005B38D5" w:rsidRDefault="005B38D5" w:rsidP="002A67ED">
            <w:pPr>
              <w:jc w:val="center"/>
              <w:rPr>
                <w:color w:val="000000" w:themeColor="text1"/>
                <w:sz w:val="28"/>
                <w:szCs w:val="28"/>
              </w:rPr>
            </w:pPr>
          </w:p>
        </w:tc>
        <w:tc>
          <w:tcPr>
            <w:tcW w:w="849" w:type="dxa"/>
          </w:tcPr>
          <w:p w:rsidR="005B38D5" w:rsidRDefault="005B38D5" w:rsidP="002A67ED">
            <w:pPr>
              <w:jc w:val="center"/>
              <w:rPr>
                <w:color w:val="000000" w:themeColor="text1"/>
                <w:sz w:val="28"/>
                <w:szCs w:val="28"/>
              </w:rPr>
            </w:pPr>
          </w:p>
        </w:tc>
        <w:tc>
          <w:tcPr>
            <w:tcW w:w="849" w:type="dxa"/>
          </w:tcPr>
          <w:p w:rsidR="005B38D5" w:rsidRDefault="005B38D5" w:rsidP="002A67ED">
            <w:pPr>
              <w:jc w:val="center"/>
              <w:rPr>
                <w:color w:val="000000" w:themeColor="text1"/>
                <w:sz w:val="28"/>
                <w:szCs w:val="28"/>
              </w:rPr>
            </w:pPr>
          </w:p>
        </w:tc>
        <w:tc>
          <w:tcPr>
            <w:tcW w:w="848" w:type="dxa"/>
          </w:tcPr>
          <w:p w:rsidR="005B38D5" w:rsidRDefault="005B38D5" w:rsidP="002A67ED">
            <w:pPr>
              <w:jc w:val="center"/>
              <w:rPr>
                <w:color w:val="000000" w:themeColor="text1"/>
                <w:sz w:val="28"/>
                <w:szCs w:val="28"/>
              </w:rPr>
            </w:pPr>
          </w:p>
        </w:tc>
        <w:tc>
          <w:tcPr>
            <w:tcW w:w="848" w:type="dxa"/>
          </w:tcPr>
          <w:p w:rsidR="005B38D5" w:rsidRDefault="005B38D5" w:rsidP="002A67ED">
            <w:pPr>
              <w:jc w:val="center"/>
              <w:rPr>
                <w:color w:val="000000" w:themeColor="text1"/>
                <w:sz w:val="28"/>
                <w:szCs w:val="28"/>
              </w:rPr>
            </w:pPr>
          </w:p>
        </w:tc>
        <w:tc>
          <w:tcPr>
            <w:tcW w:w="848" w:type="dxa"/>
          </w:tcPr>
          <w:p w:rsidR="005B38D5" w:rsidRDefault="005B38D5" w:rsidP="002A67ED">
            <w:pPr>
              <w:jc w:val="center"/>
              <w:rPr>
                <w:color w:val="000000" w:themeColor="text1"/>
                <w:sz w:val="28"/>
                <w:szCs w:val="28"/>
              </w:rPr>
            </w:pPr>
          </w:p>
        </w:tc>
        <w:tc>
          <w:tcPr>
            <w:tcW w:w="848" w:type="dxa"/>
          </w:tcPr>
          <w:p w:rsidR="005B38D5" w:rsidRDefault="005B38D5" w:rsidP="002A67ED">
            <w:pPr>
              <w:jc w:val="center"/>
              <w:rPr>
                <w:color w:val="000000" w:themeColor="text1"/>
                <w:sz w:val="28"/>
                <w:szCs w:val="28"/>
              </w:rPr>
            </w:pPr>
          </w:p>
        </w:tc>
        <w:tc>
          <w:tcPr>
            <w:tcW w:w="848" w:type="dxa"/>
          </w:tcPr>
          <w:p w:rsidR="005B38D5" w:rsidRDefault="005B38D5" w:rsidP="002A67ED">
            <w:pPr>
              <w:jc w:val="center"/>
              <w:rPr>
                <w:color w:val="000000" w:themeColor="text1"/>
                <w:sz w:val="28"/>
                <w:szCs w:val="28"/>
              </w:rPr>
            </w:pPr>
          </w:p>
        </w:tc>
        <w:tc>
          <w:tcPr>
            <w:tcW w:w="509" w:type="dxa"/>
          </w:tcPr>
          <w:p w:rsidR="005B38D5" w:rsidRDefault="005B38D5" w:rsidP="002A67ED">
            <w:pPr>
              <w:jc w:val="center"/>
              <w:rPr>
                <w:color w:val="000000" w:themeColor="text1"/>
                <w:sz w:val="28"/>
                <w:szCs w:val="28"/>
              </w:rPr>
            </w:pPr>
          </w:p>
        </w:tc>
        <w:tc>
          <w:tcPr>
            <w:tcW w:w="635" w:type="dxa"/>
          </w:tcPr>
          <w:p w:rsidR="005B38D5" w:rsidRDefault="005B38D5" w:rsidP="002A67ED">
            <w:pPr>
              <w:jc w:val="center"/>
              <w:rPr>
                <w:color w:val="000000" w:themeColor="text1"/>
                <w:sz w:val="28"/>
                <w:szCs w:val="28"/>
              </w:rPr>
            </w:pPr>
          </w:p>
        </w:tc>
        <w:tc>
          <w:tcPr>
            <w:tcW w:w="848" w:type="dxa"/>
          </w:tcPr>
          <w:p w:rsidR="005B38D5" w:rsidRDefault="005B38D5" w:rsidP="002A67ED">
            <w:pPr>
              <w:jc w:val="center"/>
              <w:rPr>
                <w:color w:val="000000" w:themeColor="text1"/>
                <w:sz w:val="28"/>
                <w:szCs w:val="28"/>
              </w:rPr>
            </w:pPr>
          </w:p>
        </w:tc>
      </w:tr>
    </w:tbl>
    <w:p w:rsidR="00F91786" w:rsidRDefault="00F91786" w:rsidP="00F91786">
      <w:pPr>
        <w:jc w:val="center"/>
        <w:rPr>
          <w:color w:val="000000" w:themeColor="text1"/>
          <w:sz w:val="28"/>
          <w:szCs w:val="28"/>
        </w:rPr>
      </w:pPr>
    </w:p>
    <w:p w:rsidR="005B5AA7" w:rsidRDefault="005B5AA7" w:rsidP="005B5AA7">
      <w:pPr>
        <w:shd w:val="clear" w:color="auto" w:fill="FFFFFF"/>
        <w:ind w:firstLine="709"/>
        <w:jc w:val="both"/>
        <w:rPr>
          <w:color w:val="000000" w:themeColor="text1"/>
          <w:sz w:val="30"/>
          <w:szCs w:val="30"/>
        </w:rPr>
      </w:pPr>
      <w:r w:rsidRPr="00B6678D">
        <w:rPr>
          <w:color w:val="000000" w:themeColor="text1"/>
          <w:sz w:val="30"/>
          <w:szCs w:val="30"/>
        </w:rPr>
        <w:t>Для города Горки рассчитан медико-демографический (интегрированный) показатель. Метод расчета основан на математически-статистической комплексной модели оценки здоровья населения города за анализируемый год. В 2022г.  медико-демографический  показатель составил</w:t>
      </w:r>
      <w:r>
        <w:rPr>
          <w:color w:val="000000" w:themeColor="text1"/>
          <w:sz w:val="30"/>
          <w:szCs w:val="30"/>
        </w:rPr>
        <w:t xml:space="preserve"> 48</w:t>
      </w:r>
      <w:r w:rsidRPr="00B6678D">
        <w:rPr>
          <w:color w:val="000000" w:themeColor="text1"/>
          <w:sz w:val="30"/>
          <w:szCs w:val="30"/>
        </w:rPr>
        <w:t>,</w:t>
      </w:r>
      <w:r>
        <w:rPr>
          <w:color w:val="000000" w:themeColor="text1"/>
          <w:sz w:val="30"/>
          <w:szCs w:val="30"/>
        </w:rPr>
        <w:t>2</w:t>
      </w:r>
      <w:r w:rsidRPr="00B6678D">
        <w:rPr>
          <w:color w:val="000000" w:themeColor="text1"/>
          <w:sz w:val="30"/>
          <w:szCs w:val="30"/>
        </w:rPr>
        <w:t>%</w:t>
      </w:r>
      <w:r>
        <w:rPr>
          <w:color w:val="000000" w:themeColor="text1"/>
          <w:sz w:val="30"/>
          <w:szCs w:val="30"/>
        </w:rPr>
        <w:t>, 2013г. – 47</w:t>
      </w:r>
      <w:r w:rsidR="005C1C96">
        <w:rPr>
          <w:color w:val="000000" w:themeColor="text1"/>
          <w:sz w:val="30"/>
          <w:szCs w:val="30"/>
        </w:rPr>
        <w:t>,</w:t>
      </w:r>
      <w:r>
        <w:rPr>
          <w:color w:val="000000" w:themeColor="text1"/>
          <w:sz w:val="30"/>
          <w:szCs w:val="30"/>
        </w:rPr>
        <w:t>2, что отражает устойчивость положительной динамики данного показателя.</w:t>
      </w:r>
    </w:p>
    <w:p w:rsidR="005B5AA7" w:rsidRPr="00B6678D" w:rsidRDefault="005B5AA7" w:rsidP="005B5AA7">
      <w:pPr>
        <w:shd w:val="clear" w:color="auto" w:fill="FFFFFF"/>
        <w:ind w:firstLine="709"/>
        <w:jc w:val="both"/>
        <w:rPr>
          <w:color w:val="000000" w:themeColor="text1"/>
          <w:sz w:val="30"/>
          <w:szCs w:val="30"/>
        </w:rPr>
      </w:pPr>
      <w:r>
        <w:rPr>
          <w:color w:val="000000" w:themeColor="text1"/>
          <w:sz w:val="30"/>
          <w:szCs w:val="30"/>
        </w:rPr>
        <w:t xml:space="preserve">В </w:t>
      </w:r>
      <w:proofErr w:type="spellStart"/>
      <w:r>
        <w:rPr>
          <w:color w:val="000000" w:themeColor="text1"/>
          <w:sz w:val="30"/>
          <w:szCs w:val="30"/>
        </w:rPr>
        <w:t>аг</w:t>
      </w:r>
      <w:proofErr w:type="spellEnd"/>
      <w:r>
        <w:rPr>
          <w:color w:val="000000" w:themeColor="text1"/>
          <w:sz w:val="30"/>
          <w:szCs w:val="30"/>
        </w:rPr>
        <w:t xml:space="preserve">. Овсянка </w:t>
      </w:r>
      <w:proofErr w:type="spellStart"/>
      <w:r>
        <w:rPr>
          <w:color w:val="000000" w:themeColor="text1"/>
          <w:sz w:val="30"/>
          <w:szCs w:val="30"/>
        </w:rPr>
        <w:t>Овсянковского</w:t>
      </w:r>
      <w:proofErr w:type="spellEnd"/>
      <w:r>
        <w:rPr>
          <w:color w:val="000000" w:themeColor="text1"/>
          <w:sz w:val="30"/>
          <w:szCs w:val="30"/>
        </w:rPr>
        <w:t xml:space="preserve"> сельсовета з</w:t>
      </w:r>
      <w:r w:rsidRPr="00B6678D">
        <w:rPr>
          <w:color w:val="000000" w:themeColor="text1"/>
          <w:sz w:val="30"/>
          <w:szCs w:val="30"/>
        </w:rPr>
        <w:t xml:space="preserve">а </w:t>
      </w:r>
      <w:r>
        <w:rPr>
          <w:color w:val="000000" w:themeColor="text1"/>
          <w:sz w:val="30"/>
          <w:szCs w:val="30"/>
        </w:rPr>
        <w:t>5</w:t>
      </w:r>
      <w:r w:rsidRPr="00B6678D">
        <w:rPr>
          <w:color w:val="000000" w:themeColor="text1"/>
          <w:sz w:val="30"/>
          <w:szCs w:val="30"/>
        </w:rPr>
        <w:t xml:space="preserve"> летний период установлена стабильная тенденция показателя, среднегодовой темп прироста составляет + 0,</w:t>
      </w:r>
      <w:r>
        <w:rPr>
          <w:color w:val="000000" w:themeColor="text1"/>
          <w:sz w:val="30"/>
          <w:szCs w:val="30"/>
        </w:rPr>
        <w:t xml:space="preserve">4 </w:t>
      </w:r>
      <w:r w:rsidRPr="00B6678D">
        <w:rPr>
          <w:color w:val="000000" w:themeColor="text1"/>
          <w:sz w:val="30"/>
          <w:szCs w:val="30"/>
        </w:rPr>
        <w:t xml:space="preserve">%.  В 2022г.  медико-демографический  показатель составил </w:t>
      </w:r>
      <w:r>
        <w:rPr>
          <w:color w:val="000000" w:themeColor="text1"/>
          <w:sz w:val="30"/>
          <w:szCs w:val="30"/>
        </w:rPr>
        <w:t>48</w:t>
      </w:r>
      <w:r w:rsidRPr="00B6678D">
        <w:rPr>
          <w:color w:val="000000" w:themeColor="text1"/>
          <w:sz w:val="30"/>
          <w:szCs w:val="30"/>
        </w:rPr>
        <w:t>,</w:t>
      </w:r>
      <w:r>
        <w:rPr>
          <w:color w:val="000000" w:themeColor="text1"/>
          <w:sz w:val="30"/>
          <w:szCs w:val="30"/>
        </w:rPr>
        <w:t>2</w:t>
      </w:r>
      <w:r w:rsidRPr="00B6678D">
        <w:rPr>
          <w:color w:val="000000" w:themeColor="text1"/>
          <w:sz w:val="30"/>
          <w:szCs w:val="30"/>
        </w:rPr>
        <w:t xml:space="preserve">%. </w:t>
      </w:r>
    </w:p>
    <w:p w:rsidR="005B5AA7" w:rsidRPr="005B5AA7" w:rsidRDefault="005B5AA7" w:rsidP="005B5AA7">
      <w:pPr>
        <w:shd w:val="clear" w:color="auto" w:fill="FFFFFF"/>
        <w:ind w:firstLine="709"/>
        <w:jc w:val="both"/>
        <w:rPr>
          <w:color w:val="000000" w:themeColor="text1"/>
          <w:sz w:val="30"/>
          <w:szCs w:val="30"/>
        </w:rPr>
        <w:sectPr w:rsidR="005B5AA7" w:rsidRPr="005B5AA7" w:rsidSect="00C41FF7">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567" w:bottom="1134" w:left="1701" w:header="709" w:footer="709" w:gutter="0"/>
          <w:cols w:space="708"/>
          <w:titlePg/>
          <w:docGrid w:linePitch="360"/>
        </w:sectPr>
      </w:pPr>
    </w:p>
    <w:p w:rsidR="00A43894" w:rsidRDefault="00A43894" w:rsidP="003A3C23">
      <w:pPr>
        <w:jc w:val="center"/>
        <w:rPr>
          <w:b/>
          <w:sz w:val="30"/>
          <w:szCs w:val="30"/>
        </w:rPr>
      </w:pPr>
      <w:r>
        <w:rPr>
          <w:b/>
          <w:sz w:val="30"/>
          <w:szCs w:val="30"/>
          <w:lang w:val="en-US"/>
        </w:rPr>
        <w:t>II</w:t>
      </w:r>
      <w:r w:rsidR="000572A3">
        <w:rPr>
          <w:b/>
          <w:sz w:val="30"/>
          <w:szCs w:val="30"/>
        </w:rPr>
        <w:t>.</w:t>
      </w:r>
      <w:r w:rsidRPr="000572A3">
        <w:rPr>
          <w:b/>
          <w:sz w:val="30"/>
          <w:szCs w:val="30"/>
        </w:rPr>
        <w:t xml:space="preserve"> </w:t>
      </w:r>
      <w:r w:rsidR="000572A3">
        <w:rPr>
          <w:b/>
          <w:sz w:val="30"/>
          <w:szCs w:val="30"/>
        </w:rPr>
        <w:t xml:space="preserve">КРАТКАЯ СОЦИАЛЬНО-ГИГИЕНИЧЕСКАЯ ХАРАКТЕРИСТИКА ТЕРРИТОРИИ </w:t>
      </w:r>
    </w:p>
    <w:p w:rsidR="00A43894" w:rsidRPr="00A43894" w:rsidRDefault="00A43894" w:rsidP="00A43894">
      <w:pPr>
        <w:ind w:firstLine="708"/>
        <w:jc w:val="both"/>
        <w:rPr>
          <w:b/>
          <w:color w:val="000000" w:themeColor="text1"/>
          <w:sz w:val="30"/>
          <w:szCs w:val="30"/>
        </w:rPr>
      </w:pPr>
      <w:r w:rsidRPr="00A43894">
        <w:rPr>
          <w:color w:val="000000" w:themeColor="text1"/>
          <w:sz w:val="30"/>
          <w:szCs w:val="30"/>
          <w:shd w:val="clear" w:color="auto" w:fill="FFFFFF"/>
        </w:rPr>
        <w:t xml:space="preserve">Горецкий район расположен в северо-восточной части Могилёвской области. На севере он граничит с </w:t>
      </w:r>
      <w:proofErr w:type="spellStart"/>
      <w:r w:rsidRPr="00A43894">
        <w:rPr>
          <w:color w:val="000000" w:themeColor="text1"/>
          <w:sz w:val="30"/>
          <w:szCs w:val="30"/>
          <w:shd w:val="clear" w:color="auto" w:fill="FFFFFF"/>
        </w:rPr>
        <w:t>Дубровенским</w:t>
      </w:r>
      <w:proofErr w:type="spellEnd"/>
      <w:r w:rsidRPr="00A43894">
        <w:rPr>
          <w:color w:val="000000" w:themeColor="text1"/>
          <w:sz w:val="30"/>
          <w:szCs w:val="30"/>
          <w:shd w:val="clear" w:color="auto" w:fill="FFFFFF"/>
        </w:rPr>
        <w:t xml:space="preserve"> и Оршанским районами Витебской области, на западе — Шкловским, юге — </w:t>
      </w:r>
      <w:proofErr w:type="spellStart"/>
      <w:r w:rsidRPr="00A43894">
        <w:rPr>
          <w:color w:val="000000" w:themeColor="text1"/>
          <w:sz w:val="30"/>
          <w:szCs w:val="30"/>
          <w:shd w:val="clear" w:color="auto" w:fill="FFFFFF"/>
        </w:rPr>
        <w:t>Дрибинским</w:t>
      </w:r>
      <w:proofErr w:type="spellEnd"/>
      <w:r w:rsidRPr="00A43894">
        <w:rPr>
          <w:color w:val="000000" w:themeColor="text1"/>
          <w:sz w:val="30"/>
          <w:szCs w:val="30"/>
          <w:shd w:val="clear" w:color="auto" w:fill="FFFFFF"/>
        </w:rPr>
        <w:t xml:space="preserve"> и Мстиславским районами Могилёвской области, на востоке — </w:t>
      </w:r>
      <w:proofErr w:type="spellStart"/>
      <w:r w:rsidRPr="00A43894">
        <w:rPr>
          <w:color w:val="000000" w:themeColor="text1"/>
          <w:sz w:val="30"/>
          <w:szCs w:val="30"/>
          <w:shd w:val="clear" w:color="auto" w:fill="FFFFFF"/>
        </w:rPr>
        <w:t>Красненским</w:t>
      </w:r>
      <w:proofErr w:type="spellEnd"/>
      <w:r w:rsidRPr="00A43894">
        <w:rPr>
          <w:color w:val="000000" w:themeColor="text1"/>
          <w:sz w:val="30"/>
          <w:szCs w:val="30"/>
          <w:shd w:val="clear" w:color="auto" w:fill="FFFFFF"/>
        </w:rPr>
        <w:t xml:space="preserve"> и </w:t>
      </w:r>
      <w:proofErr w:type="spellStart"/>
      <w:r w:rsidRPr="00A43894">
        <w:rPr>
          <w:color w:val="000000" w:themeColor="text1"/>
          <w:sz w:val="30"/>
          <w:szCs w:val="30"/>
          <w:shd w:val="clear" w:color="auto" w:fill="FFFFFF"/>
        </w:rPr>
        <w:t>Монастырщинским</w:t>
      </w:r>
      <w:proofErr w:type="spellEnd"/>
      <w:r w:rsidRPr="00A43894">
        <w:rPr>
          <w:color w:val="000000" w:themeColor="text1"/>
          <w:sz w:val="30"/>
          <w:szCs w:val="30"/>
          <w:shd w:val="clear" w:color="auto" w:fill="FFFFFF"/>
        </w:rPr>
        <w:t xml:space="preserve"> районами Смоленской области Российской Федерации. Площадь — 1300 км².</w:t>
      </w:r>
    </w:p>
    <w:p w:rsidR="003A3C23" w:rsidRPr="007D4BE6" w:rsidRDefault="003A3C23" w:rsidP="003A3C23">
      <w:pPr>
        <w:jc w:val="both"/>
        <w:rPr>
          <w:sz w:val="30"/>
          <w:szCs w:val="30"/>
        </w:rPr>
      </w:pPr>
      <w:r>
        <w:rPr>
          <w:sz w:val="28"/>
          <w:szCs w:val="28"/>
        </w:rPr>
        <w:tab/>
      </w:r>
      <w:r w:rsidRPr="007D4BE6">
        <w:rPr>
          <w:sz w:val="30"/>
          <w:szCs w:val="30"/>
        </w:rPr>
        <w:t>Административный центр — город Горки.</w:t>
      </w:r>
    </w:p>
    <w:p w:rsidR="003A3C23" w:rsidRPr="007D4BE6" w:rsidRDefault="003A3C23" w:rsidP="003A3C23">
      <w:pPr>
        <w:jc w:val="both"/>
        <w:rPr>
          <w:sz w:val="30"/>
          <w:szCs w:val="30"/>
        </w:rPr>
      </w:pPr>
      <w:r w:rsidRPr="007D4BE6">
        <w:rPr>
          <w:sz w:val="30"/>
          <w:szCs w:val="30"/>
        </w:rPr>
        <w:tab/>
        <w:t xml:space="preserve">Горецкий район подразделяется на 9 сельских советов: Горский сельсовет, </w:t>
      </w:r>
      <w:proofErr w:type="spellStart"/>
      <w:r w:rsidRPr="007D4BE6">
        <w:rPr>
          <w:sz w:val="30"/>
          <w:szCs w:val="30"/>
        </w:rPr>
        <w:t>Добровский</w:t>
      </w:r>
      <w:proofErr w:type="spellEnd"/>
      <w:r w:rsidRPr="007D4BE6">
        <w:rPr>
          <w:sz w:val="30"/>
          <w:szCs w:val="30"/>
        </w:rPr>
        <w:t xml:space="preserve"> сельсовет, </w:t>
      </w:r>
      <w:proofErr w:type="spellStart"/>
      <w:r w:rsidRPr="007D4BE6">
        <w:rPr>
          <w:sz w:val="30"/>
          <w:szCs w:val="30"/>
        </w:rPr>
        <w:t>Коптевский</w:t>
      </w:r>
      <w:proofErr w:type="spellEnd"/>
      <w:r w:rsidRPr="007D4BE6">
        <w:rPr>
          <w:sz w:val="30"/>
          <w:szCs w:val="30"/>
        </w:rPr>
        <w:t xml:space="preserve"> сельсовет, Ленинский сельсовет, </w:t>
      </w:r>
      <w:proofErr w:type="spellStart"/>
      <w:r w:rsidRPr="007D4BE6">
        <w:rPr>
          <w:sz w:val="30"/>
          <w:szCs w:val="30"/>
        </w:rPr>
        <w:t>Маслаковский</w:t>
      </w:r>
      <w:proofErr w:type="spellEnd"/>
      <w:r w:rsidRPr="007D4BE6">
        <w:rPr>
          <w:sz w:val="30"/>
          <w:szCs w:val="30"/>
        </w:rPr>
        <w:t xml:space="preserve"> сельсовет, </w:t>
      </w:r>
      <w:proofErr w:type="spellStart"/>
      <w:r w:rsidRPr="007D4BE6">
        <w:rPr>
          <w:sz w:val="30"/>
          <w:szCs w:val="30"/>
        </w:rPr>
        <w:t>Овсянковский</w:t>
      </w:r>
      <w:proofErr w:type="spellEnd"/>
      <w:r w:rsidRPr="007D4BE6">
        <w:rPr>
          <w:sz w:val="30"/>
          <w:szCs w:val="30"/>
        </w:rPr>
        <w:t xml:space="preserve"> сельсовет, </w:t>
      </w:r>
      <w:proofErr w:type="spellStart"/>
      <w:r w:rsidRPr="007D4BE6">
        <w:rPr>
          <w:sz w:val="30"/>
          <w:szCs w:val="30"/>
        </w:rPr>
        <w:t>Паршинский</w:t>
      </w:r>
      <w:proofErr w:type="spellEnd"/>
      <w:r w:rsidRPr="007D4BE6">
        <w:rPr>
          <w:sz w:val="30"/>
          <w:szCs w:val="30"/>
        </w:rPr>
        <w:t xml:space="preserve"> сельсовет, </w:t>
      </w:r>
      <w:proofErr w:type="spellStart"/>
      <w:r w:rsidRPr="007D4BE6">
        <w:rPr>
          <w:sz w:val="30"/>
          <w:szCs w:val="30"/>
        </w:rPr>
        <w:t>Ректянский</w:t>
      </w:r>
      <w:proofErr w:type="spellEnd"/>
      <w:r w:rsidRPr="007D4BE6">
        <w:rPr>
          <w:sz w:val="30"/>
          <w:szCs w:val="30"/>
        </w:rPr>
        <w:t xml:space="preserve"> сельсовет, Савский сельсовет.</w:t>
      </w:r>
    </w:p>
    <w:p w:rsidR="003A3C23" w:rsidRPr="001A757D" w:rsidRDefault="003A3C23" w:rsidP="003A3C23">
      <w:pPr>
        <w:jc w:val="both"/>
        <w:rPr>
          <w:sz w:val="28"/>
          <w:szCs w:val="28"/>
        </w:rPr>
      </w:pPr>
      <w:r>
        <w:rPr>
          <w:noProof/>
          <w:sz w:val="28"/>
          <w:szCs w:val="28"/>
        </w:rPr>
        <w:drawing>
          <wp:inline distT="0" distB="0" distL="0" distR="0">
            <wp:extent cx="4972050" cy="3039421"/>
            <wp:effectExtent l="0" t="0" r="0" b="8890"/>
            <wp:docPr id="14352" name="Рисунок 7" descr="D:\1305068276_rayon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1305068276_rayon12.jpg"/>
                    <pic:cNvPicPr>
                      <a:picLocks noChangeAspect="1" noChangeArrowheads="1"/>
                    </pic:cNvPicPr>
                  </pic:nvPicPr>
                  <pic:blipFill>
                    <a:blip r:embed="rId16" cstate="print"/>
                    <a:srcRect/>
                    <a:stretch>
                      <a:fillRect/>
                    </a:stretch>
                  </pic:blipFill>
                  <pic:spPr bwMode="auto">
                    <a:xfrm>
                      <a:off x="0" y="0"/>
                      <a:ext cx="4980359" cy="3044501"/>
                    </a:xfrm>
                    <a:prstGeom prst="rect">
                      <a:avLst/>
                    </a:prstGeom>
                    <a:noFill/>
                    <a:ln w="9525">
                      <a:noFill/>
                      <a:miter lim="800000"/>
                      <a:headEnd/>
                      <a:tailEnd/>
                    </a:ln>
                  </pic:spPr>
                </pic:pic>
              </a:graphicData>
            </a:graphic>
          </wp:inline>
        </w:drawing>
      </w:r>
    </w:p>
    <w:p w:rsidR="003A3C23" w:rsidRDefault="00D07AB7" w:rsidP="003A3C23">
      <w:r>
        <w:rPr>
          <w:b/>
          <w:noProof/>
          <w:sz w:val="28"/>
          <w:szCs w:val="28"/>
        </w:rPr>
        <w:drawing>
          <wp:inline distT="0" distB="0" distL="0" distR="0">
            <wp:extent cx="90805" cy="90805"/>
            <wp:effectExtent l="13335" t="5080" r="10160" b="8890"/>
            <wp:docPr id="4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inline>
        </w:drawing>
      </w:r>
      <w:r w:rsidR="003A3C23" w:rsidRPr="00191D7B">
        <w:t xml:space="preserve">территория </w:t>
      </w:r>
      <w:proofErr w:type="spellStart"/>
      <w:r w:rsidR="003A3C23" w:rsidRPr="00191D7B">
        <w:t>Маслаковского</w:t>
      </w:r>
      <w:proofErr w:type="spellEnd"/>
      <w:r w:rsidR="003A3C23" w:rsidRPr="00191D7B">
        <w:t xml:space="preserve"> сельсовета</w:t>
      </w:r>
    </w:p>
    <w:p w:rsidR="003A3C23" w:rsidRDefault="00D07AB7" w:rsidP="003A3C23">
      <w:pPr>
        <w:rPr>
          <w:b/>
          <w:sz w:val="28"/>
          <w:szCs w:val="28"/>
        </w:rPr>
      </w:pPr>
      <w:r>
        <w:rPr>
          <w:b/>
          <w:noProof/>
          <w:sz w:val="28"/>
          <w:szCs w:val="28"/>
        </w:rPr>
        <w:drawing>
          <wp:inline distT="0" distB="0" distL="0" distR="0">
            <wp:extent cx="90805" cy="90805"/>
            <wp:effectExtent l="13335" t="8890" r="10160" b="5080"/>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chemeClr val="tx2">
                        <a:lumMod val="60000"/>
                        <a:lumOff val="40000"/>
                      </a:schemeClr>
                    </a:solidFill>
                    <a:ln w="9525">
                      <a:solidFill>
                        <a:srgbClr val="000000"/>
                      </a:solidFill>
                      <a:round/>
                      <a:headEnd/>
                      <a:tailEnd/>
                    </a:ln>
                  </wps:spPr>
                  <wps:bodyPr rot="0" vert="horz" wrap="square" lIns="91440" tIns="45720" rIns="91440" bIns="45720" anchor="t" anchorCtr="0" upright="1">
                    <a:noAutofit/>
                  </wps:bodyPr>
                </wps:wsp>
              </a:graphicData>
            </a:graphic>
          </wp:inline>
        </w:drawing>
      </w:r>
      <w:r w:rsidR="003A3C23" w:rsidRPr="00191D7B">
        <w:t xml:space="preserve">территория </w:t>
      </w:r>
      <w:proofErr w:type="spellStart"/>
      <w:r w:rsidR="003A3C23">
        <w:t>Овсянсковского</w:t>
      </w:r>
      <w:proofErr w:type="spellEnd"/>
      <w:r w:rsidR="003A3C23" w:rsidRPr="00191D7B">
        <w:t xml:space="preserve"> сельсовета</w:t>
      </w:r>
    </w:p>
    <w:p w:rsidR="003A3C23" w:rsidRDefault="00D07AB7" w:rsidP="003A3C23">
      <w:pPr>
        <w:rPr>
          <w:b/>
          <w:sz w:val="28"/>
          <w:szCs w:val="28"/>
        </w:rPr>
      </w:pPr>
      <w:r>
        <w:rPr>
          <w:b/>
          <w:noProof/>
          <w:sz w:val="28"/>
          <w:szCs w:val="28"/>
        </w:rPr>
        <w:drawing>
          <wp:inline distT="0" distB="0" distL="0" distR="0">
            <wp:extent cx="90805" cy="90805"/>
            <wp:effectExtent l="13335" t="12700" r="10160" b="10795"/>
            <wp:docPr id="3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chemeClr val="accent6">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inline>
        </w:drawing>
      </w:r>
      <w:r w:rsidR="003A3C23" w:rsidRPr="00191D7B">
        <w:t xml:space="preserve">территория </w:t>
      </w:r>
      <w:proofErr w:type="spellStart"/>
      <w:r w:rsidR="003A3C23">
        <w:t>Добровского</w:t>
      </w:r>
      <w:proofErr w:type="spellEnd"/>
      <w:r w:rsidR="003A3C23" w:rsidRPr="00191D7B">
        <w:t xml:space="preserve"> сельсовета</w:t>
      </w:r>
    </w:p>
    <w:p w:rsidR="003A3C23" w:rsidRDefault="00D07AB7" w:rsidP="003A3C23">
      <w:pPr>
        <w:rPr>
          <w:b/>
          <w:sz w:val="28"/>
          <w:szCs w:val="28"/>
        </w:rPr>
      </w:pPr>
      <w:r>
        <w:rPr>
          <w:b/>
          <w:noProof/>
          <w:sz w:val="28"/>
          <w:szCs w:val="28"/>
        </w:rPr>
        <w:drawing>
          <wp:inline distT="0" distB="0" distL="0" distR="0">
            <wp:extent cx="90805" cy="90805"/>
            <wp:effectExtent l="13335" t="6985" r="10160" b="6985"/>
            <wp:docPr id="37"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chemeClr val="accent4">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inline>
        </w:drawing>
      </w:r>
      <w:r w:rsidR="003A3C23" w:rsidRPr="00191D7B">
        <w:t xml:space="preserve">территория </w:t>
      </w:r>
      <w:r w:rsidR="003A3C23">
        <w:t>Савского</w:t>
      </w:r>
      <w:r w:rsidR="003A3C23" w:rsidRPr="00191D7B">
        <w:t xml:space="preserve"> сельсовета</w:t>
      </w:r>
    </w:p>
    <w:p w:rsidR="003A3C23" w:rsidRDefault="00D07AB7" w:rsidP="003A3C23">
      <w:pPr>
        <w:rPr>
          <w:b/>
          <w:sz w:val="28"/>
          <w:szCs w:val="28"/>
        </w:rPr>
      </w:pPr>
      <w:r>
        <w:rPr>
          <w:b/>
          <w:noProof/>
          <w:sz w:val="28"/>
          <w:szCs w:val="28"/>
        </w:rPr>
        <w:drawing>
          <wp:inline distT="0" distB="0" distL="0" distR="0">
            <wp:extent cx="90805" cy="90805"/>
            <wp:effectExtent l="13335" t="10795" r="10160" b="12700"/>
            <wp:docPr id="3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46E63A"/>
                    </a:solidFill>
                    <a:ln w="9525">
                      <a:solidFill>
                        <a:srgbClr val="000000"/>
                      </a:solidFill>
                      <a:round/>
                      <a:headEnd/>
                      <a:tailEnd/>
                    </a:ln>
                  </wps:spPr>
                  <wps:bodyPr rot="0" vert="horz" wrap="square" lIns="91440" tIns="45720" rIns="91440" bIns="45720" anchor="t" anchorCtr="0" upright="1">
                    <a:noAutofit/>
                  </wps:bodyPr>
                </wps:wsp>
              </a:graphicData>
            </a:graphic>
          </wp:inline>
        </w:drawing>
      </w:r>
      <w:r w:rsidR="003A3C23" w:rsidRPr="00191D7B">
        <w:t xml:space="preserve">территория </w:t>
      </w:r>
      <w:proofErr w:type="spellStart"/>
      <w:r w:rsidR="003A3C23">
        <w:t>Ректянского</w:t>
      </w:r>
      <w:proofErr w:type="spellEnd"/>
      <w:r w:rsidR="003A3C23" w:rsidRPr="00191D7B">
        <w:t xml:space="preserve"> сельсовета</w:t>
      </w:r>
    </w:p>
    <w:p w:rsidR="003A3C23" w:rsidRDefault="00D07AB7" w:rsidP="003A3C23">
      <w:pPr>
        <w:rPr>
          <w:b/>
          <w:sz w:val="28"/>
          <w:szCs w:val="28"/>
        </w:rPr>
      </w:pPr>
      <w:r>
        <w:rPr>
          <w:b/>
          <w:noProof/>
          <w:sz w:val="28"/>
          <w:szCs w:val="28"/>
        </w:rPr>
        <w:drawing>
          <wp:inline distT="0" distB="0" distL="0" distR="0">
            <wp:extent cx="90805" cy="90805"/>
            <wp:effectExtent l="13335" t="5080" r="10160" b="8890"/>
            <wp:docPr id="3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chemeClr val="accent2">
                        <a:lumMod val="40000"/>
                        <a:lumOff val="60000"/>
                      </a:schemeClr>
                    </a:solidFill>
                    <a:ln w="9525">
                      <a:solidFill>
                        <a:srgbClr val="000000"/>
                      </a:solidFill>
                      <a:round/>
                      <a:headEnd/>
                      <a:tailEnd/>
                    </a:ln>
                  </wps:spPr>
                  <wps:bodyPr rot="0" vert="horz" wrap="square" lIns="91440" tIns="45720" rIns="91440" bIns="45720" anchor="t" anchorCtr="0" upright="1">
                    <a:noAutofit/>
                  </wps:bodyPr>
                </wps:wsp>
              </a:graphicData>
            </a:graphic>
          </wp:inline>
        </w:drawing>
      </w:r>
      <w:r w:rsidR="003A3C23">
        <w:t xml:space="preserve">территория </w:t>
      </w:r>
      <w:proofErr w:type="spellStart"/>
      <w:r w:rsidR="003A3C23">
        <w:t>Паршинского</w:t>
      </w:r>
      <w:proofErr w:type="spellEnd"/>
      <w:r w:rsidR="003A3C23" w:rsidRPr="00191D7B">
        <w:t xml:space="preserve"> сельсовета</w:t>
      </w:r>
    </w:p>
    <w:p w:rsidR="003A3C23" w:rsidRDefault="00D07AB7" w:rsidP="003A3C23">
      <w:r>
        <w:rPr>
          <w:b/>
          <w:noProof/>
          <w:sz w:val="28"/>
          <w:szCs w:val="28"/>
        </w:rPr>
        <w:drawing>
          <wp:inline distT="0" distB="0" distL="0" distR="0">
            <wp:extent cx="90805" cy="90805"/>
            <wp:effectExtent l="13335" t="8890" r="10160" b="5080"/>
            <wp:docPr id="3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chemeClr val="tx2">
                        <a:lumMod val="40000"/>
                        <a:lumOff val="60000"/>
                      </a:schemeClr>
                    </a:solidFill>
                    <a:ln w="9525">
                      <a:solidFill>
                        <a:srgbClr val="000000"/>
                      </a:solidFill>
                      <a:round/>
                      <a:headEnd/>
                      <a:tailEnd/>
                    </a:ln>
                  </wps:spPr>
                  <wps:bodyPr rot="0" vert="horz" wrap="square" lIns="91440" tIns="45720" rIns="91440" bIns="45720" anchor="t" anchorCtr="0" upright="1">
                    <a:noAutofit/>
                  </wps:bodyPr>
                </wps:wsp>
              </a:graphicData>
            </a:graphic>
          </wp:inline>
        </w:drawing>
      </w:r>
      <w:r w:rsidR="003A3C23">
        <w:t xml:space="preserve">территория </w:t>
      </w:r>
      <w:proofErr w:type="spellStart"/>
      <w:r w:rsidR="003A3C23">
        <w:t>Коптеского</w:t>
      </w:r>
      <w:proofErr w:type="spellEnd"/>
      <w:r w:rsidR="003A3C23" w:rsidRPr="00191D7B">
        <w:t xml:space="preserve"> сельсовета</w:t>
      </w:r>
    </w:p>
    <w:p w:rsidR="003A3C23" w:rsidRDefault="00D07AB7" w:rsidP="003A3C23">
      <w:pPr>
        <w:rPr>
          <w:b/>
          <w:sz w:val="28"/>
          <w:szCs w:val="28"/>
        </w:rPr>
      </w:pPr>
      <w:r>
        <w:rPr>
          <w:b/>
          <w:noProof/>
          <w:sz w:val="28"/>
          <w:szCs w:val="28"/>
        </w:rPr>
        <w:drawing>
          <wp:inline distT="0" distB="0" distL="0" distR="0">
            <wp:extent cx="90805" cy="90805"/>
            <wp:effectExtent l="13335" t="12700" r="10160" b="10795"/>
            <wp:docPr id="3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660066"/>
                    </a:solidFill>
                    <a:ln w="9525">
                      <a:solidFill>
                        <a:srgbClr val="000000"/>
                      </a:solidFill>
                      <a:round/>
                      <a:headEnd/>
                      <a:tailEnd/>
                    </a:ln>
                  </wps:spPr>
                  <wps:bodyPr rot="0" vert="horz" wrap="square" lIns="91440" tIns="45720" rIns="91440" bIns="45720" anchor="t" anchorCtr="0" upright="1">
                    <a:noAutofit/>
                  </wps:bodyPr>
                </wps:wsp>
              </a:graphicData>
            </a:graphic>
          </wp:inline>
        </w:drawing>
      </w:r>
      <w:r w:rsidR="003A3C23">
        <w:t>территория Горского</w:t>
      </w:r>
      <w:r w:rsidR="003A3C23" w:rsidRPr="00191D7B">
        <w:t xml:space="preserve"> сельсовета</w:t>
      </w:r>
    </w:p>
    <w:p w:rsidR="003A3C23" w:rsidRDefault="00D07AB7" w:rsidP="003A3C23">
      <w:pPr>
        <w:rPr>
          <w:b/>
          <w:sz w:val="28"/>
          <w:szCs w:val="28"/>
        </w:rPr>
      </w:pPr>
      <w:r>
        <w:rPr>
          <w:b/>
          <w:noProof/>
          <w:sz w:val="28"/>
          <w:szCs w:val="28"/>
        </w:rPr>
        <w:drawing>
          <wp:inline distT="0" distB="0" distL="0" distR="0">
            <wp:extent cx="90805" cy="90805"/>
            <wp:effectExtent l="13335" t="6985" r="10160" b="6985"/>
            <wp:docPr id="3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chemeClr val="accent2">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inline>
        </w:drawing>
      </w:r>
      <w:r w:rsidR="003A3C23">
        <w:t>территория Ленинского</w:t>
      </w:r>
      <w:r w:rsidR="003A3C23" w:rsidRPr="00191D7B">
        <w:t xml:space="preserve"> сельсовета</w:t>
      </w:r>
    </w:p>
    <w:p w:rsidR="003A3C23" w:rsidRPr="0027784D" w:rsidRDefault="003A3C23" w:rsidP="008F6BB1">
      <w:pPr>
        <w:jc w:val="center"/>
        <w:rPr>
          <w:sz w:val="28"/>
          <w:szCs w:val="28"/>
        </w:rPr>
      </w:pPr>
      <w:r w:rsidRPr="0027784D">
        <w:rPr>
          <w:sz w:val="28"/>
          <w:szCs w:val="28"/>
        </w:rPr>
        <w:t>Рис</w:t>
      </w:r>
      <w:r w:rsidR="008F6BB1">
        <w:rPr>
          <w:sz w:val="28"/>
          <w:szCs w:val="28"/>
        </w:rPr>
        <w:t xml:space="preserve">унок </w:t>
      </w:r>
      <w:r w:rsidR="00890BD4">
        <w:rPr>
          <w:sz w:val="28"/>
          <w:szCs w:val="28"/>
        </w:rPr>
        <w:t>1</w:t>
      </w:r>
      <w:r w:rsidRPr="0027784D">
        <w:rPr>
          <w:sz w:val="28"/>
          <w:szCs w:val="28"/>
        </w:rPr>
        <w:t>. Горецкий район в разрезе сельских советов</w:t>
      </w:r>
    </w:p>
    <w:p w:rsidR="003A3C23" w:rsidRDefault="003A3C23" w:rsidP="003A3C23">
      <w:pPr>
        <w:jc w:val="center"/>
        <w:rPr>
          <w:b/>
          <w:sz w:val="28"/>
          <w:szCs w:val="28"/>
        </w:rPr>
      </w:pPr>
    </w:p>
    <w:p w:rsidR="00653F71" w:rsidRDefault="00653F71" w:rsidP="003428AA">
      <w:pPr>
        <w:jc w:val="center"/>
        <w:rPr>
          <w:b/>
          <w:sz w:val="30"/>
          <w:szCs w:val="30"/>
        </w:rPr>
      </w:pPr>
    </w:p>
    <w:p w:rsidR="003B5CFD" w:rsidRPr="00742074" w:rsidRDefault="003B5CFD" w:rsidP="003428AA">
      <w:pPr>
        <w:jc w:val="center"/>
        <w:rPr>
          <w:b/>
          <w:sz w:val="30"/>
          <w:szCs w:val="30"/>
        </w:rPr>
      </w:pPr>
    </w:p>
    <w:p w:rsidR="00653F71" w:rsidRPr="00742074" w:rsidRDefault="00653F71" w:rsidP="000B13BA">
      <w:pPr>
        <w:rPr>
          <w:b/>
          <w:sz w:val="30"/>
          <w:szCs w:val="30"/>
        </w:rPr>
      </w:pPr>
    </w:p>
    <w:p w:rsidR="003428AA" w:rsidRPr="00CE4262" w:rsidRDefault="003428AA" w:rsidP="003428AA">
      <w:pPr>
        <w:jc w:val="center"/>
        <w:rPr>
          <w:b/>
          <w:sz w:val="30"/>
          <w:szCs w:val="30"/>
        </w:rPr>
      </w:pPr>
      <w:r w:rsidRPr="00CE4262">
        <w:rPr>
          <w:b/>
          <w:sz w:val="30"/>
          <w:szCs w:val="30"/>
          <w:lang w:val="en-US"/>
        </w:rPr>
        <w:t>II</w:t>
      </w:r>
      <w:r w:rsidR="000572A3">
        <w:rPr>
          <w:b/>
          <w:sz w:val="30"/>
          <w:szCs w:val="30"/>
          <w:lang w:val="en-US"/>
        </w:rPr>
        <w:t>I</w:t>
      </w:r>
      <w:r w:rsidR="00F31CEB">
        <w:rPr>
          <w:b/>
          <w:sz w:val="30"/>
          <w:szCs w:val="30"/>
        </w:rPr>
        <w:t>. СОСТОЯНИЕ ЗДОРОВЬЯ НАСЕЛЕНИЯ И РИСКИ</w:t>
      </w:r>
    </w:p>
    <w:p w:rsidR="00260817" w:rsidRPr="00622113" w:rsidRDefault="000572A3" w:rsidP="003803B9">
      <w:pPr>
        <w:ind w:firstLine="708"/>
        <w:jc w:val="center"/>
        <w:rPr>
          <w:b/>
          <w:sz w:val="30"/>
          <w:szCs w:val="30"/>
        </w:rPr>
      </w:pPr>
      <w:r w:rsidRPr="000572A3">
        <w:rPr>
          <w:b/>
          <w:sz w:val="30"/>
          <w:szCs w:val="30"/>
        </w:rPr>
        <w:t>3</w:t>
      </w:r>
      <w:r w:rsidR="003428AA">
        <w:rPr>
          <w:b/>
          <w:sz w:val="30"/>
          <w:szCs w:val="30"/>
        </w:rPr>
        <w:t>.1. Состояние популяционного здоровья</w:t>
      </w:r>
    </w:p>
    <w:p w:rsidR="00151096" w:rsidRPr="00622113" w:rsidRDefault="000572A3" w:rsidP="003803B9">
      <w:pPr>
        <w:pStyle w:val="11"/>
        <w:ind w:firstLine="708"/>
        <w:jc w:val="center"/>
        <w:rPr>
          <w:b/>
          <w:sz w:val="30"/>
          <w:szCs w:val="30"/>
        </w:rPr>
      </w:pPr>
      <w:r w:rsidRPr="000572A3">
        <w:rPr>
          <w:b/>
          <w:sz w:val="30"/>
          <w:szCs w:val="30"/>
        </w:rPr>
        <w:t>3</w:t>
      </w:r>
      <w:r w:rsidR="00CE4262">
        <w:rPr>
          <w:b/>
          <w:sz w:val="30"/>
          <w:szCs w:val="30"/>
        </w:rPr>
        <w:t>.</w:t>
      </w:r>
      <w:r w:rsidR="003428AA">
        <w:rPr>
          <w:b/>
          <w:sz w:val="30"/>
          <w:szCs w:val="30"/>
        </w:rPr>
        <w:t>1.1.</w:t>
      </w:r>
      <w:r w:rsidR="00151096" w:rsidRPr="00622113">
        <w:rPr>
          <w:b/>
          <w:sz w:val="30"/>
          <w:szCs w:val="30"/>
        </w:rPr>
        <w:t>Медико-демографический статус</w:t>
      </w:r>
    </w:p>
    <w:p w:rsidR="0035552A" w:rsidRDefault="000A7F3A" w:rsidP="00622113">
      <w:pPr>
        <w:ind w:firstLine="564"/>
        <w:jc w:val="both"/>
        <w:rPr>
          <w:bCs/>
          <w:color w:val="000000"/>
          <w:sz w:val="30"/>
          <w:szCs w:val="30"/>
        </w:rPr>
      </w:pPr>
      <w:r w:rsidRPr="00622113">
        <w:rPr>
          <w:sz w:val="30"/>
          <w:szCs w:val="30"/>
        </w:rPr>
        <w:t xml:space="preserve">Анализ медико-демографических показателей показывает, что </w:t>
      </w:r>
      <w:r w:rsidR="0035552A">
        <w:rPr>
          <w:sz w:val="30"/>
          <w:szCs w:val="30"/>
        </w:rPr>
        <w:t>на территории Горецкого района</w:t>
      </w:r>
      <w:r w:rsidR="00A851E8">
        <w:rPr>
          <w:bCs/>
          <w:color w:val="000000"/>
          <w:sz w:val="30"/>
          <w:szCs w:val="30"/>
        </w:rPr>
        <w:t xml:space="preserve"> отмеча</w:t>
      </w:r>
      <w:r w:rsidR="0035552A">
        <w:rPr>
          <w:bCs/>
          <w:color w:val="000000"/>
          <w:sz w:val="30"/>
          <w:szCs w:val="30"/>
        </w:rPr>
        <w:t>ется</w:t>
      </w:r>
      <w:r w:rsidR="00A851E8">
        <w:rPr>
          <w:bCs/>
          <w:color w:val="000000"/>
          <w:sz w:val="30"/>
          <w:szCs w:val="30"/>
        </w:rPr>
        <w:t xml:space="preserve"> уменьшение</w:t>
      </w:r>
      <w:r w:rsidRPr="00622113">
        <w:rPr>
          <w:bCs/>
          <w:color w:val="000000"/>
          <w:sz w:val="30"/>
          <w:szCs w:val="30"/>
        </w:rPr>
        <w:t xml:space="preserve"> численности населени</w:t>
      </w:r>
      <w:r w:rsidR="00A851E8">
        <w:rPr>
          <w:bCs/>
          <w:color w:val="000000"/>
          <w:sz w:val="30"/>
          <w:szCs w:val="30"/>
        </w:rPr>
        <w:t>я, таким образом, не достигается устойчивость демографической безопасности.</w:t>
      </w:r>
      <w:r w:rsidRPr="00622113">
        <w:rPr>
          <w:bCs/>
          <w:color w:val="000000"/>
          <w:sz w:val="30"/>
          <w:szCs w:val="30"/>
        </w:rPr>
        <w:t xml:space="preserve"> </w:t>
      </w:r>
    </w:p>
    <w:p w:rsidR="00C75036" w:rsidRDefault="000A7F3A" w:rsidP="0035552A">
      <w:pPr>
        <w:ind w:firstLine="564"/>
        <w:jc w:val="both"/>
        <w:rPr>
          <w:color w:val="000000" w:themeColor="text1"/>
          <w:sz w:val="30"/>
          <w:szCs w:val="30"/>
        </w:rPr>
      </w:pPr>
      <w:r w:rsidRPr="00622113">
        <w:rPr>
          <w:bCs/>
          <w:color w:val="000000" w:themeColor="text1"/>
          <w:sz w:val="30"/>
          <w:szCs w:val="30"/>
        </w:rPr>
        <w:t>В 20</w:t>
      </w:r>
      <w:r w:rsidR="0035552A">
        <w:rPr>
          <w:bCs/>
          <w:color w:val="000000" w:themeColor="text1"/>
          <w:sz w:val="30"/>
          <w:szCs w:val="30"/>
        </w:rPr>
        <w:t>2</w:t>
      </w:r>
      <w:r w:rsidR="005B38D5">
        <w:rPr>
          <w:bCs/>
          <w:color w:val="000000" w:themeColor="text1"/>
          <w:sz w:val="30"/>
          <w:szCs w:val="30"/>
        </w:rPr>
        <w:t>2</w:t>
      </w:r>
      <w:r w:rsidRPr="00622113">
        <w:rPr>
          <w:bCs/>
          <w:color w:val="000000" w:themeColor="text1"/>
          <w:sz w:val="30"/>
          <w:szCs w:val="30"/>
        </w:rPr>
        <w:t xml:space="preserve"> году численность населения уменьшалась и составила на 01.01.202</w:t>
      </w:r>
      <w:r w:rsidR="005B38D5">
        <w:rPr>
          <w:bCs/>
          <w:color w:val="000000" w:themeColor="text1"/>
          <w:sz w:val="30"/>
          <w:szCs w:val="30"/>
        </w:rPr>
        <w:t>3</w:t>
      </w:r>
      <w:r w:rsidRPr="00622113">
        <w:rPr>
          <w:bCs/>
          <w:color w:val="000000" w:themeColor="text1"/>
          <w:sz w:val="30"/>
          <w:szCs w:val="30"/>
        </w:rPr>
        <w:t xml:space="preserve">г – </w:t>
      </w:r>
      <w:r w:rsidR="003C6DE0">
        <w:rPr>
          <w:bCs/>
          <w:color w:val="000000" w:themeColor="text1"/>
          <w:sz w:val="30"/>
          <w:szCs w:val="30"/>
        </w:rPr>
        <w:t>3</w:t>
      </w:r>
      <w:r w:rsidR="005B38D5">
        <w:rPr>
          <w:bCs/>
          <w:color w:val="000000" w:themeColor="text1"/>
          <w:sz w:val="30"/>
          <w:szCs w:val="30"/>
        </w:rPr>
        <w:t>8</w:t>
      </w:r>
      <w:r w:rsidR="003C6DE0">
        <w:rPr>
          <w:bCs/>
          <w:color w:val="000000" w:themeColor="text1"/>
          <w:sz w:val="30"/>
          <w:szCs w:val="30"/>
        </w:rPr>
        <w:t xml:space="preserve"> </w:t>
      </w:r>
      <w:r w:rsidR="005B38D5">
        <w:rPr>
          <w:bCs/>
          <w:color w:val="000000" w:themeColor="text1"/>
          <w:sz w:val="30"/>
          <w:szCs w:val="30"/>
        </w:rPr>
        <w:t>180</w:t>
      </w:r>
      <w:r w:rsidRPr="00622113">
        <w:rPr>
          <w:bCs/>
          <w:color w:val="000000" w:themeColor="text1"/>
          <w:sz w:val="30"/>
          <w:szCs w:val="30"/>
        </w:rPr>
        <w:t xml:space="preserve"> человек. </w:t>
      </w:r>
    </w:p>
    <w:p w:rsidR="00F94ABD" w:rsidRDefault="0035552A" w:rsidP="00FE131B">
      <w:pPr>
        <w:ind w:firstLine="564"/>
        <w:jc w:val="both"/>
        <w:rPr>
          <w:color w:val="000000" w:themeColor="text1"/>
          <w:sz w:val="30"/>
          <w:szCs w:val="30"/>
        </w:rPr>
      </w:pPr>
      <w:r>
        <w:rPr>
          <w:color w:val="000000" w:themeColor="text1"/>
          <w:sz w:val="30"/>
          <w:szCs w:val="30"/>
        </w:rPr>
        <w:tab/>
      </w:r>
      <w:r>
        <w:rPr>
          <w:color w:val="000000" w:themeColor="text1"/>
          <w:sz w:val="30"/>
          <w:szCs w:val="30"/>
        </w:rPr>
        <w:tab/>
      </w:r>
      <w:r>
        <w:rPr>
          <w:color w:val="000000" w:themeColor="text1"/>
          <w:sz w:val="30"/>
          <w:szCs w:val="30"/>
        </w:rPr>
        <w:tab/>
      </w:r>
      <w:r>
        <w:rPr>
          <w:color w:val="000000" w:themeColor="text1"/>
          <w:sz w:val="30"/>
          <w:szCs w:val="30"/>
        </w:rPr>
        <w:tab/>
      </w:r>
      <w:r>
        <w:rPr>
          <w:color w:val="000000" w:themeColor="text1"/>
          <w:sz w:val="30"/>
          <w:szCs w:val="30"/>
        </w:rPr>
        <w:tab/>
      </w:r>
      <w:r>
        <w:rPr>
          <w:color w:val="000000" w:themeColor="text1"/>
          <w:sz w:val="30"/>
          <w:szCs w:val="30"/>
        </w:rPr>
        <w:tab/>
      </w:r>
      <w:r>
        <w:rPr>
          <w:color w:val="000000" w:themeColor="text1"/>
          <w:sz w:val="30"/>
          <w:szCs w:val="30"/>
        </w:rPr>
        <w:tab/>
      </w:r>
      <w:r>
        <w:rPr>
          <w:color w:val="000000" w:themeColor="text1"/>
          <w:sz w:val="30"/>
          <w:szCs w:val="30"/>
        </w:rPr>
        <w:tab/>
      </w:r>
      <w:r>
        <w:rPr>
          <w:color w:val="000000" w:themeColor="text1"/>
          <w:sz w:val="30"/>
          <w:szCs w:val="30"/>
        </w:rPr>
        <w:tab/>
      </w:r>
      <w:r>
        <w:rPr>
          <w:color w:val="000000" w:themeColor="text1"/>
          <w:sz w:val="30"/>
          <w:szCs w:val="30"/>
        </w:rPr>
        <w:tab/>
      </w:r>
      <w:r>
        <w:rPr>
          <w:color w:val="000000" w:themeColor="text1"/>
          <w:sz w:val="30"/>
          <w:szCs w:val="30"/>
        </w:rPr>
        <w:tab/>
      </w:r>
      <w:r w:rsidR="00B35321">
        <w:rPr>
          <w:color w:val="000000" w:themeColor="text1"/>
          <w:sz w:val="30"/>
          <w:szCs w:val="30"/>
        </w:rPr>
        <w:t xml:space="preserve">      </w:t>
      </w:r>
    </w:p>
    <w:p w:rsidR="00A3277E" w:rsidRDefault="00444090" w:rsidP="008F6BB1">
      <w:pPr>
        <w:jc w:val="center"/>
        <w:rPr>
          <w:b/>
          <w:color w:val="000000"/>
          <w:sz w:val="28"/>
          <w:szCs w:val="28"/>
        </w:rPr>
      </w:pPr>
      <w:r>
        <w:rPr>
          <w:b/>
          <w:noProof/>
          <w:color w:val="000000"/>
          <w:sz w:val="28"/>
          <w:szCs w:val="28"/>
        </w:rPr>
        <w:drawing>
          <wp:inline distT="0" distB="0" distL="0" distR="0">
            <wp:extent cx="5486400" cy="3200400"/>
            <wp:effectExtent l="19050" t="0" r="1905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3277E" w:rsidRPr="00522A62" w:rsidRDefault="00A3277E" w:rsidP="0009180A">
      <w:pPr>
        <w:jc w:val="center"/>
        <w:rPr>
          <w:b/>
          <w:color w:val="000000"/>
          <w:sz w:val="28"/>
          <w:szCs w:val="28"/>
        </w:rPr>
      </w:pPr>
    </w:p>
    <w:p w:rsidR="0009180A" w:rsidRDefault="0009180A" w:rsidP="008F6BB1">
      <w:pPr>
        <w:jc w:val="center"/>
        <w:rPr>
          <w:color w:val="000000"/>
          <w:sz w:val="28"/>
          <w:szCs w:val="28"/>
        </w:rPr>
      </w:pPr>
      <w:r w:rsidRPr="00071ED7">
        <w:rPr>
          <w:color w:val="000000"/>
          <w:sz w:val="28"/>
          <w:szCs w:val="28"/>
        </w:rPr>
        <w:t>Рис</w:t>
      </w:r>
      <w:r w:rsidR="008F6BB1">
        <w:rPr>
          <w:color w:val="000000"/>
          <w:sz w:val="28"/>
          <w:szCs w:val="28"/>
        </w:rPr>
        <w:t xml:space="preserve">унок </w:t>
      </w:r>
      <w:r w:rsidR="00890BD4">
        <w:rPr>
          <w:color w:val="000000"/>
          <w:sz w:val="28"/>
          <w:szCs w:val="28"/>
        </w:rPr>
        <w:t>2</w:t>
      </w:r>
      <w:r w:rsidRPr="00071ED7">
        <w:rPr>
          <w:color w:val="000000"/>
          <w:sz w:val="28"/>
          <w:szCs w:val="28"/>
        </w:rPr>
        <w:t>. Численность населения Горец</w:t>
      </w:r>
      <w:r w:rsidR="00444090" w:rsidRPr="00071ED7">
        <w:rPr>
          <w:color w:val="000000"/>
          <w:sz w:val="28"/>
          <w:szCs w:val="28"/>
        </w:rPr>
        <w:t>кого района на начало года</w:t>
      </w:r>
    </w:p>
    <w:p w:rsidR="00FE131B" w:rsidRPr="00071ED7" w:rsidRDefault="00FE131B" w:rsidP="0009180A">
      <w:pPr>
        <w:rPr>
          <w:color w:val="000000"/>
          <w:sz w:val="28"/>
          <w:szCs w:val="28"/>
        </w:rPr>
      </w:pPr>
    </w:p>
    <w:p w:rsidR="0009180A" w:rsidRPr="0009180A" w:rsidRDefault="0009180A" w:rsidP="0009180A">
      <w:pPr>
        <w:pStyle w:val="a7"/>
        <w:rPr>
          <w:color w:val="000000" w:themeColor="text1"/>
          <w:sz w:val="30"/>
          <w:szCs w:val="30"/>
        </w:rPr>
      </w:pPr>
    </w:p>
    <w:p w:rsidR="00A93D1C" w:rsidRDefault="0009180A" w:rsidP="00AC1179">
      <w:pPr>
        <w:pStyle w:val="af"/>
        <w:ind w:left="0" w:firstLine="709"/>
        <w:jc w:val="both"/>
        <w:rPr>
          <w:rStyle w:val="7"/>
          <w:rFonts w:eastAsia="Calibri"/>
          <w:color w:val="000000" w:themeColor="text1"/>
          <w:sz w:val="30"/>
          <w:szCs w:val="30"/>
        </w:rPr>
      </w:pPr>
      <w:r w:rsidRPr="00C3080F">
        <w:rPr>
          <w:rFonts w:ascii="Times New Roman" w:hAnsi="Times New Roman"/>
          <w:color w:val="000000" w:themeColor="text1"/>
          <w:sz w:val="30"/>
          <w:szCs w:val="30"/>
        </w:rPr>
        <w:t xml:space="preserve">В возрастной структуре населения города и района имеются существенные различия. </w:t>
      </w:r>
      <w:r w:rsidR="00E008D8">
        <w:rPr>
          <w:rFonts w:ascii="Times New Roman" w:hAnsi="Times New Roman"/>
          <w:color w:val="000000" w:themeColor="text1"/>
          <w:sz w:val="30"/>
          <w:szCs w:val="30"/>
        </w:rPr>
        <w:t>Среднегодовая численность населения</w:t>
      </w:r>
      <w:r w:rsidRPr="00C3080F">
        <w:rPr>
          <w:rFonts w:ascii="Times New Roman" w:hAnsi="Times New Roman"/>
          <w:color w:val="000000" w:themeColor="text1"/>
          <w:sz w:val="30"/>
          <w:szCs w:val="30"/>
        </w:rPr>
        <w:t xml:space="preserve"> трудоспособного возраста по району  </w:t>
      </w:r>
      <w:r w:rsidR="00E008D8">
        <w:rPr>
          <w:rFonts w:ascii="Times New Roman" w:hAnsi="Times New Roman"/>
          <w:color w:val="000000" w:themeColor="text1"/>
          <w:sz w:val="30"/>
          <w:szCs w:val="30"/>
        </w:rPr>
        <w:t xml:space="preserve"> в </w:t>
      </w:r>
      <w:r w:rsidRPr="00C3080F">
        <w:rPr>
          <w:rFonts w:ascii="Times New Roman" w:hAnsi="Times New Roman"/>
          <w:color w:val="000000" w:themeColor="text1"/>
          <w:sz w:val="30"/>
          <w:szCs w:val="30"/>
        </w:rPr>
        <w:t>202</w:t>
      </w:r>
      <w:r w:rsidR="005B38D5">
        <w:rPr>
          <w:rFonts w:ascii="Times New Roman" w:hAnsi="Times New Roman"/>
          <w:color w:val="000000" w:themeColor="text1"/>
          <w:sz w:val="30"/>
          <w:szCs w:val="30"/>
        </w:rPr>
        <w:t>2</w:t>
      </w:r>
      <w:r w:rsidRPr="00C3080F">
        <w:rPr>
          <w:rFonts w:ascii="Times New Roman" w:hAnsi="Times New Roman"/>
          <w:color w:val="000000" w:themeColor="text1"/>
          <w:sz w:val="30"/>
          <w:szCs w:val="30"/>
        </w:rPr>
        <w:t xml:space="preserve">г. </w:t>
      </w:r>
      <w:r w:rsidR="00E008D8">
        <w:rPr>
          <w:rFonts w:ascii="Times New Roman" w:hAnsi="Times New Roman"/>
          <w:color w:val="000000" w:themeColor="text1"/>
          <w:sz w:val="30"/>
          <w:szCs w:val="30"/>
        </w:rPr>
        <w:t>–</w:t>
      </w:r>
      <w:r w:rsidRPr="00C3080F">
        <w:rPr>
          <w:rFonts w:ascii="Times New Roman" w:hAnsi="Times New Roman"/>
          <w:color w:val="000000" w:themeColor="text1"/>
          <w:sz w:val="30"/>
          <w:szCs w:val="30"/>
        </w:rPr>
        <w:t xml:space="preserve"> </w:t>
      </w:r>
      <w:r w:rsidR="00E008D8">
        <w:rPr>
          <w:rFonts w:ascii="Times New Roman" w:hAnsi="Times New Roman"/>
          <w:color w:val="000000" w:themeColor="text1"/>
          <w:sz w:val="30"/>
          <w:szCs w:val="30"/>
        </w:rPr>
        <w:t>23</w:t>
      </w:r>
      <w:r w:rsidR="005B38D5">
        <w:rPr>
          <w:rFonts w:ascii="Times New Roman" w:hAnsi="Times New Roman"/>
          <w:color w:val="000000" w:themeColor="text1"/>
          <w:sz w:val="30"/>
          <w:szCs w:val="30"/>
        </w:rPr>
        <w:t>151</w:t>
      </w:r>
      <w:r w:rsidR="00E008D8">
        <w:rPr>
          <w:rFonts w:ascii="Times New Roman" w:hAnsi="Times New Roman"/>
          <w:color w:val="000000" w:themeColor="text1"/>
          <w:sz w:val="30"/>
          <w:szCs w:val="30"/>
        </w:rPr>
        <w:t xml:space="preserve"> человек, что составляет </w:t>
      </w:r>
      <w:r w:rsidR="005B38D5">
        <w:rPr>
          <w:rFonts w:ascii="Times New Roman" w:hAnsi="Times New Roman"/>
          <w:color w:val="000000" w:themeColor="text1"/>
          <w:sz w:val="30"/>
          <w:szCs w:val="30"/>
        </w:rPr>
        <w:t>59</w:t>
      </w:r>
      <w:r w:rsidRPr="005B38D5">
        <w:rPr>
          <w:rFonts w:ascii="Times New Roman" w:hAnsi="Times New Roman"/>
          <w:color w:val="000000" w:themeColor="text1"/>
          <w:sz w:val="30"/>
          <w:szCs w:val="30"/>
        </w:rPr>
        <w:t>,</w:t>
      </w:r>
      <w:r w:rsidR="005B38D5">
        <w:rPr>
          <w:rFonts w:ascii="Times New Roman" w:hAnsi="Times New Roman"/>
          <w:color w:val="000000" w:themeColor="text1"/>
          <w:sz w:val="30"/>
          <w:szCs w:val="30"/>
        </w:rPr>
        <w:t>8</w:t>
      </w:r>
      <w:r w:rsidRPr="005B38D5">
        <w:rPr>
          <w:rFonts w:ascii="Times New Roman" w:hAnsi="Times New Roman"/>
          <w:color w:val="000000" w:themeColor="text1"/>
          <w:sz w:val="30"/>
          <w:szCs w:val="30"/>
        </w:rPr>
        <w:t xml:space="preserve"> %</w:t>
      </w:r>
      <w:r w:rsidR="00E008D8">
        <w:rPr>
          <w:rFonts w:ascii="Times New Roman" w:hAnsi="Times New Roman"/>
          <w:color w:val="000000" w:themeColor="text1"/>
          <w:sz w:val="30"/>
          <w:szCs w:val="30"/>
        </w:rPr>
        <w:t xml:space="preserve"> от всего населения</w:t>
      </w:r>
      <w:r w:rsidRPr="00C3080F">
        <w:rPr>
          <w:rFonts w:ascii="Times New Roman" w:hAnsi="Times New Roman"/>
          <w:color w:val="000000" w:themeColor="text1"/>
          <w:sz w:val="30"/>
          <w:szCs w:val="30"/>
        </w:rPr>
        <w:t xml:space="preserve">. </w:t>
      </w:r>
      <w:r w:rsidR="00720660" w:rsidRPr="00C3080F">
        <w:rPr>
          <w:rFonts w:ascii="Times New Roman" w:hAnsi="Times New Roman"/>
          <w:color w:val="000000" w:themeColor="text1"/>
          <w:sz w:val="30"/>
          <w:szCs w:val="30"/>
        </w:rPr>
        <w:t xml:space="preserve">Удельный вес лиц старше трудоспособного возраста составил </w:t>
      </w:r>
      <w:r w:rsidR="00C3080F" w:rsidRPr="00C3080F">
        <w:rPr>
          <w:rFonts w:ascii="Times New Roman" w:hAnsi="Times New Roman"/>
          <w:color w:val="000000" w:themeColor="text1"/>
          <w:sz w:val="30"/>
          <w:szCs w:val="30"/>
        </w:rPr>
        <w:t>2</w:t>
      </w:r>
      <w:r w:rsidR="005B38D5">
        <w:rPr>
          <w:rFonts w:ascii="Times New Roman" w:hAnsi="Times New Roman"/>
          <w:color w:val="000000" w:themeColor="text1"/>
          <w:sz w:val="30"/>
          <w:szCs w:val="30"/>
        </w:rPr>
        <w:t>3</w:t>
      </w:r>
      <w:r w:rsidR="00C3080F" w:rsidRPr="00C3080F">
        <w:rPr>
          <w:rFonts w:ascii="Times New Roman" w:hAnsi="Times New Roman"/>
          <w:color w:val="000000" w:themeColor="text1"/>
          <w:sz w:val="30"/>
          <w:szCs w:val="30"/>
        </w:rPr>
        <w:t>,</w:t>
      </w:r>
      <w:r w:rsidR="005B38D5">
        <w:rPr>
          <w:rFonts w:ascii="Times New Roman" w:hAnsi="Times New Roman"/>
          <w:color w:val="000000" w:themeColor="text1"/>
          <w:sz w:val="30"/>
          <w:szCs w:val="30"/>
        </w:rPr>
        <w:t>9</w:t>
      </w:r>
      <w:r w:rsidR="00C3080F" w:rsidRPr="00C3080F">
        <w:rPr>
          <w:rFonts w:ascii="Times New Roman" w:hAnsi="Times New Roman"/>
          <w:color w:val="000000" w:themeColor="text1"/>
          <w:sz w:val="30"/>
          <w:szCs w:val="30"/>
        </w:rPr>
        <w:t>%</w:t>
      </w:r>
      <w:r w:rsidR="00720660" w:rsidRPr="00C3080F">
        <w:rPr>
          <w:rFonts w:ascii="Times New Roman" w:hAnsi="Times New Roman"/>
          <w:color w:val="000000" w:themeColor="text1"/>
          <w:sz w:val="30"/>
          <w:szCs w:val="30"/>
        </w:rPr>
        <w:t>.  Удельный вес детей (0-1</w:t>
      </w:r>
      <w:r w:rsidR="00E008D8">
        <w:rPr>
          <w:rFonts w:ascii="Times New Roman" w:hAnsi="Times New Roman"/>
          <w:color w:val="000000" w:themeColor="text1"/>
          <w:sz w:val="30"/>
          <w:szCs w:val="30"/>
        </w:rPr>
        <w:t>7</w:t>
      </w:r>
      <w:r w:rsidR="00720660" w:rsidRPr="00C3080F">
        <w:rPr>
          <w:rFonts w:ascii="Times New Roman" w:hAnsi="Times New Roman"/>
          <w:color w:val="000000" w:themeColor="text1"/>
          <w:sz w:val="30"/>
          <w:szCs w:val="30"/>
        </w:rPr>
        <w:t xml:space="preserve"> лет) – </w:t>
      </w:r>
      <w:r w:rsidR="00C3080F" w:rsidRPr="00C3080F">
        <w:rPr>
          <w:rFonts w:ascii="Times New Roman" w:hAnsi="Times New Roman"/>
          <w:color w:val="000000" w:themeColor="text1"/>
          <w:sz w:val="30"/>
          <w:szCs w:val="30"/>
        </w:rPr>
        <w:t>1</w:t>
      </w:r>
      <w:r w:rsidR="005B38D5">
        <w:rPr>
          <w:rFonts w:ascii="Times New Roman" w:hAnsi="Times New Roman"/>
          <w:color w:val="000000" w:themeColor="text1"/>
          <w:sz w:val="30"/>
          <w:szCs w:val="30"/>
        </w:rPr>
        <w:t>6</w:t>
      </w:r>
      <w:r w:rsidR="00E008D8">
        <w:rPr>
          <w:rFonts w:ascii="Times New Roman" w:hAnsi="Times New Roman"/>
          <w:color w:val="000000" w:themeColor="text1"/>
          <w:sz w:val="30"/>
          <w:szCs w:val="30"/>
        </w:rPr>
        <w:t>,</w:t>
      </w:r>
      <w:r w:rsidR="005B38D5">
        <w:rPr>
          <w:rFonts w:ascii="Times New Roman" w:hAnsi="Times New Roman"/>
          <w:color w:val="000000" w:themeColor="text1"/>
          <w:sz w:val="30"/>
          <w:szCs w:val="30"/>
        </w:rPr>
        <w:t>3</w:t>
      </w:r>
      <w:r w:rsidR="00720660" w:rsidRPr="00C3080F">
        <w:rPr>
          <w:rFonts w:ascii="Times New Roman" w:hAnsi="Times New Roman"/>
          <w:color w:val="000000" w:themeColor="text1"/>
          <w:sz w:val="30"/>
          <w:szCs w:val="30"/>
        </w:rPr>
        <w:t>%.</w:t>
      </w:r>
    </w:p>
    <w:p w:rsidR="0009180A" w:rsidRPr="00444090" w:rsidRDefault="0009180A" w:rsidP="00444090">
      <w:pPr>
        <w:jc w:val="both"/>
        <w:rPr>
          <w:color w:val="000000" w:themeColor="text1"/>
          <w:sz w:val="30"/>
          <w:szCs w:val="30"/>
        </w:rPr>
      </w:pPr>
    </w:p>
    <w:p w:rsidR="0009180A" w:rsidRPr="0034682A" w:rsidRDefault="0009180A" w:rsidP="0009180A">
      <w:pPr>
        <w:pStyle w:val="af"/>
        <w:ind w:left="0" w:firstLine="709"/>
        <w:jc w:val="both"/>
        <w:rPr>
          <w:color w:val="FF0000"/>
          <w:sz w:val="30"/>
          <w:szCs w:val="30"/>
        </w:rPr>
      </w:pPr>
      <w:r>
        <w:rPr>
          <w:noProof/>
          <w:color w:val="FF0000"/>
          <w:sz w:val="30"/>
          <w:szCs w:val="30"/>
          <w:lang w:eastAsia="ru-RU"/>
        </w:rPr>
        <w:drawing>
          <wp:inline distT="0" distB="0" distL="0" distR="0">
            <wp:extent cx="4914900" cy="2085975"/>
            <wp:effectExtent l="19050" t="0" r="19050" b="0"/>
            <wp:docPr id="6"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9180A" w:rsidRPr="00071ED7" w:rsidRDefault="0009180A" w:rsidP="008F6BB1">
      <w:pPr>
        <w:pStyle w:val="af4"/>
        <w:jc w:val="center"/>
        <w:rPr>
          <w:rFonts w:ascii="Times New Roman" w:hAnsi="Times New Roman"/>
          <w:sz w:val="28"/>
          <w:szCs w:val="28"/>
        </w:rPr>
      </w:pPr>
      <w:r w:rsidRPr="00071ED7">
        <w:rPr>
          <w:rFonts w:ascii="Times New Roman" w:hAnsi="Times New Roman"/>
          <w:sz w:val="28"/>
          <w:szCs w:val="28"/>
        </w:rPr>
        <w:t>Рис</w:t>
      </w:r>
      <w:r w:rsidR="008F6BB1">
        <w:rPr>
          <w:rFonts w:ascii="Times New Roman" w:hAnsi="Times New Roman"/>
          <w:sz w:val="28"/>
          <w:szCs w:val="28"/>
        </w:rPr>
        <w:t xml:space="preserve">унок </w:t>
      </w:r>
      <w:r w:rsidR="00890BD4">
        <w:rPr>
          <w:rFonts w:ascii="Times New Roman" w:hAnsi="Times New Roman"/>
          <w:sz w:val="28"/>
          <w:szCs w:val="28"/>
        </w:rPr>
        <w:t>3</w:t>
      </w:r>
      <w:r w:rsidRPr="00071ED7">
        <w:rPr>
          <w:rFonts w:ascii="Times New Roman" w:hAnsi="Times New Roman"/>
          <w:sz w:val="28"/>
          <w:szCs w:val="28"/>
        </w:rPr>
        <w:t>. Структура населения Горецкого района по возрастным группам</w:t>
      </w:r>
      <w:r w:rsidR="008F6BB1">
        <w:rPr>
          <w:rFonts w:ascii="Times New Roman" w:hAnsi="Times New Roman"/>
          <w:sz w:val="28"/>
          <w:szCs w:val="28"/>
        </w:rPr>
        <w:t xml:space="preserve"> в 202</w:t>
      </w:r>
      <w:r w:rsidR="00C46CEC">
        <w:rPr>
          <w:rFonts w:ascii="Times New Roman" w:hAnsi="Times New Roman"/>
          <w:sz w:val="28"/>
          <w:szCs w:val="28"/>
        </w:rPr>
        <w:t>2</w:t>
      </w:r>
      <w:r w:rsidR="008F6BB1">
        <w:rPr>
          <w:rFonts w:ascii="Times New Roman" w:hAnsi="Times New Roman"/>
          <w:sz w:val="28"/>
          <w:szCs w:val="28"/>
        </w:rPr>
        <w:t xml:space="preserve">г. </w:t>
      </w:r>
    </w:p>
    <w:p w:rsidR="00FA6360" w:rsidRDefault="00FA6360" w:rsidP="000876D8">
      <w:pPr>
        <w:pStyle w:val="11"/>
        <w:rPr>
          <w:rStyle w:val="7"/>
          <w:rFonts w:eastAsia="Calibri"/>
          <w:sz w:val="30"/>
          <w:szCs w:val="30"/>
        </w:rPr>
      </w:pPr>
    </w:p>
    <w:p w:rsidR="00B55C50" w:rsidRPr="008F6BB1" w:rsidRDefault="00A4002E" w:rsidP="008F6BB1">
      <w:pPr>
        <w:pStyle w:val="11"/>
        <w:rPr>
          <w:color w:val="000000"/>
          <w:sz w:val="28"/>
          <w:szCs w:val="28"/>
        </w:rPr>
      </w:pPr>
      <w:r w:rsidRPr="008F6BB1">
        <w:rPr>
          <w:rStyle w:val="7"/>
          <w:rFonts w:eastAsia="Calibri"/>
          <w:sz w:val="28"/>
          <w:szCs w:val="28"/>
        </w:rPr>
        <w:t>Таблица</w:t>
      </w:r>
      <w:r w:rsidR="008F0DB5" w:rsidRPr="008F6BB1">
        <w:rPr>
          <w:rStyle w:val="7"/>
          <w:rFonts w:eastAsia="Calibri"/>
          <w:sz w:val="28"/>
          <w:szCs w:val="28"/>
        </w:rPr>
        <w:t xml:space="preserve"> </w:t>
      </w:r>
      <w:r w:rsidR="004F432B">
        <w:rPr>
          <w:rStyle w:val="7"/>
          <w:rFonts w:eastAsia="Calibri"/>
          <w:sz w:val="28"/>
          <w:szCs w:val="28"/>
        </w:rPr>
        <w:t>3</w:t>
      </w:r>
      <w:r w:rsidR="008F6BB1" w:rsidRPr="008F6BB1">
        <w:rPr>
          <w:rStyle w:val="7"/>
          <w:rFonts w:eastAsia="Calibri"/>
          <w:sz w:val="28"/>
          <w:szCs w:val="28"/>
        </w:rPr>
        <w:t xml:space="preserve"> - </w:t>
      </w:r>
      <w:r w:rsidR="00B55C50" w:rsidRPr="008F6BB1">
        <w:rPr>
          <w:color w:val="000000"/>
          <w:sz w:val="28"/>
          <w:szCs w:val="28"/>
        </w:rPr>
        <w:t xml:space="preserve">Численность детского и взрослого населения </w:t>
      </w:r>
    </w:p>
    <w:tbl>
      <w:tblPr>
        <w:tblpPr w:leftFromText="180" w:rightFromText="180" w:vertAnchor="text" w:horzAnchor="margin" w:tblpX="-345" w:tblpY="431"/>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8"/>
        <w:gridCol w:w="744"/>
        <w:gridCol w:w="741"/>
        <w:gridCol w:w="618"/>
        <w:gridCol w:w="988"/>
        <w:gridCol w:w="741"/>
        <w:gridCol w:w="743"/>
        <w:gridCol w:w="865"/>
        <w:gridCol w:w="865"/>
        <w:gridCol w:w="618"/>
        <w:gridCol w:w="742"/>
        <w:gridCol w:w="676"/>
        <w:gridCol w:w="697"/>
      </w:tblGrid>
      <w:tr w:rsidR="00A53EBA" w:rsidRPr="00522A62" w:rsidTr="008F6BB1">
        <w:trPr>
          <w:trHeight w:val="297"/>
        </w:trPr>
        <w:tc>
          <w:tcPr>
            <w:tcW w:w="1378" w:type="dxa"/>
            <w:vMerge w:val="restart"/>
          </w:tcPr>
          <w:p w:rsidR="00A53EBA" w:rsidRPr="00773BAE" w:rsidRDefault="00A53EBA" w:rsidP="004406F8">
            <w:pPr>
              <w:jc w:val="center"/>
              <w:rPr>
                <w:b/>
                <w:color w:val="000000"/>
                <w:sz w:val="26"/>
                <w:szCs w:val="26"/>
              </w:rPr>
            </w:pPr>
            <w:r w:rsidRPr="00773BAE">
              <w:rPr>
                <w:b/>
                <w:color w:val="000000"/>
                <w:sz w:val="26"/>
                <w:szCs w:val="26"/>
              </w:rPr>
              <w:t>Наиме</w:t>
            </w:r>
          </w:p>
          <w:p w:rsidR="00A53EBA" w:rsidRPr="00773BAE" w:rsidRDefault="00A53EBA" w:rsidP="004406F8">
            <w:pPr>
              <w:jc w:val="center"/>
              <w:rPr>
                <w:b/>
                <w:color w:val="000000"/>
                <w:sz w:val="26"/>
                <w:szCs w:val="26"/>
              </w:rPr>
            </w:pPr>
            <w:proofErr w:type="spellStart"/>
            <w:r w:rsidRPr="00773BAE">
              <w:rPr>
                <w:b/>
                <w:color w:val="000000"/>
                <w:sz w:val="26"/>
                <w:szCs w:val="26"/>
              </w:rPr>
              <w:t>нование</w:t>
            </w:r>
            <w:proofErr w:type="spellEnd"/>
            <w:r w:rsidRPr="00773BAE">
              <w:rPr>
                <w:b/>
                <w:color w:val="000000"/>
                <w:sz w:val="26"/>
                <w:szCs w:val="26"/>
              </w:rPr>
              <w:t xml:space="preserve">  </w:t>
            </w:r>
            <w:proofErr w:type="spellStart"/>
            <w:r w:rsidRPr="00773BAE">
              <w:rPr>
                <w:b/>
                <w:color w:val="000000"/>
                <w:sz w:val="26"/>
                <w:szCs w:val="26"/>
              </w:rPr>
              <w:t>террито</w:t>
            </w:r>
            <w:proofErr w:type="spellEnd"/>
          </w:p>
          <w:p w:rsidR="00A53EBA" w:rsidRPr="00773BAE" w:rsidRDefault="00A53EBA" w:rsidP="004406F8">
            <w:pPr>
              <w:jc w:val="center"/>
              <w:rPr>
                <w:b/>
                <w:color w:val="000000"/>
                <w:sz w:val="26"/>
                <w:szCs w:val="26"/>
              </w:rPr>
            </w:pPr>
            <w:proofErr w:type="spellStart"/>
            <w:r w:rsidRPr="00773BAE">
              <w:rPr>
                <w:b/>
                <w:color w:val="000000"/>
                <w:sz w:val="26"/>
                <w:szCs w:val="26"/>
              </w:rPr>
              <w:t>рии</w:t>
            </w:r>
            <w:proofErr w:type="spellEnd"/>
          </w:p>
        </w:tc>
        <w:tc>
          <w:tcPr>
            <w:tcW w:w="2103" w:type="dxa"/>
            <w:gridSpan w:val="3"/>
          </w:tcPr>
          <w:p w:rsidR="00A53EBA" w:rsidRPr="00522A62" w:rsidRDefault="00A53EBA" w:rsidP="004406F8">
            <w:pPr>
              <w:jc w:val="center"/>
              <w:rPr>
                <w:b/>
                <w:color w:val="000000"/>
                <w:sz w:val="28"/>
                <w:szCs w:val="28"/>
              </w:rPr>
            </w:pPr>
            <w:r w:rsidRPr="00522A62">
              <w:rPr>
                <w:b/>
                <w:color w:val="000000"/>
                <w:sz w:val="28"/>
                <w:szCs w:val="28"/>
              </w:rPr>
              <w:t>на 01.01.2017</w:t>
            </w:r>
          </w:p>
        </w:tc>
        <w:tc>
          <w:tcPr>
            <w:tcW w:w="2472" w:type="dxa"/>
            <w:gridSpan w:val="3"/>
          </w:tcPr>
          <w:p w:rsidR="00A53EBA" w:rsidRPr="00522A62" w:rsidRDefault="00A53EBA" w:rsidP="004406F8">
            <w:pPr>
              <w:jc w:val="center"/>
              <w:rPr>
                <w:b/>
                <w:color w:val="000000"/>
                <w:sz w:val="28"/>
                <w:szCs w:val="28"/>
              </w:rPr>
            </w:pPr>
            <w:r w:rsidRPr="00522A62">
              <w:rPr>
                <w:b/>
                <w:color w:val="000000"/>
                <w:sz w:val="28"/>
                <w:szCs w:val="28"/>
              </w:rPr>
              <w:t>на 01.01.2018</w:t>
            </w:r>
          </w:p>
        </w:tc>
        <w:tc>
          <w:tcPr>
            <w:tcW w:w="2348" w:type="dxa"/>
            <w:gridSpan w:val="3"/>
          </w:tcPr>
          <w:p w:rsidR="00A53EBA" w:rsidRPr="00522A62" w:rsidRDefault="00A53EBA" w:rsidP="004406F8">
            <w:pPr>
              <w:jc w:val="center"/>
              <w:rPr>
                <w:b/>
                <w:color w:val="000000"/>
                <w:sz w:val="28"/>
                <w:szCs w:val="28"/>
              </w:rPr>
            </w:pPr>
            <w:r>
              <w:rPr>
                <w:b/>
                <w:color w:val="000000"/>
                <w:sz w:val="28"/>
                <w:szCs w:val="28"/>
              </w:rPr>
              <w:t>на 01.01.2019</w:t>
            </w:r>
          </w:p>
        </w:tc>
        <w:tc>
          <w:tcPr>
            <w:tcW w:w="2115" w:type="dxa"/>
            <w:gridSpan w:val="3"/>
          </w:tcPr>
          <w:p w:rsidR="00A53EBA" w:rsidRPr="00522A62" w:rsidRDefault="004406F8" w:rsidP="004406F8">
            <w:pPr>
              <w:jc w:val="center"/>
              <w:rPr>
                <w:b/>
                <w:color w:val="000000"/>
                <w:sz w:val="28"/>
                <w:szCs w:val="28"/>
              </w:rPr>
            </w:pPr>
            <w:r>
              <w:rPr>
                <w:b/>
                <w:color w:val="000000"/>
                <w:sz w:val="28"/>
                <w:szCs w:val="28"/>
              </w:rPr>
              <w:t>н</w:t>
            </w:r>
            <w:r w:rsidR="00A53EBA">
              <w:rPr>
                <w:b/>
                <w:color w:val="000000"/>
                <w:sz w:val="28"/>
                <w:szCs w:val="28"/>
              </w:rPr>
              <w:t>а 01.01.2020</w:t>
            </w:r>
          </w:p>
        </w:tc>
      </w:tr>
      <w:tr w:rsidR="00A53EBA" w:rsidRPr="00522A62" w:rsidTr="008F6BB1">
        <w:trPr>
          <w:cantSplit/>
          <w:trHeight w:val="1780"/>
        </w:trPr>
        <w:tc>
          <w:tcPr>
            <w:tcW w:w="1378" w:type="dxa"/>
            <w:vMerge/>
            <w:vAlign w:val="center"/>
          </w:tcPr>
          <w:p w:rsidR="00A53EBA" w:rsidRPr="00522A62" w:rsidRDefault="00A53EBA" w:rsidP="004406F8">
            <w:pPr>
              <w:jc w:val="center"/>
              <w:rPr>
                <w:b/>
                <w:color w:val="000000"/>
                <w:sz w:val="28"/>
                <w:szCs w:val="28"/>
              </w:rPr>
            </w:pPr>
          </w:p>
        </w:tc>
        <w:tc>
          <w:tcPr>
            <w:tcW w:w="744" w:type="dxa"/>
            <w:textDirection w:val="btLr"/>
            <w:vAlign w:val="center"/>
          </w:tcPr>
          <w:p w:rsidR="00A53EBA" w:rsidRPr="00522A62" w:rsidRDefault="00A53EBA" w:rsidP="004406F8">
            <w:pPr>
              <w:spacing w:line="240" w:lineRule="exact"/>
              <w:jc w:val="center"/>
              <w:rPr>
                <w:b/>
                <w:color w:val="000000"/>
                <w:sz w:val="28"/>
                <w:szCs w:val="28"/>
              </w:rPr>
            </w:pPr>
            <w:r w:rsidRPr="00522A62">
              <w:rPr>
                <w:b/>
                <w:color w:val="000000"/>
                <w:sz w:val="28"/>
                <w:szCs w:val="28"/>
              </w:rPr>
              <w:t>Всего</w:t>
            </w:r>
          </w:p>
        </w:tc>
        <w:tc>
          <w:tcPr>
            <w:tcW w:w="741" w:type="dxa"/>
            <w:textDirection w:val="btLr"/>
            <w:vAlign w:val="center"/>
          </w:tcPr>
          <w:p w:rsidR="00A53EBA" w:rsidRPr="00522A62" w:rsidRDefault="00A53EBA" w:rsidP="004406F8">
            <w:pPr>
              <w:spacing w:line="240" w:lineRule="exact"/>
              <w:jc w:val="center"/>
              <w:rPr>
                <w:b/>
                <w:color w:val="000000"/>
                <w:sz w:val="28"/>
                <w:szCs w:val="28"/>
              </w:rPr>
            </w:pPr>
            <w:r w:rsidRPr="00522A62">
              <w:rPr>
                <w:b/>
                <w:color w:val="000000"/>
                <w:sz w:val="28"/>
                <w:szCs w:val="28"/>
              </w:rPr>
              <w:t>Взрослые</w:t>
            </w:r>
          </w:p>
        </w:tc>
        <w:tc>
          <w:tcPr>
            <w:tcW w:w="618" w:type="dxa"/>
            <w:textDirection w:val="btLr"/>
            <w:vAlign w:val="center"/>
          </w:tcPr>
          <w:p w:rsidR="0034682A" w:rsidRPr="00522A62" w:rsidRDefault="0034682A" w:rsidP="004406F8">
            <w:pPr>
              <w:spacing w:line="240" w:lineRule="exact"/>
              <w:jc w:val="center"/>
              <w:rPr>
                <w:b/>
                <w:color w:val="000000"/>
                <w:sz w:val="28"/>
                <w:szCs w:val="28"/>
              </w:rPr>
            </w:pPr>
            <w:r w:rsidRPr="00522A62">
              <w:rPr>
                <w:b/>
                <w:color w:val="000000"/>
                <w:sz w:val="28"/>
                <w:szCs w:val="28"/>
              </w:rPr>
              <w:t xml:space="preserve">Дети </w:t>
            </w:r>
          </w:p>
          <w:p w:rsidR="00A53EBA" w:rsidRPr="00522A62" w:rsidRDefault="0034682A" w:rsidP="004406F8">
            <w:pPr>
              <w:spacing w:line="240" w:lineRule="exact"/>
              <w:jc w:val="center"/>
              <w:rPr>
                <w:b/>
                <w:color w:val="000000"/>
                <w:sz w:val="28"/>
                <w:szCs w:val="28"/>
              </w:rPr>
            </w:pPr>
            <w:r w:rsidRPr="00522A62">
              <w:rPr>
                <w:b/>
                <w:color w:val="000000"/>
                <w:sz w:val="28"/>
                <w:szCs w:val="28"/>
              </w:rPr>
              <w:t>0-17 лет</w:t>
            </w:r>
          </w:p>
        </w:tc>
        <w:tc>
          <w:tcPr>
            <w:tcW w:w="988" w:type="dxa"/>
            <w:textDirection w:val="btLr"/>
            <w:vAlign w:val="center"/>
          </w:tcPr>
          <w:p w:rsidR="00A53EBA" w:rsidRPr="00522A62" w:rsidRDefault="00A53EBA" w:rsidP="004406F8">
            <w:pPr>
              <w:spacing w:line="240" w:lineRule="exact"/>
              <w:jc w:val="center"/>
              <w:rPr>
                <w:b/>
                <w:color w:val="000000"/>
                <w:sz w:val="28"/>
                <w:szCs w:val="28"/>
              </w:rPr>
            </w:pPr>
            <w:r w:rsidRPr="00522A62">
              <w:rPr>
                <w:b/>
                <w:color w:val="000000"/>
                <w:sz w:val="28"/>
                <w:szCs w:val="28"/>
              </w:rPr>
              <w:t>Всего</w:t>
            </w:r>
          </w:p>
        </w:tc>
        <w:tc>
          <w:tcPr>
            <w:tcW w:w="741" w:type="dxa"/>
            <w:textDirection w:val="btLr"/>
            <w:vAlign w:val="center"/>
          </w:tcPr>
          <w:p w:rsidR="00A53EBA" w:rsidRPr="00522A62" w:rsidRDefault="001476AD" w:rsidP="004406F8">
            <w:pPr>
              <w:spacing w:line="240" w:lineRule="exact"/>
              <w:jc w:val="center"/>
              <w:rPr>
                <w:b/>
                <w:color w:val="000000"/>
                <w:sz w:val="28"/>
                <w:szCs w:val="28"/>
              </w:rPr>
            </w:pPr>
            <w:r w:rsidRPr="00522A62">
              <w:rPr>
                <w:b/>
                <w:color w:val="000000"/>
                <w:sz w:val="28"/>
                <w:szCs w:val="28"/>
              </w:rPr>
              <w:t>Взрослые</w:t>
            </w:r>
          </w:p>
        </w:tc>
        <w:tc>
          <w:tcPr>
            <w:tcW w:w="742" w:type="dxa"/>
            <w:textDirection w:val="btLr"/>
            <w:vAlign w:val="center"/>
          </w:tcPr>
          <w:p w:rsidR="00A53EBA" w:rsidRPr="00522A62" w:rsidRDefault="00A53EBA" w:rsidP="004406F8">
            <w:pPr>
              <w:spacing w:line="240" w:lineRule="exact"/>
              <w:jc w:val="center"/>
              <w:rPr>
                <w:b/>
                <w:color w:val="000000"/>
                <w:sz w:val="28"/>
                <w:szCs w:val="28"/>
              </w:rPr>
            </w:pPr>
            <w:r w:rsidRPr="00522A62">
              <w:rPr>
                <w:b/>
                <w:color w:val="000000"/>
                <w:sz w:val="28"/>
                <w:szCs w:val="28"/>
              </w:rPr>
              <w:t xml:space="preserve">Дети </w:t>
            </w:r>
          </w:p>
          <w:p w:rsidR="00A53EBA" w:rsidRPr="00522A62" w:rsidRDefault="00A53EBA" w:rsidP="004406F8">
            <w:pPr>
              <w:spacing w:line="240" w:lineRule="exact"/>
              <w:jc w:val="center"/>
              <w:rPr>
                <w:b/>
                <w:color w:val="000000"/>
                <w:sz w:val="28"/>
                <w:szCs w:val="28"/>
              </w:rPr>
            </w:pPr>
            <w:r w:rsidRPr="00522A62">
              <w:rPr>
                <w:b/>
                <w:color w:val="000000"/>
                <w:sz w:val="28"/>
                <w:szCs w:val="28"/>
              </w:rPr>
              <w:t>0-17 лет</w:t>
            </w:r>
          </w:p>
        </w:tc>
        <w:tc>
          <w:tcPr>
            <w:tcW w:w="865" w:type="dxa"/>
            <w:textDirection w:val="btLr"/>
            <w:vAlign w:val="center"/>
          </w:tcPr>
          <w:p w:rsidR="00A53EBA" w:rsidRPr="00522A62" w:rsidRDefault="00A53EBA" w:rsidP="004406F8">
            <w:pPr>
              <w:spacing w:line="240" w:lineRule="exact"/>
              <w:jc w:val="center"/>
              <w:rPr>
                <w:b/>
                <w:color w:val="000000"/>
                <w:sz w:val="28"/>
                <w:szCs w:val="28"/>
              </w:rPr>
            </w:pPr>
            <w:r w:rsidRPr="00522A62">
              <w:rPr>
                <w:b/>
                <w:color w:val="000000"/>
                <w:sz w:val="28"/>
                <w:szCs w:val="28"/>
              </w:rPr>
              <w:t>Всего</w:t>
            </w:r>
          </w:p>
        </w:tc>
        <w:tc>
          <w:tcPr>
            <w:tcW w:w="865" w:type="dxa"/>
            <w:textDirection w:val="btLr"/>
            <w:vAlign w:val="center"/>
          </w:tcPr>
          <w:p w:rsidR="00A53EBA" w:rsidRPr="00522A62" w:rsidRDefault="00A53EBA" w:rsidP="004406F8">
            <w:pPr>
              <w:spacing w:line="240" w:lineRule="exact"/>
              <w:jc w:val="center"/>
              <w:rPr>
                <w:b/>
                <w:color w:val="000000"/>
                <w:sz w:val="28"/>
                <w:szCs w:val="28"/>
              </w:rPr>
            </w:pPr>
            <w:r w:rsidRPr="00522A62">
              <w:rPr>
                <w:b/>
                <w:color w:val="000000"/>
                <w:sz w:val="28"/>
                <w:szCs w:val="28"/>
              </w:rPr>
              <w:t>Взрослые</w:t>
            </w:r>
          </w:p>
        </w:tc>
        <w:tc>
          <w:tcPr>
            <w:tcW w:w="618" w:type="dxa"/>
            <w:textDirection w:val="btLr"/>
            <w:vAlign w:val="center"/>
          </w:tcPr>
          <w:p w:rsidR="00A53EBA" w:rsidRPr="00522A62" w:rsidRDefault="00A53EBA" w:rsidP="004406F8">
            <w:pPr>
              <w:spacing w:line="240" w:lineRule="exact"/>
              <w:jc w:val="center"/>
              <w:rPr>
                <w:b/>
                <w:color w:val="000000"/>
                <w:sz w:val="28"/>
                <w:szCs w:val="28"/>
              </w:rPr>
            </w:pPr>
            <w:r>
              <w:rPr>
                <w:b/>
                <w:color w:val="000000"/>
                <w:sz w:val="28"/>
                <w:szCs w:val="28"/>
              </w:rPr>
              <w:t>0-18</w:t>
            </w:r>
            <w:r w:rsidRPr="00522A62">
              <w:rPr>
                <w:b/>
                <w:color w:val="000000"/>
                <w:sz w:val="28"/>
                <w:szCs w:val="28"/>
              </w:rPr>
              <w:t xml:space="preserve"> лет</w:t>
            </w:r>
          </w:p>
        </w:tc>
        <w:tc>
          <w:tcPr>
            <w:tcW w:w="742" w:type="dxa"/>
            <w:textDirection w:val="btLr"/>
            <w:vAlign w:val="center"/>
          </w:tcPr>
          <w:p w:rsidR="00A53EBA" w:rsidRPr="00522A62" w:rsidRDefault="00A53EBA" w:rsidP="004406F8">
            <w:pPr>
              <w:spacing w:line="240" w:lineRule="exact"/>
              <w:jc w:val="center"/>
              <w:rPr>
                <w:b/>
                <w:color w:val="000000"/>
                <w:sz w:val="28"/>
                <w:szCs w:val="28"/>
              </w:rPr>
            </w:pPr>
            <w:r w:rsidRPr="00522A62">
              <w:rPr>
                <w:b/>
                <w:color w:val="000000"/>
                <w:sz w:val="28"/>
                <w:szCs w:val="28"/>
              </w:rPr>
              <w:t>Всего</w:t>
            </w:r>
          </w:p>
        </w:tc>
        <w:tc>
          <w:tcPr>
            <w:tcW w:w="676" w:type="dxa"/>
            <w:textDirection w:val="btLr"/>
            <w:vAlign w:val="center"/>
          </w:tcPr>
          <w:p w:rsidR="00A53EBA" w:rsidRPr="00522A62" w:rsidRDefault="00A53EBA" w:rsidP="004406F8">
            <w:pPr>
              <w:spacing w:line="240" w:lineRule="exact"/>
              <w:jc w:val="center"/>
              <w:rPr>
                <w:b/>
                <w:color w:val="000000"/>
                <w:sz w:val="28"/>
                <w:szCs w:val="28"/>
              </w:rPr>
            </w:pPr>
            <w:r w:rsidRPr="00522A62">
              <w:rPr>
                <w:b/>
                <w:color w:val="000000"/>
                <w:sz w:val="28"/>
                <w:szCs w:val="28"/>
              </w:rPr>
              <w:t>Взрослые</w:t>
            </w:r>
          </w:p>
        </w:tc>
        <w:tc>
          <w:tcPr>
            <w:tcW w:w="696" w:type="dxa"/>
            <w:textDirection w:val="btLr"/>
            <w:vAlign w:val="center"/>
          </w:tcPr>
          <w:p w:rsidR="00A53EBA" w:rsidRPr="00522A62" w:rsidRDefault="00A53EBA" w:rsidP="004406F8">
            <w:pPr>
              <w:spacing w:line="240" w:lineRule="exact"/>
              <w:jc w:val="center"/>
              <w:rPr>
                <w:b/>
                <w:color w:val="000000"/>
                <w:sz w:val="28"/>
                <w:szCs w:val="28"/>
              </w:rPr>
            </w:pPr>
            <w:r>
              <w:rPr>
                <w:b/>
                <w:color w:val="000000"/>
                <w:sz w:val="28"/>
                <w:szCs w:val="28"/>
              </w:rPr>
              <w:t>0-1</w:t>
            </w:r>
            <w:r w:rsidR="00505226">
              <w:rPr>
                <w:b/>
                <w:color w:val="000000"/>
                <w:sz w:val="28"/>
                <w:szCs w:val="28"/>
              </w:rPr>
              <w:t>7</w:t>
            </w:r>
            <w:r w:rsidRPr="00522A62">
              <w:rPr>
                <w:b/>
                <w:color w:val="000000"/>
                <w:sz w:val="28"/>
                <w:szCs w:val="28"/>
              </w:rPr>
              <w:t xml:space="preserve"> лет</w:t>
            </w:r>
          </w:p>
        </w:tc>
      </w:tr>
      <w:tr w:rsidR="001476AD" w:rsidRPr="00522A62" w:rsidTr="00BC64A6">
        <w:trPr>
          <w:trHeight w:val="374"/>
        </w:trPr>
        <w:tc>
          <w:tcPr>
            <w:tcW w:w="1378" w:type="dxa"/>
          </w:tcPr>
          <w:p w:rsidR="001476AD" w:rsidRPr="00522A62" w:rsidRDefault="001476AD" w:rsidP="004406F8">
            <w:pPr>
              <w:jc w:val="both"/>
              <w:rPr>
                <w:color w:val="000000"/>
                <w:sz w:val="28"/>
                <w:szCs w:val="28"/>
              </w:rPr>
            </w:pPr>
            <w:r w:rsidRPr="00522A62">
              <w:rPr>
                <w:color w:val="000000"/>
                <w:sz w:val="28"/>
                <w:szCs w:val="28"/>
              </w:rPr>
              <w:t xml:space="preserve">Горецкий </w:t>
            </w:r>
          </w:p>
          <w:p w:rsidR="001476AD" w:rsidRPr="00522A62" w:rsidRDefault="001476AD" w:rsidP="004406F8">
            <w:pPr>
              <w:jc w:val="both"/>
              <w:rPr>
                <w:color w:val="000000"/>
                <w:sz w:val="28"/>
                <w:szCs w:val="28"/>
              </w:rPr>
            </w:pPr>
          </w:p>
        </w:tc>
        <w:tc>
          <w:tcPr>
            <w:tcW w:w="744" w:type="dxa"/>
          </w:tcPr>
          <w:p w:rsidR="001476AD" w:rsidRPr="001476AD" w:rsidRDefault="001476AD" w:rsidP="00BC64A6">
            <w:pPr>
              <w:spacing w:line="240" w:lineRule="exact"/>
              <w:jc w:val="center"/>
              <w:rPr>
                <w:color w:val="000000"/>
                <w:sz w:val="16"/>
                <w:szCs w:val="16"/>
              </w:rPr>
            </w:pPr>
            <w:r w:rsidRPr="001476AD">
              <w:rPr>
                <w:color w:val="000000"/>
                <w:sz w:val="16"/>
                <w:szCs w:val="16"/>
              </w:rPr>
              <w:t>46710</w:t>
            </w:r>
          </w:p>
        </w:tc>
        <w:tc>
          <w:tcPr>
            <w:tcW w:w="741" w:type="dxa"/>
          </w:tcPr>
          <w:p w:rsidR="001476AD" w:rsidRPr="001476AD" w:rsidRDefault="001476AD" w:rsidP="00BC64A6">
            <w:pPr>
              <w:spacing w:line="240" w:lineRule="exact"/>
              <w:jc w:val="center"/>
              <w:rPr>
                <w:color w:val="000000"/>
                <w:sz w:val="16"/>
                <w:szCs w:val="16"/>
              </w:rPr>
            </w:pPr>
            <w:r w:rsidRPr="001476AD">
              <w:rPr>
                <w:color w:val="000000"/>
                <w:sz w:val="16"/>
                <w:szCs w:val="16"/>
              </w:rPr>
              <w:t>38799</w:t>
            </w:r>
          </w:p>
        </w:tc>
        <w:tc>
          <w:tcPr>
            <w:tcW w:w="618" w:type="dxa"/>
          </w:tcPr>
          <w:p w:rsidR="001476AD" w:rsidRPr="001476AD" w:rsidRDefault="001476AD" w:rsidP="00BC64A6">
            <w:pPr>
              <w:spacing w:line="240" w:lineRule="exact"/>
              <w:jc w:val="center"/>
              <w:rPr>
                <w:color w:val="000000" w:themeColor="text1"/>
                <w:sz w:val="16"/>
                <w:szCs w:val="16"/>
              </w:rPr>
            </w:pPr>
            <w:r w:rsidRPr="001476AD">
              <w:rPr>
                <w:color w:val="000000" w:themeColor="text1"/>
                <w:sz w:val="16"/>
                <w:szCs w:val="16"/>
              </w:rPr>
              <w:t>7911</w:t>
            </w:r>
          </w:p>
        </w:tc>
        <w:tc>
          <w:tcPr>
            <w:tcW w:w="988" w:type="dxa"/>
          </w:tcPr>
          <w:p w:rsidR="001476AD" w:rsidRPr="001476AD" w:rsidRDefault="001476AD" w:rsidP="00BC64A6">
            <w:pPr>
              <w:spacing w:line="240" w:lineRule="exact"/>
              <w:jc w:val="center"/>
              <w:rPr>
                <w:color w:val="000000" w:themeColor="text1"/>
                <w:sz w:val="16"/>
                <w:szCs w:val="16"/>
              </w:rPr>
            </w:pPr>
            <w:r w:rsidRPr="001476AD">
              <w:rPr>
                <w:color w:val="000000" w:themeColor="text1"/>
                <w:sz w:val="16"/>
                <w:szCs w:val="16"/>
              </w:rPr>
              <w:t>45887</w:t>
            </w:r>
          </w:p>
        </w:tc>
        <w:tc>
          <w:tcPr>
            <w:tcW w:w="741" w:type="dxa"/>
          </w:tcPr>
          <w:p w:rsidR="001476AD" w:rsidRPr="001476AD" w:rsidRDefault="001476AD" w:rsidP="00BC64A6">
            <w:pPr>
              <w:jc w:val="center"/>
              <w:rPr>
                <w:color w:val="000000"/>
                <w:sz w:val="16"/>
                <w:szCs w:val="16"/>
              </w:rPr>
            </w:pPr>
            <w:r w:rsidRPr="001476AD">
              <w:rPr>
                <w:color w:val="000000"/>
                <w:sz w:val="16"/>
                <w:szCs w:val="16"/>
              </w:rPr>
              <w:t>38026</w:t>
            </w:r>
          </w:p>
        </w:tc>
        <w:tc>
          <w:tcPr>
            <w:tcW w:w="742" w:type="dxa"/>
          </w:tcPr>
          <w:p w:rsidR="001476AD" w:rsidRPr="001476AD" w:rsidRDefault="001476AD" w:rsidP="00BC64A6">
            <w:pPr>
              <w:jc w:val="center"/>
              <w:rPr>
                <w:color w:val="000000"/>
                <w:sz w:val="16"/>
                <w:szCs w:val="16"/>
              </w:rPr>
            </w:pPr>
            <w:r w:rsidRPr="001476AD">
              <w:rPr>
                <w:color w:val="000000"/>
                <w:sz w:val="16"/>
                <w:szCs w:val="16"/>
              </w:rPr>
              <w:t>7861</w:t>
            </w:r>
          </w:p>
        </w:tc>
        <w:tc>
          <w:tcPr>
            <w:tcW w:w="865" w:type="dxa"/>
          </w:tcPr>
          <w:p w:rsidR="001476AD" w:rsidRPr="001476AD" w:rsidRDefault="001476AD" w:rsidP="00BC64A6">
            <w:pPr>
              <w:spacing w:line="240" w:lineRule="exact"/>
              <w:jc w:val="center"/>
              <w:rPr>
                <w:color w:val="000000" w:themeColor="text1"/>
                <w:sz w:val="16"/>
                <w:szCs w:val="16"/>
              </w:rPr>
            </w:pPr>
            <w:r w:rsidRPr="001476AD">
              <w:rPr>
                <w:color w:val="000000" w:themeColor="text1"/>
                <w:sz w:val="16"/>
                <w:szCs w:val="16"/>
              </w:rPr>
              <w:t>45856</w:t>
            </w:r>
          </w:p>
        </w:tc>
        <w:tc>
          <w:tcPr>
            <w:tcW w:w="865" w:type="dxa"/>
          </w:tcPr>
          <w:p w:rsidR="001476AD" w:rsidRPr="001476AD" w:rsidRDefault="001476AD" w:rsidP="00BC64A6">
            <w:pPr>
              <w:jc w:val="center"/>
              <w:rPr>
                <w:color w:val="000000" w:themeColor="text1"/>
                <w:sz w:val="16"/>
                <w:szCs w:val="16"/>
              </w:rPr>
            </w:pPr>
            <w:r w:rsidRPr="001476AD">
              <w:rPr>
                <w:color w:val="000000" w:themeColor="text1"/>
                <w:sz w:val="16"/>
                <w:szCs w:val="16"/>
              </w:rPr>
              <w:t>38035</w:t>
            </w:r>
          </w:p>
        </w:tc>
        <w:tc>
          <w:tcPr>
            <w:tcW w:w="618" w:type="dxa"/>
          </w:tcPr>
          <w:p w:rsidR="001476AD" w:rsidRPr="001476AD" w:rsidRDefault="001476AD" w:rsidP="00BC64A6">
            <w:pPr>
              <w:jc w:val="center"/>
              <w:rPr>
                <w:color w:val="000000" w:themeColor="text1"/>
                <w:sz w:val="16"/>
                <w:szCs w:val="16"/>
              </w:rPr>
            </w:pPr>
            <w:r w:rsidRPr="001476AD">
              <w:rPr>
                <w:color w:val="000000" w:themeColor="text1"/>
                <w:sz w:val="16"/>
                <w:szCs w:val="16"/>
              </w:rPr>
              <w:t>7821</w:t>
            </w:r>
          </w:p>
        </w:tc>
        <w:tc>
          <w:tcPr>
            <w:tcW w:w="742" w:type="dxa"/>
          </w:tcPr>
          <w:p w:rsidR="001476AD" w:rsidRPr="001476AD" w:rsidRDefault="001476AD" w:rsidP="00BC64A6">
            <w:pPr>
              <w:jc w:val="center"/>
              <w:rPr>
                <w:color w:val="000000" w:themeColor="text1"/>
                <w:sz w:val="16"/>
                <w:szCs w:val="16"/>
              </w:rPr>
            </w:pPr>
            <w:r w:rsidRPr="001476AD">
              <w:rPr>
                <w:color w:val="000000" w:themeColor="text1"/>
                <w:sz w:val="16"/>
                <w:szCs w:val="16"/>
              </w:rPr>
              <w:t>45237</w:t>
            </w:r>
          </w:p>
        </w:tc>
        <w:tc>
          <w:tcPr>
            <w:tcW w:w="676" w:type="dxa"/>
          </w:tcPr>
          <w:p w:rsidR="001476AD" w:rsidRPr="00294FAD" w:rsidRDefault="00CE651F" w:rsidP="00BC64A6">
            <w:pPr>
              <w:jc w:val="center"/>
              <w:rPr>
                <w:color w:val="000000" w:themeColor="text1"/>
                <w:sz w:val="16"/>
                <w:szCs w:val="16"/>
              </w:rPr>
            </w:pPr>
            <w:r w:rsidRPr="00294FAD">
              <w:rPr>
                <w:color w:val="000000" w:themeColor="text1"/>
                <w:sz w:val="16"/>
                <w:szCs w:val="16"/>
              </w:rPr>
              <w:t>37419</w:t>
            </w:r>
          </w:p>
        </w:tc>
        <w:tc>
          <w:tcPr>
            <w:tcW w:w="696" w:type="dxa"/>
          </w:tcPr>
          <w:p w:rsidR="001476AD" w:rsidRPr="00294FAD" w:rsidRDefault="00CE651F" w:rsidP="00BC64A6">
            <w:pPr>
              <w:jc w:val="center"/>
              <w:rPr>
                <w:color w:val="000000" w:themeColor="text1"/>
                <w:sz w:val="16"/>
                <w:szCs w:val="16"/>
              </w:rPr>
            </w:pPr>
            <w:r w:rsidRPr="00294FAD">
              <w:rPr>
                <w:color w:val="000000" w:themeColor="text1"/>
                <w:sz w:val="16"/>
                <w:szCs w:val="16"/>
              </w:rPr>
              <w:t>7818</w:t>
            </w:r>
          </w:p>
        </w:tc>
      </w:tr>
    </w:tbl>
    <w:p w:rsidR="00C825AE" w:rsidRDefault="00C825AE" w:rsidP="004406F8">
      <w:pPr>
        <w:pStyle w:val="11"/>
        <w:rPr>
          <w:rStyle w:val="7"/>
          <w:rFonts w:eastAsia="Calibri"/>
          <w:sz w:val="30"/>
          <w:szCs w:val="30"/>
        </w:rPr>
      </w:pPr>
    </w:p>
    <w:p w:rsidR="0027784D" w:rsidRDefault="0027784D" w:rsidP="008F6BB1">
      <w:pPr>
        <w:pStyle w:val="11"/>
        <w:jc w:val="both"/>
        <w:rPr>
          <w:color w:val="000000" w:themeColor="text1"/>
          <w:sz w:val="30"/>
          <w:szCs w:val="30"/>
        </w:rPr>
      </w:pPr>
    </w:p>
    <w:p w:rsidR="002E6F9B" w:rsidRPr="00BC64A6" w:rsidRDefault="00300591" w:rsidP="0027784D">
      <w:pPr>
        <w:pStyle w:val="11"/>
        <w:ind w:firstLine="708"/>
        <w:jc w:val="both"/>
        <w:rPr>
          <w:color w:val="000000" w:themeColor="text1"/>
          <w:sz w:val="28"/>
          <w:szCs w:val="28"/>
        </w:rPr>
      </w:pPr>
      <w:r>
        <w:rPr>
          <w:color w:val="000000" w:themeColor="text1"/>
          <w:sz w:val="28"/>
          <w:szCs w:val="28"/>
        </w:rPr>
        <w:t>Таблица 3 -</w:t>
      </w:r>
      <w:r w:rsidR="00332B7E">
        <w:rPr>
          <w:color w:val="000000" w:themeColor="text1"/>
          <w:sz w:val="28"/>
          <w:szCs w:val="28"/>
        </w:rPr>
        <w:t xml:space="preserve"> </w:t>
      </w:r>
      <w:r w:rsidR="002E6F9B" w:rsidRPr="00BC64A6">
        <w:rPr>
          <w:color w:val="000000" w:themeColor="text1"/>
          <w:sz w:val="28"/>
          <w:szCs w:val="28"/>
        </w:rPr>
        <w:t>продолжение</w:t>
      </w:r>
    </w:p>
    <w:tbl>
      <w:tblPr>
        <w:tblpPr w:leftFromText="180" w:rightFromText="180" w:vertAnchor="text" w:horzAnchor="margin" w:tblpX="-345" w:tblpY="431"/>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706"/>
        <w:gridCol w:w="731"/>
        <w:gridCol w:w="1171"/>
        <w:gridCol w:w="731"/>
        <w:gridCol w:w="1023"/>
        <w:gridCol w:w="1171"/>
        <w:gridCol w:w="1021"/>
        <w:gridCol w:w="1315"/>
        <w:gridCol w:w="1281"/>
      </w:tblGrid>
      <w:tr w:rsidR="00C46CEC" w:rsidRPr="00522A62" w:rsidTr="0094573F">
        <w:trPr>
          <w:trHeight w:val="245"/>
        </w:trPr>
        <w:tc>
          <w:tcPr>
            <w:tcW w:w="1043" w:type="dxa"/>
            <w:vMerge w:val="restart"/>
          </w:tcPr>
          <w:p w:rsidR="00C46CEC" w:rsidRDefault="00C46CEC" w:rsidP="00D85FC7">
            <w:pPr>
              <w:jc w:val="center"/>
              <w:rPr>
                <w:b/>
                <w:color w:val="000000"/>
                <w:sz w:val="26"/>
                <w:szCs w:val="26"/>
              </w:rPr>
            </w:pPr>
            <w:r w:rsidRPr="00773BAE">
              <w:rPr>
                <w:b/>
                <w:color w:val="000000"/>
                <w:sz w:val="26"/>
                <w:szCs w:val="26"/>
              </w:rPr>
              <w:t xml:space="preserve">Наименование  </w:t>
            </w:r>
          </w:p>
          <w:p w:rsidR="00C46CEC" w:rsidRPr="00773BAE" w:rsidRDefault="00C46CEC" w:rsidP="00D85FC7">
            <w:pPr>
              <w:jc w:val="center"/>
              <w:rPr>
                <w:b/>
                <w:color w:val="000000"/>
                <w:sz w:val="26"/>
                <w:szCs w:val="26"/>
              </w:rPr>
            </w:pPr>
            <w:r w:rsidRPr="00773BAE">
              <w:rPr>
                <w:b/>
                <w:color w:val="000000"/>
                <w:sz w:val="26"/>
                <w:szCs w:val="26"/>
              </w:rPr>
              <w:t>территории</w:t>
            </w:r>
          </w:p>
        </w:tc>
        <w:tc>
          <w:tcPr>
            <w:tcW w:w="2608" w:type="dxa"/>
            <w:gridSpan w:val="3"/>
          </w:tcPr>
          <w:p w:rsidR="00C46CEC" w:rsidRPr="00522A62" w:rsidRDefault="00C46CEC" w:rsidP="00EB45EF">
            <w:pPr>
              <w:jc w:val="center"/>
              <w:rPr>
                <w:b/>
                <w:color w:val="000000"/>
                <w:sz w:val="28"/>
                <w:szCs w:val="28"/>
              </w:rPr>
            </w:pPr>
            <w:r w:rsidRPr="00522A62">
              <w:rPr>
                <w:b/>
                <w:color w:val="000000"/>
                <w:sz w:val="28"/>
                <w:szCs w:val="28"/>
              </w:rPr>
              <w:t>на 01.01.20</w:t>
            </w:r>
            <w:r>
              <w:rPr>
                <w:b/>
                <w:color w:val="000000"/>
                <w:sz w:val="28"/>
                <w:szCs w:val="28"/>
              </w:rPr>
              <w:t>21</w:t>
            </w:r>
          </w:p>
        </w:tc>
        <w:tc>
          <w:tcPr>
            <w:tcW w:w="2925" w:type="dxa"/>
            <w:gridSpan w:val="3"/>
          </w:tcPr>
          <w:p w:rsidR="00C46CEC" w:rsidRPr="00522A62" w:rsidRDefault="00C46CEC" w:rsidP="00EB45EF">
            <w:pPr>
              <w:jc w:val="center"/>
              <w:rPr>
                <w:b/>
                <w:color w:val="000000"/>
                <w:sz w:val="28"/>
                <w:szCs w:val="28"/>
              </w:rPr>
            </w:pPr>
            <w:r>
              <w:rPr>
                <w:b/>
                <w:color w:val="000000"/>
                <w:sz w:val="28"/>
                <w:szCs w:val="28"/>
              </w:rPr>
              <w:t>На 01.01.22г.</w:t>
            </w:r>
          </w:p>
        </w:tc>
        <w:tc>
          <w:tcPr>
            <w:tcW w:w="3617" w:type="dxa"/>
            <w:gridSpan w:val="3"/>
          </w:tcPr>
          <w:p w:rsidR="00C46CEC" w:rsidRDefault="006A1583" w:rsidP="00EB45EF">
            <w:pPr>
              <w:jc w:val="center"/>
              <w:rPr>
                <w:b/>
                <w:color w:val="000000"/>
                <w:sz w:val="28"/>
                <w:szCs w:val="28"/>
              </w:rPr>
            </w:pPr>
            <w:r>
              <w:rPr>
                <w:b/>
                <w:color w:val="000000"/>
                <w:sz w:val="28"/>
                <w:szCs w:val="28"/>
              </w:rPr>
              <w:t>На 01.01.23г.</w:t>
            </w:r>
          </w:p>
        </w:tc>
      </w:tr>
      <w:tr w:rsidR="00505226" w:rsidRPr="00522A62" w:rsidTr="0094573F">
        <w:trPr>
          <w:cantSplit/>
          <w:trHeight w:val="1507"/>
        </w:trPr>
        <w:tc>
          <w:tcPr>
            <w:tcW w:w="1043" w:type="dxa"/>
            <w:vMerge/>
            <w:vAlign w:val="center"/>
          </w:tcPr>
          <w:p w:rsidR="00505226" w:rsidRPr="00522A62" w:rsidRDefault="00505226" w:rsidP="00505226">
            <w:pPr>
              <w:jc w:val="center"/>
              <w:rPr>
                <w:b/>
                <w:color w:val="000000"/>
                <w:sz w:val="28"/>
                <w:szCs w:val="28"/>
              </w:rPr>
            </w:pPr>
          </w:p>
        </w:tc>
        <w:tc>
          <w:tcPr>
            <w:tcW w:w="706" w:type="dxa"/>
            <w:textDirection w:val="btLr"/>
            <w:vAlign w:val="center"/>
          </w:tcPr>
          <w:p w:rsidR="00505226" w:rsidRPr="00522A62" w:rsidRDefault="00505226" w:rsidP="00505226">
            <w:pPr>
              <w:spacing w:line="240" w:lineRule="exact"/>
              <w:jc w:val="center"/>
              <w:rPr>
                <w:b/>
                <w:color w:val="000000"/>
                <w:sz w:val="28"/>
                <w:szCs w:val="28"/>
              </w:rPr>
            </w:pPr>
            <w:r w:rsidRPr="00522A62">
              <w:rPr>
                <w:b/>
                <w:color w:val="000000"/>
                <w:sz w:val="28"/>
                <w:szCs w:val="28"/>
              </w:rPr>
              <w:t>Всего</w:t>
            </w:r>
          </w:p>
        </w:tc>
        <w:tc>
          <w:tcPr>
            <w:tcW w:w="731" w:type="dxa"/>
            <w:textDirection w:val="btLr"/>
            <w:vAlign w:val="center"/>
          </w:tcPr>
          <w:p w:rsidR="00505226" w:rsidRPr="00522A62" w:rsidRDefault="00505226" w:rsidP="00505226">
            <w:pPr>
              <w:spacing w:line="240" w:lineRule="exact"/>
              <w:jc w:val="center"/>
              <w:rPr>
                <w:b/>
                <w:color w:val="000000"/>
                <w:sz w:val="28"/>
                <w:szCs w:val="28"/>
              </w:rPr>
            </w:pPr>
            <w:r w:rsidRPr="00522A62">
              <w:rPr>
                <w:b/>
                <w:color w:val="000000"/>
                <w:sz w:val="28"/>
                <w:szCs w:val="28"/>
              </w:rPr>
              <w:t>Взрослые</w:t>
            </w:r>
          </w:p>
        </w:tc>
        <w:tc>
          <w:tcPr>
            <w:tcW w:w="1170" w:type="dxa"/>
            <w:textDirection w:val="btLr"/>
            <w:vAlign w:val="center"/>
          </w:tcPr>
          <w:p w:rsidR="00505226" w:rsidRDefault="00505226" w:rsidP="00505226">
            <w:pPr>
              <w:spacing w:line="240" w:lineRule="exact"/>
              <w:jc w:val="center"/>
              <w:rPr>
                <w:b/>
                <w:color w:val="000000"/>
                <w:sz w:val="28"/>
                <w:szCs w:val="28"/>
              </w:rPr>
            </w:pPr>
            <w:r w:rsidRPr="00522A62">
              <w:rPr>
                <w:b/>
                <w:color w:val="000000"/>
                <w:sz w:val="28"/>
                <w:szCs w:val="28"/>
              </w:rPr>
              <w:t>Дети</w:t>
            </w:r>
          </w:p>
          <w:p w:rsidR="00505226" w:rsidRPr="00522A62" w:rsidRDefault="00505226" w:rsidP="00505226">
            <w:pPr>
              <w:spacing w:line="240" w:lineRule="exact"/>
              <w:jc w:val="center"/>
              <w:rPr>
                <w:b/>
                <w:color w:val="000000"/>
                <w:sz w:val="28"/>
                <w:szCs w:val="28"/>
              </w:rPr>
            </w:pPr>
            <w:r w:rsidRPr="00522A62">
              <w:rPr>
                <w:b/>
                <w:color w:val="000000"/>
                <w:sz w:val="28"/>
                <w:szCs w:val="28"/>
              </w:rPr>
              <w:t xml:space="preserve"> </w:t>
            </w:r>
            <w:r>
              <w:rPr>
                <w:b/>
                <w:color w:val="000000"/>
                <w:sz w:val="28"/>
                <w:szCs w:val="28"/>
              </w:rPr>
              <w:t>0-17 лет</w:t>
            </w:r>
          </w:p>
        </w:tc>
        <w:tc>
          <w:tcPr>
            <w:tcW w:w="731" w:type="dxa"/>
            <w:textDirection w:val="btLr"/>
            <w:vAlign w:val="center"/>
          </w:tcPr>
          <w:p w:rsidR="00505226" w:rsidRPr="00522A62" w:rsidRDefault="00505226" w:rsidP="00505226">
            <w:pPr>
              <w:spacing w:line="240" w:lineRule="exact"/>
              <w:jc w:val="center"/>
              <w:rPr>
                <w:b/>
                <w:color w:val="000000"/>
                <w:sz w:val="28"/>
                <w:szCs w:val="28"/>
              </w:rPr>
            </w:pPr>
            <w:r w:rsidRPr="00522A62">
              <w:rPr>
                <w:b/>
                <w:color w:val="000000"/>
                <w:sz w:val="28"/>
                <w:szCs w:val="28"/>
              </w:rPr>
              <w:t>Всего</w:t>
            </w:r>
          </w:p>
        </w:tc>
        <w:tc>
          <w:tcPr>
            <w:tcW w:w="1023" w:type="dxa"/>
            <w:textDirection w:val="btLr"/>
            <w:vAlign w:val="center"/>
          </w:tcPr>
          <w:p w:rsidR="00505226" w:rsidRPr="00522A62" w:rsidRDefault="00505226" w:rsidP="00505226">
            <w:pPr>
              <w:spacing w:line="240" w:lineRule="exact"/>
              <w:jc w:val="center"/>
              <w:rPr>
                <w:b/>
                <w:color w:val="000000"/>
                <w:sz w:val="28"/>
                <w:szCs w:val="28"/>
              </w:rPr>
            </w:pPr>
            <w:r w:rsidRPr="00522A62">
              <w:rPr>
                <w:b/>
                <w:color w:val="000000"/>
                <w:sz w:val="28"/>
                <w:szCs w:val="28"/>
              </w:rPr>
              <w:t>Взрослые</w:t>
            </w:r>
          </w:p>
        </w:tc>
        <w:tc>
          <w:tcPr>
            <w:tcW w:w="1170" w:type="dxa"/>
            <w:textDirection w:val="btLr"/>
            <w:vAlign w:val="center"/>
          </w:tcPr>
          <w:p w:rsidR="00505226" w:rsidRDefault="00505226" w:rsidP="00505226">
            <w:pPr>
              <w:spacing w:line="240" w:lineRule="exact"/>
              <w:jc w:val="center"/>
              <w:rPr>
                <w:b/>
                <w:color w:val="000000"/>
                <w:sz w:val="28"/>
                <w:szCs w:val="28"/>
              </w:rPr>
            </w:pPr>
            <w:r w:rsidRPr="00522A62">
              <w:rPr>
                <w:b/>
                <w:color w:val="000000"/>
                <w:sz w:val="28"/>
                <w:szCs w:val="28"/>
              </w:rPr>
              <w:t>Дети</w:t>
            </w:r>
          </w:p>
          <w:p w:rsidR="00505226" w:rsidRPr="00522A62" w:rsidRDefault="00505226" w:rsidP="00505226">
            <w:pPr>
              <w:spacing w:line="240" w:lineRule="exact"/>
              <w:jc w:val="center"/>
              <w:rPr>
                <w:b/>
                <w:color w:val="000000"/>
                <w:sz w:val="28"/>
                <w:szCs w:val="28"/>
              </w:rPr>
            </w:pPr>
            <w:r w:rsidRPr="00522A62">
              <w:rPr>
                <w:b/>
                <w:color w:val="000000"/>
                <w:sz w:val="28"/>
                <w:szCs w:val="28"/>
              </w:rPr>
              <w:t xml:space="preserve"> </w:t>
            </w:r>
            <w:r>
              <w:rPr>
                <w:b/>
                <w:color w:val="000000"/>
                <w:sz w:val="28"/>
                <w:szCs w:val="28"/>
              </w:rPr>
              <w:t>0-17 лет</w:t>
            </w:r>
          </w:p>
        </w:tc>
        <w:tc>
          <w:tcPr>
            <w:tcW w:w="1021" w:type="dxa"/>
            <w:textDirection w:val="btLr"/>
            <w:vAlign w:val="center"/>
          </w:tcPr>
          <w:p w:rsidR="00505226" w:rsidRPr="00522A62" w:rsidRDefault="00505226" w:rsidP="00505226">
            <w:pPr>
              <w:spacing w:line="240" w:lineRule="exact"/>
              <w:jc w:val="center"/>
              <w:rPr>
                <w:b/>
                <w:color w:val="000000"/>
                <w:sz w:val="28"/>
                <w:szCs w:val="28"/>
              </w:rPr>
            </w:pPr>
            <w:r w:rsidRPr="00522A62">
              <w:rPr>
                <w:b/>
                <w:color w:val="000000"/>
                <w:sz w:val="28"/>
                <w:szCs w:val="28"/>
              </w:rPr>
              <w:t>Всего</w:t>
            </w:r>
          </w:p>
        </w:tc>
        <w:tc>
          <w:tcPr>
            <w:tcW w:w="1315" w:type="dxa"/>
            <w:textDirection w:val="btLr"/>
            <w:vAlign w:val="center"/>
          </w:tcPr>
          <w:p w:rsidR="00505226" w:rsidRPr="00522A62" w:rsidRDefault="00505226" w:rsidP="00505226">
            <w:pPr>
              <w:spacing w:line="240" w:lineRule="exact"/>
              <w:jc w:val="center"/>
              <w:rPr>
                <w:b/>
                <w:color w:val="000000"/>
                <w:sz w:val="28"/>
                <w:szCs w:val="28"/>
              </w:rPr>
            </w:pPr>
            <w:r w:rsidRPr="00522A62">
              <w:rPr>
                <w:b/>
                <w:color w:val="000000"/>
                <w:sz w:val="28"/>
                <w:szCs w:val="28"/>
              </w:rPr>
              <w:t>Взрослые</w:t>
            </w:r>
          </w:p>
        </w:tc>
        <w:tc>
          <w:tcPr>
            <w:tcW w:w="1280" w:type="dxa"/>
            <w:textDirection w:val="btLr"/>
            <w:vAlign w:val="center"/>
          </w:tcPr>
          <w:p w:rsidR="00505226" w:rsidRPr="00522A62" w:rsidRDefault="00505226" w:rsidP="00505226">
            <w:pPr>
              <w:spacing w:line="240" w:lineRule="exact"/>
              <w:jc w:val="center"/>
              <w:rPr>
                <w:b/>
                <w:color w:val="000000"/>
                <w:sz w:val="28"/>
                <w:szCs w:val="28"/>
              </w:rPr>
            </w:pPr>
            <w:r>
              <w:rPr>
                <w:b/>
                <w:color w:val="000000"/>
                <w:sz w:val="28"/>
                <w:szCs w:val="28"/>
              </w:rPr>
              <w:t>0-17</w:t>
            </w:r>
            <w:r w:rsidRPr="00522A62">
              <w:rPr>
                <w:b/>
                <w:color w:val="000000"/>
                <w:sz w:val="28"/>
                <w:szCs w:val="28"/>
              </w:rPr>
              <w:t xml:space="preserve"> лет</w:t>
            </w:r>
          </w:p>
        </w:tc>
      </w:tr>
      <w:tr w:rsidR="00505226" w:rsidRPr="001476AD" w:rsidTr="0094573F">
        <w:trPr>
          <w:trHeight w:val="419"/>
        </w:trPr>
        <w:tc>
          <w:tcPr>
            <w:tcW w:w="1043" w:type="dxa"/>
          </w:tcPr>
          <w:p w:rsidR="00505226" w:rsidRPr="00522A62" w:rsidRDefault="00505226" w:rsidP="00EB45EF">
            <w:pPr>
              <w:jc w:val="both"/>
              <w:rPr>
                <w:color w:val="000000"/>
                <w:sz w:val="28"/>
                <w:szCs w:val="28"/>
              </w:rPr>
            </w:pPr>
            <w:r w:rsidRPr="00522A62">
              <w:rPr>
                <w:color w:val="000000"/>
                <w:sz w:val="28"/>
                <w:szCs w:val="28"/>
              </w:rPr>
              <w:t>Горецкий</w:t>
            </w:r>
          </w:p>
        </w:tc>
        <w:tc>
          <w:tcPr>
            <w:tcW w:w="706" w:type="dxa"/>
            <w:vAlign w:val="bottom"/>
          </w:tcPr>
          <w:p w:rsidR="00505226" w:rsidRPr="001476AD" w:rsidRDefault="00505226" w:rsidP="0094573F">
            <w:pPr>
              <w:spacing w:line="240" w:lineRule="exact"/>
              <w:rPr>
                <w:color w:val="000000"/>
                <w:sz w:val="16"/>
                <w:szCs w:val="16"/>
              </w:rPr>
            </w:pPr>
            <w:r w:rsidRPr="001476AD">
              <w:rPr>
                <w:color w:val="000000"/>
                <w:sz w:val="16"/>
                <w:szCs w:val="16"/>
              </w:rPr>
              <w:t>4</w:t>
            </w:r>
            <w:r>
              <w:rPr>
                <w:color w:val="000000"/>
                <w:sz w:val="16"/>
                <w:szCs w:val="16"/>
              </w:rPr>
              <w:t>0052</w:t>
            </w:r>
          </w:p>
        </w:tc>
        <w:tc>
          <w:tcPr>
            <w:tcW w:w="731" w:type="dxa"/>
            <w:vAlign w:val="bottom"/>
          </w:tcPr>
          <w:p w:rsidR="00505226" w:rsidRPr="001476AD" w:rsidRDefault="00505226" w:rsidP="00EB45EF">
            <w:pPr>
              <w:spacing w:line="240" w:lineRule="exact"/>
              <w:rPr>
                <w:color w:val="000000"/>
                <w:sz w:val="16"/>
                <w:szCs w:val="16"/>
              </w:rPr>
            </w:pPr>
            <w:r>
              <w:rPr>
                <w:color w:val="000000"/>
                <w:sz w:val="16"/>
                <w:szCs w:val="16"/>
              </w:rPr>
              <w:t>33614</w:t>
            </w:r>
          </w:p>
        </w:tc>
        <w:tc>
          <w:tcPr>
            <w:tcW w:w="1170" w:type="dxa"/>
            <w:vAlign w:val="center"/>
          </w:tcPr>
          <w:p w:rsidR="0094573F" w:rsidRDefault="0094573F" w:rsidP="0094573F">
            <w:pPr>
              <w:spacing w:line="240" w:lineRule="exact"/>
              <w:rPr>
                <w:color w:val="000000" w:themeColor="text1"/>
                <w:sz w:val="16"/>
                <w:szCs w:val="16"/>
              </w:rPr>
            </w:pPr>
          </w:p>
          <w:p w:rsidR="0094573F" w:rsidRDefault="0094573F" w:rsidP="0094573F">
            <w:pPr>
              <w:spacing w:line="240" w:lineRule="exact"/>
              <w:rPr>
                <w:color w:val="000000" w:themeColor="text1"/>
                <w:sz w:val="16"/>
                <w:szCs w:val="16"/>
              </w:rPr>
            </w:pPr>
          </w:p>
          <w:p w:rsidR="0094573F" w:rsidRDefault="0094573F" w:rsidP="0094573F">
            <w:pPr>
              <w:spacing w:line="240" w:lineRule="exact"/>
              <w:rPr>
                <w:color w:val="000000" w:themeColor="text1"/>
                <w:sz w:val="16"/>
                <w:szCs w:val="16"/>
              </w:rPr>
            </w:pPr>
          </w:p>
          <w:p w:rsidR="00505226" w:rsidRPr="001476AD" w:rsidRDefault="00505226" w:rsidP="0094573F">
            <w:pPr>
              <w:spacing w:line="240" w:lineRule="exact"/>
              <w:rPr>
                <w:color w:val="000000" w:themeColor="text1"/>
                <w:sz w:val="16"/>
                <w:szCs w:val="16"/>
              </w:rPr>
            </w:pPr>
            <w:r>
              <w:rPr>
                <w:color w:val="000000" w:themeColor="text1"/>
                <w:sz w:val="16"/>
                <w:szCs w:val="16"/>
              </w:rPr>
              <w:t>6438</w:t>
            </w:r>
          </w:p>
        </w:tc>
        <w:tc>
          <w:tcPr>
            <w:tcW w:w="731" w:type="dxa"/>
            <w:vAlign w:val="center"/>
          </w:tcPr>
          <w:p w:rsidR="0094573F" w:rsidRDefault="0094573F" w:rsidP="00EB45EF">
            <w:pPr>
              <w:spacing w:line="240" w:lineRule="exact"/>
              <w:jc w:val="center"/>
              <w:rPr>
                <w:color w:val="000000" w:themeColor="text1"/>
                <w:sz w:val="16"/>
                <w:szCs w:val="16"/>
              </w:rPr>
            </w:pPr>
          </w:p>
          <w:p w:rsidR="0094573F" w:rsidRDefault="0094573F" w:rsidP="00EB45EF">
            <w:pPr>
              <w:spacing w:line="240" w:lineRule="exact"/>
              <w:jc w:val="center"/>
              <w:rPr>
                <w:color w:val="000000" w:themeColor="text1"/>
                <w:sz w:val="16"/>
                <w:szCs w:val="16"/>
              </w:rPr>
            </w:pPr>
          </w:p>
          <w:p w:rsidR="0094573F" w:rsidRDefault="0094573F" w:rsidP="00EB45EF">
            <w:pPr>
              <w:spacing w:line="240" w:lineRule="exact"/>
              <w:jc w:val="center"/>
              <w:rPr>
                <w:color w:val="000000" w:themeColor="text1"/>
                <w:sz w:val="16"/>
                <w:szCs w:val="16"/>
              </w:rPr>
            </w:pPr>
          </w:p>
          <w:p w:rsidR="00505226" w:rsidRPr="001476AD" w:rsidRDefault="00505226" w:rsidP="00EB45EF">
            <w:pPr>
              <w:spacing w:line="240" w:lineRule="exact"/>
              <w:jc w:val="center"/>
              <w:rPr>
                <w:color w:val="000000" w:themeColor="text1"/>
                <w:sz w:val="16"/>
                <w:szCs w:val="16"/>
              </w:rPr>
            </w:pPr>
            <w:r>
              <w:rPr>
                <w:color w:val="000000" w:themeColor="text1"/>
                <w:sz w:val="16"/>
                <w:szCs w:val="16"/>
              </w:rPr>
              <w:t>39223</w:t>
            </w:r>
          </w:p>
        </w:tc>
        <w:tc>
          <w:tcPr>
            <w:tcW w:w="1023" w:type="dxa"/>
            <w:vAlign w:val="center"/>
          </w:tcPr>
          <w:p w:rsidR="0094573F" w:rsidRDefault="0094573F" w:rsidP="00EB45EF">
            <w:pPr>
              <w:spacing w:line="240" w:lineRule="exact"/>
              <w:jc w:val="center"/>
              <w:rPr>
                <w:color w:val="000000" w:themeColor="text1"/>
                <w:sz w:val="16"/>
                <w:szCs w:val="16"/>
              </w:rPr>
            </w:pPr>
          </w:p>
          <w:p w:rsidR="0094573F" w:rsidRDefault="0094573F" w:rsidP="00EB45EF">
            <w:pPr>
              <w:spacing w:line="240" w:lineRule="exact"/>
              <w:jc w:val="center"/>
              <w:rPr>
                <w:color w:val="000000" w:themeColor="text1"/>
                <w:sz w:val="16"/>
                <w:szCs w:val="16"/>
              </w:rPr>
            </w:pPr>
          </w:p>
          <w:p w:rsidR="0094573F" w:rsidRDefault="0094573F" w:rsidP="00EB45EF">
            <w:pPr>
              <w:spacing w:line="240" w:lineRule="exact"/>
              <w:jc w:val="center"/>
              <w:rPr>
                <w:color w:val="000000" w:themeColor="text1"/>
                <w:sz w:val="16"/>
                <w:szCs w:val="16"/>
              </w:rPr>
            </w:pPr>
          </w:p>
          <w:p w:rsidR="00505226" w:rsidRPr="001476AD" w:rsidRDefault="00505226" w:rsidP="00EB45EF">
            <w:pPr>
              <w:spacing w:line="240" w:lineRule="exact"/>
              <w:jc w:val="center"/>
              <w:rPr>
                <w:color w:val="000000" w:themeColor="text1"/>
                <w:sz w:val="16"/>
                <w:szCs w:val="16"/>
              </w:rPr>
            </w:pPr>
            <w:r>
              <w:rPr>
                <w:color w:val="000000" w:themeColor="text1"/>
                <w:sz w:val="16"/>
                <w:szCs w:val="16"/>
              </w:rPr>
              <w:t>31963</w:t>
            </w:r>
          </w:p>
        </w:tc>
        <w:tc>
          <w:tcPr>
            <w:tcW w:w="1170" w:type="dxa"/>
            <w:vAlign w:val="center"/>
          </w:tcPr>
          <w:p w:rsidR="0094573F" w:rsidRDefault="0094573F" w:rsidP="00EB45EF">
            <w:pPr>
              <w:spacing w:line="240" w:lineRule="exact"/>
              <w:jc w:val="center"/>
              <w:rPr>
                <w:color w:val="000000" w:themeColor="text1"/>
                <w:sz w:val="16"/>
                <w:szCs w:val="16"/>
              </w:rPr>
            </w:pPr>
          </w:p>
          <w:p w:rsidR="0094573F" w:rsidRDefault="0094573F" w:rsidP="00EB45EF">
            <w:pPr>
              <w:spacing w:line="240" w:lineRule="exact"/>
              <w:jc w:val="center"/>
              <w:rPr>
                <w:color w:val="000000" w:themeColor="text1"/>
                <w:sz w:val="16"/>
                <w:szCs w:val="16"/>
              </w:rPr>
            </w:pPr>
          </w:p>
          <w:p w:rsidR="0094573F" w:rsidRDefault="0094573F" w:rsidP="00EB45EF">
            <w:pPr>
              <w:spacing w:line="240" w:lineRule="exact"/>
              <w:jc w:val="center"/>
              <w:rPr>
                <w:color w:val="000000" w:themeColor="text1"/>
                <w:sz w:val="16"/>
                <w:szCs w:val="16"/>
              </w:rPr>
            </w:pPr>
          </w:p>
          <w:p w:rsidR="00505226" w:rsidRPr="001476AD" w:rsidRDefault="00505226" w:rsidP="00EB45EF">
            <w:pPr>
              <w:spacing w:line="240" w:lineRule="exact"/>
              <w:jc w:val="center"/>
              <w:rPr>
                <w:color w:val="000000" w:themeColor="text1"/>
                <w:sz w:val="16"/>
                <w:szCs w:val="16"/>
              </w:rPr>
            </w:pPr>
            <w:r>
              <w:rPr>
                <w:color w:val="000000" w:themeColor="text1"/>
                <w:sz w:val="16"/>
                <w:szCs w:val="16"/>
              </w:rPr>
              <w:t>7260</w:t>
            </w:r>
          </w:p>
        </w:tc>
        <w:tc>
          <w:tcPr>
            <w:tcW w:w="1021" w:type="dxa"/>
          </w:tcPr>
          <w:p w:rsidR="0094573F" w:rsidRDefault="0094573F" w:rsidP="00EB45EF">
            <w:pPr>
              <w:spacing w:line="240" w:lineRule="exact"/>
              <w:jc w:val="center"/>
              <w:rPr>
                <w:color w:val="000000" w:themeColor="text1"/>
                <w:sz w:val="16"/>
                <w:szCs w:val="16"/>
              </w:rPr>
            </w:pPr>
          </w:p>
          <w:p w:rsidR="0094573F" w:rsidRDefault="0094573F" w:rsidP="00EB45EF">
            <w:pPr>
              <w:spacing w:line="240" w:lineRule="exact"/>
              <w:jc w:val="center"/>
              <w:rPr>
                <w:color w:val="000000" w:themeColor="text1"/>
                <w:sz w:val="16"/>
                <w:szCs w:val="16"/>
              </w:rPr>
            </w:pPr>
          </w:p>
          <w:p w:rsidR="0094573F" w:rsidRDefault="0094573F" w:rsidP="00EB45EF">
            <w:pPr>
              <w:spacing w:line="240" w:lineRule="exact"/>
              <w:jc w:val="center"/>
              <w:rPr>
                <w:color w:val="000000" w:themeColor="text1"/>
                <w:sz w:val="16"/>
                <w:szCs w:val="16"/>
              </w:rPr>
            </w:pPr>
          </w:p>
          <w:p w:rsidR="00505226" w:rsidRDefault="00505226" w:rsidP="00EB45EF">
            <w:pPr>
              <w:spacing w:line="240" w:lineRule="exact"/>
              <w:jc w:val="center"/>
              <w:rPr>
                <w:color w:val="000000" w:themeColor="text1"/>
                <w:sz w:val="16"/>
                <w:szCs w:val="16"/>
              </w:rPr>
            </w:pPr>
            <w:r>
              <w:rPr>
                <w:color w:val="000000" w:themeColor="text1"/>
                <w:sz w:val="16"/>
                <w:szCs w:val="16"/>
              </w:rPr>
              <w:t>38180</w:t>
            </w:r>
          </w:p>
        </w:tc>
        <w:tc>
          <w:tcPr>
            <w:tcW w:w="1315" w:type="dxa"/>
          </w:tcPr>
          <w:p w:rsidR="0094573F" w:rsidRDefault="0094573F" w:rsidP="00EB45EF">
            <w:pPr>
              <w:spacing w:line="240" w:lineRule="exact"/>
              <w:jc w:val="center"/>
              <w:rPr>
                <w:color w:val="000000" w:themeColor="text1"/>
                <w:sz w:val="16"/>
                <w:szCs w:val="16"/>
              </w:rPr>
            </w:pPr>
          </w:p>
          <w:p w:rsidR="0094573F" w:rsidRDefault="0094573F" w:rsidP="00EB45EF">
            <w:pPr>
              <w:spacing w:line="240" w:lineRule="exact"/>
              <w:jc w:val="center"/>
              <w:rPr>
                <w:color w:val="000000" w:themeColor="text1"/>
                <w:sz w:val="16"/>
                <w:szCs w:val="16"/>
              </w:rPr>
            </w:pPr>
          </w:p>
          <w:p w:rsidR="0094573F" w:rsidRDefault="0094573F" w:rsidP="00EB45EF">
            <w:pPr>
              <w:spacing w:line="240" w:lineRule="exact"/>
              <w:jc w:val="center"/>
              <w:rPr>
                <w:color w:val="000000" w:themeColor="text1"/>
                <w:sz w:val="16"/>
                <w:szCs w:val="16"/>
              </w:rPr>
            </w:pPr>
          </w:p>
          <w:p w:rsidR="00505226" w:rsidRDefault="0094573F" w:rsidP="00EB45EF">
            <w:pPr>
              <w:spacing w:line="240" w:lineRule="exact"/>
              <w:jc w:val="center"/>
              <w:rPr>
                <w:color w:val="000000" w:themeColor="text1"/>
                <w:sz w:val="16"/>
                <w:szCs w:val="16"/>
              </w:rPr>
            </w:pPr>
            <w:r>
              <w:rPr>
                <w:color w:val="000000" w:themeColor="text1"/>
                <w:sz w:val="16"/>
                <w:szCs w:val="16"/>
              </w:rPr>
              <w:t>30966</w:t>
            </w:r>
          </w:p>
        </w:tc>
        <w:tc>
          <w:tcPr>
            <w:tcW w:w="1280" w:type="dxa"/>
          </w:tcPr>
          <w:p w:rsidR="0094573F" w:rsidRDefault="0094573F" w:rsidP="00EB45EF">
            <w:pPr>
              <w:spacing w:line="240" w:lineRule="exact"/>
              <w:jc w:val="center"/>
              <w:rPr>
                <w:color w:val="000000" w:themeColor="text1"/>
                <w:sz w:val="16"/>
                <w:szCs w:val="16"/>
              </w:rPr>
            </w:pPr>
          </w:p>
          <w:p w:rsidR="0094573F" w:rsidRDefault="0094573F" w:rsidP="00EB45EF">
            <w:pPr>
              <w:spacing w:line="240" w:lineRule="exact"/>
              <w:jc w:val="center"/>
              <w:rPr>
                <w:color w:val="000000" w:themeColor="text1"/>
                <w:sz w:val="16"/>
                <w:szCs w:val="16"/>
              </w:rPr>
            </w:pPr>
          </w:p>
          <w:p w:rsidR="0094573F" w:rsidRDefault="0094573F" w:rsidP="00EB45EF">
            <w:pPr>
              <w:spacing w:line="240" w:lineRule="exact"/>
              <w:jc w:val="center"/>
              <w:rPr>
                <w:color w:val="000000" w:themeColor="text1"/>
                <w:sz w:val="16"/>
                <w:szCs w:val="16"/>
              </w:rPr>
            </w:pPr>
          </w:p>
          <w:p w:rsidR="00505226" w:rsidRDefault="0094573F" w:rsidP="00EB45EF">
            <w:pPr>
              <w:spacing w:line="240" w:lineRule="exact"/>
              <w:jc w:val="center"/>
              <w:rPr>
                <w:color w:val="000000" w:themeColor="text1"/>
                <w:sz w:val="16"/>
                <w:szCs w:val="16"/>
              </w:rPr>
            </w:pPr>
            <w:r>
              <w:rPr>
                <w:color w:val="000000" w:themeColor="text1"/>
                <w:sz w:val="16"/>
                <w:szCs w:val="16"/>
              </w:rPr>
              <w:t>7214</w:t>
            </w:r>
          </w:p>
        </w:tc>
      </w:tr>
    </w:tbl>
    <w:p w:rsidR="008F6BB1" w:rsidRDefault="008F6BB1" w:rsidP="008F6BB1">
      <w:pPr>
        <w:pStyle w:val="11"/>
        <w:jc w:val="both"/>
        <w:rPr>
          <w:color w:val="000000" w:themeColor="text1"/>
          <w:sz w:val="28"/>
          <w:szCs w:val="28"/>
        </w:rPr>
      </w:pPr>
    </w:p>
    <w:p w:rsidR="00BC64A6" w:rsidRDefault="00BC64A6" w:rsidP="008F6BB1">
      <w:pPr>
        <w:pStyle w:val="11"/>
        <w:jc w:val="both"/>
        <w:rPr>
          <w:color w:val="000000" w:themeColor="text1"/>
          <w:sz w:val="28"/>
          <w:szCs w:val="28"/>
        </w:rPr>
      </w:pPr>
    </w:p>
    <w:p w:rsidR="007653FC" w:rsidRDefault="007653FC" w:rsidP="008F6BB1">
      <w:pPr>
        <w:pStyle w:val="11"/>
        <w:jc w:val="both"/>
        <w:rPr>
          <w:color w:val="000000" w:themeColor="text1"/>
          <w:sz w:val="28"/>
          <w:szCs w:val="28"/>
        </w:rPr>
      </w:pPr>
    </w:p>
    <w:p w:rsidR="007653FC" w:rsidRDefault="007653FC" w:rsidP="008F6BB1">
      <w:pPr>
        <w:pStyle w:val="11"/>
        <w:jc w:val="both"/>
        <w:rPr>
          <w:color w:val="000000" w:themeColor="text1"/>
          <w:sz w:val="28"/>
          <w:szCs w:val="28"/>
        </w:rPr>
      </w:pPr>
    </w:p>
    <w:p w:rsidR="007653FC" w:rsidRDefault="007653FC" w:rsidP="008F6BB1">
      <w:pPr>
        <w:pStyle w:val="11"/>
        <w:jc w:val="both"/>
        <w:rPr>
          <w:color w:val="000000" w:themeColor="text1"/>
          <w:sz w:val="28"/>
          <w:szCs w:val="28"/>
        </w:rPr>
      </w:pPr>
    </w:p>
    <w:p w:rsidR="00D85FC7" w:rsidRPr="00624D1A" w:rsidRDefault="00B35321" w:rsidP="008F6BB1">
      <w:pPr>
        <w:pStyle w:val="11"/>
        <w:jc w:val="both"/>
        <w:rPr>
          <w:color w:val="000000" w:themeColor="text1"/>
          <w:sz w:val="28"/>
          <w:szCs w:val="28"/>
        </w:rPr>
      </w:pPr>
      <w:r w:rsidRPr="00624D1A">
        <w:rPr>
          <w:color w:val="000000" w:themeColor="text1"/>
          <w:sz w:val="28"/>
          <w:szCs w:val="28"/>
        </w:rPr>
        <w:t xml:space="preserve">Таблица </w:t>
      </w:r>
      <w:r w:rsidR="004F432B" w:rsidRPr="00624D1A">
        <w:rPr>
          <w:color w:val="000000" w:themeColor="text1"/>
          <w:sz w:val="28"/>
          <w:szCs w:val="28"/>
        </w:rPr>
        <w:t>4</w:t>
      </w:r>
      <w:r w:rsidR="008F6BB1" w:rsidRPr="00624D1A">
        <w:rPr>
          <w:color w:val="000000" w:themeColor="text1"/>
          <w:sz w:val="28"/>
          <w:szCs w:val="28"/>
        </w:rPr>
        <w:t xml:space="preserve"> - </w:t>
      </w:r>
      <w:r w:rsidR="00D85FC7" w:rsidRPr="00624D1A">
        <w:rPr>
          <w:color w:val="000000" w:themeColor="text1"/>
          <w:sz w:val="28"/>
          <w:szCs w:val="28"/>
        </w:rPr>
        <w:t>Численность населения по основным возрастным группам на начало 202</w:t>
      </w:r>
      <w:r w:rsidR="00624D1A" w:rsidRPr="00624D1A">
        <w:rPr>
          <w:color w:val="000000" w:themeColor="text1"/>
          <w:sz w:val="28"/>
          <w:szCs w:val="28"/>
        </w:rPr>
        <w:t>3</w:t>
      </w:r>
      <w:r w:rsidR="000D49F1" w:rsidRPr="00624D1A">
        <w:rPr>
          <w:color w:val="000000" w:themeColor="text1"/>
          <w:sz w:val="28"/>
          <w:szCs w:val="28"/>
        </w:rPr>
        <w:t xml:space="preserve"> </w:t>
      </w:r>
      <w:r w:rsidR="00D85FC7" w:rsidRPr="00624D1A">
        <w:rPr>
          <w:color w:val="000000" w:themeColor="text1"/>
          <w:sz w:val="28"/>
          <w:szCs w:val="28"/>
        </w:rPr>
        <w:t>года</w:t>
      </w:r>
    </w:p>
    <w:p w:rsidR="00B35321" w:rsidRPr="00624D1A" w:rsidRDefault="00B35321" w:rsidP="006B3BD1">
      <w:pPr>
        <w:pStyle w:val="11"/>
        <w:ind w:firstLine="708"/>
        <w:jc w:val="both"/>
        <w:rPr>
          <w:color w:val="FF0000"/>
          <w:sz w:val="30"/>
          <w:szCs w:val="30"/>
        </w:rPr>
      </w:pPr>
    </w:p>
    <w:tbl>
      <w:tblPr>
        <w:tblStyle w:val="af1"/>
        <w:tblW w:w="10739" w:type="dxa"/>
        <w:tblInd w:w="-885" w:type="dxa"/>
        <w:tblLayout w:type="fixed"/>
        <w:tblLook w:val="04A0" w:firstRow="1" w:lastRow="0" w:firstColumn="1" w:lastColumn="0" w:noHBand="0" w:noVBand="1"/>
      </w:tblPr>
      <w:tblGrid>
        <w:gridCol w:w="1447"/>
        <w:gridCol w:w="822"/>
        <w:gridCol w:w="759"/>
        <w:gridCol w:w="969"/>
        <w:gridCol w:w="776"/>
        <w:gridCol w:w="1109"/>
        <w:gridCol w:w="1207"/>
        <w:gridCol w:w="1092"/>
        <w:gridCol w:w="1232"/>
        <w:gridCol w:w="1326"/>
      </w:tblGrid>
      <w:tr w:rsidR="00624D1A" w:rsidRPr="00624D1A" w:rsidTr="00EC2B7D">
        <w:tc>
          <w:tcPr>
            <w:tcW w:w="1447" w:type="dxa"/>
          </w:tcPr>
          <w:p w:rsidR="00822BEA" w:rsidRPr="00624D1A" w:rsidRDefault="00822BEA" w:rsidP="006B3BD1">
            <w:pPr>
              <w:pStyle w:val="11"/>
              <w:jc w:val="both"/>
              <w:rPr>
                <w:color w:val="000000" w:themeColor="text1"/>
                <w:sz w:val="20"/>
                <w:szCs w:val="20"/>
              </w:rPr>
            </w:pPr>
            <w:bookmarkStart w:id="2" w:name="_Hlk77754643"/>
          </w:p>
        </w:tc>
        <w:tc>
          <w:tcPr>
            <w:tcW w:w="2550" w:type="dxa"/>
            <w:gridSpan w:val="3"/>
          </w:tcPr>
          <w:p w:rsidR="00822BEA" w:rsidRPr="00624D1A" w:rsidRDefault="00822BEA" w:rsidP="006B3BD1">
            <w:pPr>
              <w:pStyle w:val="11"/>
              <w:jc w:val="both"/>
              <w:rPr>
                <w:color w:val="000000" w:themeColor="text1"/>
                <w:sz w:val="20"/>
                <w:szCs w:val="20"/>
              </w:rPr>
            </w:pPr>
            <w:r w:rsidRPr="00624D1A">
              <w:rPr>
                <w:color w:val="000000" w:themeColor="text1"/>
                <w:sz w:val="20"/>
                <w:szCs w:val="20"/>
              </w:rPr>
              <w:t>Все население</w:t>
            </w:r>
          </w:p>
        </w:tc>
        <w:tc>
          <w:tcPr>
            <w:tcW w:w="3092" w:type="dxa"/>
            <w:gridSpan w:val="3"/>
          </w:tcPr>
          <w:p w:rsidR="00822BEA" w:rsidRPr="00624D1A" w:rsidRDefault="00696F3D" w:rsidP="006B3BD1">
            <w:pPr>
              <w:pStyle w:val="11"/>
              <w:jc w:val="both"/>
              <w:rPr>
                <w:color w:val="000000" w:themeColor="text1"/>
                <w:sz w:val="20"/>
                <w:szCs w:val="20"/>
              </w:rPr>
            </w:pPr>
            <w:r w:rsidRPr="00624D1A">
              <w:rPr>
                <w:color w:val="000000" w:themeColor="text1"/>
                <w:sz w:val="20"/>
                <w:szCs w:val="20"/>
              </w:rPr>
              <w:t>Городское</w:t>
            </w:r>
            <w:r w:rsidR="00822BEA" w:rsidRPr="00624D1A">
              <w:rPr>
                <w:color w:val="000000" w:themeColor="text1"/>
                <w:sz w:val="20"/>
                <w:szCs w:val="20"/>
              </w:rPr>
              <w:t xml:space="preserve"> население</w:t>
            </w:r>
          </w:p>
        </w:tc>
        <w:tc>
          <w:tcPr>
            <w:tcW w:w="3650" w:type="dxa"/>
            <w:gridSpan w:val="3"/>
          </w:tcPr>
          <w:p w:rsidR="00822BEA" w:rsidRPr="00624D1A" w:rsidRDefault="00696F3D" w:rsidP="006B3BD1">
            <w:pPr>
              <w:pStyle w:val="11"/>
              <w:jc w:val="both"/>
              <w:rPr>
                <w:color w:val="000000" w:themeColor="text1"/>
                <w:sz w:val="20"/>
                <w:szCs w:val="20"/>
              </w:rPr>
            </w:pPr>
            <w:r w:rsidRPr="00624D1A">
              <w:rPr>
                <w:color w:val="000000" w:themeColor="text1"/>
                <w:sz w:val="20"/>
                <w:szCs w:val="20"/>
              </w:rPr>
              <w:t xml:space="preserve">Сельское </w:t>
            </w:r>
            <w:r w:rsidR="00822BEA" w:rsidRPr="00624D1A">
              <w:rPr>
                <w:color w:val="000000" w:themeColor="text1"/>
                <w:sz w:val="20"/>
                <w:szCs w:val="20"/>
              </w:rPr>
              <w:t xml:space="preserve"> население</w:t>
            </w:r>
          </w:p>
        </w:tc>
      </w:tr>
      <w:tr w:rsidR="00624D1A" w:rsidRPr="00624D1A" w:rsidTr="00EC2B7D">
        <w:tc>
          <w:tcPr>
            <w:tcW w:w="1447" w:type="dxa"/>
          </w:tcPr>
          <w:p w:rsidR="00822BEA" w:rsidRPr="00624D1A" w:rsidRDefault="00822BEA" w:rsidP="006B3BD1">
            <w:pPr>
              <w:pStyle w:val="11"/>
              <w:jc w:val="both"/>
              <w:rPr>
                <w:color w:val="000000" w:themeColor="text1"/>
                <w:sz w:val="20"/>
                <w:szCs w:val="20"/>
              </w:rPr>
            </w:pPr>
          </w:p>
        </w:tc>
        <w:tc>
          <w:tcPr>
            <w:tcW w:w="822" w:type="dxa"/>
          </w:tcPr>
          <w:p w:rsidR="00822BEA" w:rsidRPr="00624D1A" w:rsidRDefault="00822BEA" w:rsidP="006B3BD1">
            <w:pPr>
              <w:pStyle w:val="11"/>
              <w:jc w:val="both"/>
              <w:rPr>
                <w:color w:val="000000" w:themeColor="text1"/>
                <w:sz w:val="20"/>
                <w:szCs w:val="20"/>
              </w:rPr>
            </w:pPr>
            <w:r w:rsidRPr="00624D1A">
              <w:rPr>
                <w:color w:val="000000" w:themeColor="text1"/>
                <w:sz w:val="20"/>
                <w:szCs w:val="20"/>
              </w:rPr>
              <w:t>Всего</w:t>
            </w:r>
          </w:p>
        </w:tc>
        <w:tc>
          <w:tcPr>
            <w:tcW w:w="759" w:type="dxa"/>
          </w:tcPr>
          <w:p w:rsidR="00822BEA" w:rsidRPr="00624D1A" w:rsidRDefault="00822BEA" w:rsidP="006B3BD1">
            <w:pPr>
              <w:pStyle w:val="11"/>
              <w:jc w:val="both"/>
              <w:rPr>
                <w:color w:val="000000" w:themeColor="text1"/>
                <w:sz w:val="20"/>
                <w:szCs w:val="20"/>
              </w:rPr>
            </w:pPr>
            <w:r w:rsidRPr="00624D1A">
              <w:rPr>
                <w:color w:val="000000" w:themeColor="text1"/>
                <w:sz w:val="20"/>
                <w:szCs w:val="20"/>
              </w:rPr>
              <w:t>мужчины</w:t>
            </w:r>
          </w:p>
        </w:tc>
        <w:tc>
          <w:tcPr>
            <w:tcW w:w="969" w:type="dxa"/>
          </w:tcPr>
          <w:p w:rsidR="00822BEA" w:rsidRPr="00624D1A" w:rsidRDefault="00822BEA" w:rsidP="006B3BD1">
            <w:pPr>
              <w:pStyle w:val="11"/>
              <w:jc w:val="both"/>
              <w:rPr>
                <w:color w:val="000000" w:themeColor="text1"/>
                <w:sz w:val="20"/>
                <w:szCs w:val="20"/>
              </w:rPr>
            </w:pPr>
            <w:r w:rsidRPr="00624D1A">
              <w:rPr>
                <w:color w:val="000000" w:themeColor="text1"/>
                <w:sz w:val="20"/>
                <w:szCs w:val="20"/>
              </w:rPr>
              <w:t>женщины</w:t>
            </w:r>
          </w:p>
        </w:tc>
        <w:tc>
          <w:tcPr>
            <w:tcW w:w="776" w:type="dxa"/>
          </w:tcPr>
          <w:p w:rsidR="00822BEA" w:rsidRPr="00624D1A" w:rsidRDefault="00822BEA" w:rsidP="006B3BD1">
            <w:pPr>
              <w:pStyle w:val="11"/>
              <w:jc w:val="both"/>
              <w:rPr>
                <w:color w:val="000000" w:themeColor="text1"/>
                <w:sz w:val="20"/>
                <w:szCs w:val="20"/>
              </w:rPr>
            </w:pPr>
            <w:r w:rsidRPr="00624D1A">
              <w:rPr>
                <w:color w:val="000000" w:themeColor="text1"/>
                <w:sz w:val="20"/>
                <w:szCs w:val="20"/>
              </w:rPr>
              <w:t>Всего</w:t>
            </w:r>
          </w:p>
        </w:tc>
        <w:tc>
          <w:tcPr>
            <w:tcW w:w="1109" w:type="dxa"/>
          </w:tcPr>
          <w:p w:rsidR="00822BEA" w:rsidRPr="00624D1A" w:rsidRDefault="00822BEA" w:rsidP="006B3BD1">
            <w:pPr>
              <w:pStyle w:val="11"/>
              <w:jc w:val="both"/>
              <w:rPr>
                <w:color w:val="000000" w:themeColor="text1"/>
                <w:sz w:val="20"/>
                <w:szCs w:val="20"/>
              </w:rPr>
            </w:pPr>
            <w:r w:rsidRPr="00624D1A">
              <w:rPr>
                <w:color w:val="000000" w:themeColor="text1"/>
                <w:sz w:val="20"/>
                <w:szCs w:val="20"/>
              </w:rPr>
              <w:t>мужчины</w:t>
            </w:r>
          </w:p>
        </w:tc>
        <w:tc>
          <w:tcPr>
            <w:tcW w:w="1207" w:type="dxa"/>
          </w:tcPr>
          <w:p w:rsidR="00822BEA" w:rsidRPr="00624D1A" w:rsidRDefault="00822BEA" w:rsidP="006B3BD1">
            <w:pPr>
              <w:pStyle w:val="11"/>
              <w:jc w:val="both"/>
              <w:rPr>
                <w:color w:val="000000" w:themeColor="text1"/>
                <w:sz w:val="20"/>
                <w:szCs w:val="20"/>
              </w:rPr>
            </w:pPr>
            <w:r w:rsidRPr="00624D1A">
              <w:rPr>
                <w:color w:val="000000" w:themeColor="text1"/>
                <w:sz w:val="20"/>
                <w:szCs w:val="20"/>
              </w:rPr>
              <w:t>женщины</w:t>
            </w:r>
          </w:p>
        </w:tc>
        <w:tc>
          <w:tcPr>
            <w:tcW w:w="1092" w:type="dxa"/>
          </w:tcPr>
          <w:p w:rsidR="00822BEA" w:rsidRPr="00624D1A" w:rsidRDefault="00822BEA" w:rsidP="006B3BD1">
            <w:pPr>
              <w:pStyle w:val="11"/>
              <w:jc w:val="both"/>
              <w:rPr>
                <w:color w:val="000000" w:themeColor="text1"/>
                <w:sz w:val="20"/>
                <w:szCs w:val="20"/>
              </w:rPr>
            </w:pPr>
            <w:r w:rsidRPr="00624D1A">
              <w:rPr>
                <w:color w:val="000000" w:themeColor="text1"/>
                <w:sz w:val="20"/>
                <w:szCs w:val="20"/>
              </w:rPr>
              <w:t>всего</w:t>
            </w:r>
          </w:p>
        </w:tc>
        <w:tc>
          <w:tcPr>
            <w:tcW w:w="1232" w:type="dxa"/>
          </w:tcPr>
          <w:p w:rsidR="00822BEA" w:rsidRPr="00624D1A" w:rsidRDefault="00822BEA" w:rsidP="006B3BD1">
            <w:pPr>
              <w:pStyle w:val="11"/>
              <w:jc w:val="both"/>
              <w:rPr>
                <w:color w:val="000000" w:themeColor="text1"/>
                <w:sz w:val="20"/>
                <w:szCs w:val="20"/>
              </w:rPr>
            </w:pPr>
            <w:r w:rsidRPr="00624D1A">
              <w:rPr>
                <w:color w:val="000000" w:themeColor="text1"/>
                <w:sz w:val="20"/>
                <w:szCs w:val="20"/>
              </w:rPr>
              <w:t>мужчины</w:t>
            </w:r>
          </w:p>
        </w:tc>
        <w:tc>
          <w:tcPr>
            <w:tcW w:w="1326" w:type="dxa"/>
          </w:tcPr>
          <w:p w:rsidR="00822BEA" w:rsidRPr="00624D1A" w:rsidRDefault="00822BEA" w:rsidP="006B3BD1">
            <w:pPr>
              <w:pStyle w:val="11"/>
              <w:jc w:val="both"/>
              <w:rPr>
                <w:color w:val="000000" w:themeColor="text1"/>
                <w:sz w:val="20"/>
                <w:szCs w:val="20"/>
              </w:rPr>
            </w:pPr>
            <w:r w:rsidRPr="00624D1A">
              <w:rPr>
                <w:color w:val="000000" w:themeColor="text1"/>
                <w:sz w:val="20"/>
                <w:szCs w:val="20"/>
              </w:rPr>
              <w:t>женщины</w:t>
            </w:r>
          </w:p>
        </w:tc>
      </w:tr>
      <w:bookmarkEnd w:id="2"/>
      <w:tr w:rsidR="00624D1A" w:rsidRPr="00624D1A" w:rsidTr="00EC2B7D">
        <w:tc>
          <w:tcPr>
            <w:tcW w:w="1447" w:type="dxa"/>
          </w:tcPr>
          <w:p w:rsidR="00624D1A" w:rsidRPr="00624D1A" w:rsidRDefault="00624D1A" w:rsidP="00624D1A">
            <w:pPr>
              <w:rPr>
                <w:color w:val="000000" w:themeColor="text1"/>
                <w:sz w:val="20"/>
                <w:szCs w:val="20"/>
              </w:rPr>
            </w:pPr>
            <w:r w:rsidRPr="00624D1A">
              <w:rPr>
                <w:color w:val="000000" w:themeColor="text1"/>
                <w:sz w:val="20"/>
                <w:szCs w:val="20"/>
              </w:rPr>
              <w:t>Горецкий район</w:t>
            </w:r>
          </w:p>
        </w:tc>
        <w:tc>
          <w:tcPr>
            <w:tcW w:w="822"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38 180</w:t>
            </w:r>
          </w:p>
        </w:tc>
        <w:tc>
          <w:tcPr>
            <w:tcW w:w="759"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18 135</w:t>
            </w:r>
          </w:p>
        </w:tc>
        <w:tc>
          <w:tcPr>
            <w:tcW w:w="969"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20 045</w:t>
            </w:r>
          </w:p>
        </w:tc>
        <w:tc>
          <w:tcPr>
            <w:tcW w:w="776"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29 152</w:t>
            </w:r>
          </w:p>
        </w:tc>
        <w:tc>
          <w:tcPr>
            <w:tcW w:w="1109"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13 896</w:t>
            </w:r>
          </w:p>
        </w:tc>
        <w:tc>
          <w:tcPr>
            <w:tcW w:w="1207"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15 256</w:t>
            </w:r>
          </w:p>
        </w:tc>
        <w:tc>
          <w:tcPr>
            <w:tcW w:w="1092"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9 028</w:t>
            </w:r>
          </w:p>
        </w:tc>
        <w:tc>
          <w:tcPr>
            <w:tcW w:w="1232"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4 239</w:t>
            </w:r>
          </w:p>
        </w:tc>
        <w:tc>
          <w:tcPr>
            <w:tcW w:w="1326"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4 789</w:t>
            </w:r>
          </w:p>
        </w:tc>
      </w:tr>
      <w:tr w:rsidR="00624D1A" w:rsidRPr="00624D1A" w:rsidTr="00EC2B7D">
        <w:tc>
          <w:tcPr>
            <w:tcW w:w="1447" w:type="dxa"/>
          </w:tcPr>
          <w:p w:rsidR="00624D1A" w:rsidRPr="00624D1A" w:rsidRDefault="00624D1A" w:rsidP="00624D1A">
            <w:pPr>
              <w:rPr>
                <w:color w:val="000000" w:themeColor="text1"/>
                <w:sz w:val="20"/>
                <w:szCs w:val="20"/>
              </w:rPr>
            </w:pPr>
            <w:r w:rsidRPr="00624D1A">
              <w:rPr>
                <w:color w:val="000000" w:themeColor="text1"/>
                <w:sz w:val="20"/>
                <w:szCs w:val="20"/>
              </w:rPr>
              <w:t>Моложе трудоспособного возраста</w:t>
            </w:r>
          </w:p>
        </w:tc>
        <w:tc>
          <w:tcPr>
            <w:tcW w:w="822"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6 235</w:t>
            </w:r>
          </w:p>
        </w:tc>
        <w:tc>
          <w:tcPr>
            <w:tcW w:w="759"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3 098</w:t>
            </w:r>
          </w:p>
        </w:tc>
        <w:tc>
          <w:tcPr>
            <w:tcW w:w="969"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3 137</w:t>
            </w:r>
          </w:p>
        </w:tc>
        <w:tc>
          <w:tcPr>
            <w:tcW w:w="776"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5 014</w:t>
            </w:r>
          </w:p>
        </w:tc>
        <w:tc>
          <w:tcPr>
            <w:tcW w:w="1109"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2 489</w:t>
            </w:r>
          </w:p>
        </w:tc>
        <w:tc>
          <w:tcPr>
            <w:tcW w:w="1207"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2 525</w:t>
            </w:r>
          </w:p>
        </w:tc>
        <w:tc>
          <w:tcPr>
            <w:tcW w:w="1092"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1 221</w:t>
            </w:r>
          </w:p>
        </w:tc>
        <w:tc>
          <w:tcPr>
            <w:tcW w:w="1232"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609</w:t>
            </w:r>
          </w:p>
        </w:tc>
        <w:tc>
          <w:tcPr>
            <w:tcW w:w="1326"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612</w:t>
            </w:r>
          </w:p>
        </w:tc>
      </w:tr>
      <w:tr w:rsidR="00624D1A" w:rsidRPr="00624D1A" w:rsidTr="00EC2B7D">
        <w:tc>
          <w:tcPr>
            <w:tcW w:w="1447" w:type="dxa"/>
          </w:tcPr>
          <w:p w:rsidR="00624D1A" w:rsidRPr="00624D1A" w:rsidRDefault="00624D1A" w:rsidP="00624D1A">
            <w:pPr>
              <w:rPr>
                <w:color w:val="000000" w:themeColor="text1"/>
                <w:sz w:val="20"/>
                <w:szCs w:val="20"/>
              </w:rPr>
            </w:pPr>
            <w:r w:rsidRPr="00624D1A">
              <w:rPr>
                <w:color w:val="000000" w:themeColor="text1"/>
                <w:sz w:val="20"/>
                <w:szCs w:val="20"/>
              </w:rPr>
              <w:t>В трудоспособном возрасте</w:t>
            </w:r>
          </w:p>
        </w:tc>
        <w:tc>
          <w:tcPr>
            <w:tcW w:w="822"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22 625</w:t>
            </w:r>
          </w:p>
        </w:tc>
        <w:tc>
          <w:tcPr>
            <w:tcW w:w="759"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12 126</w:t>
            </w:r>
          </w:p>
        </w:tc>
        <w:tc>
          <w:tcPr>
            <w:tcW w:w="969"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10 499</w:t>
            </w:r>
          </w:p>
        </w:tc>
        <w:tc>
          <w:tcPr>
            <w:tcW w:w="776"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18 011</w:t>
            </w:r>
          </w:p>
        </w:tc>
        <w:tc>
          <w:tcPr>
            <w:tcW w:w="1109"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9 534</w:t>
            </w:r>
          </w:p>
        </w:tc>
        <w:tc>
          <w:tcPr>
            <w:tcW w:w="1207"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8 477</w:t>
            </w:r>
          </w:p>
        </w:tc>
        <w:tc>
          <w:tcPr>
            <w:tcW w:w="1092"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4 614</w:t>
            </w:r>
          </w:p>
        </w:tc>
        <w:tc>
          <w:tcPr>
            <w:tcW w:w="1232"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2 592</w:t>
            </w:r>
          </w:p>
        </w:tc>
        <w:tc>
          <w:tcPr>
            <w:tcW w:w="1326"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2 022</w:t>
            </w:r>
          </w:p>
        </w:tc>
      </w:tr>
      <w:tr w:rsidR="00624D1A" w:rsidRPr="00624D1A" w:rsidTr="00EC2B7D">
        <w:tc>
          <w:tcPr>
            <w:tcW w:w="1447" w:type="dxa"/>
          </w:tcPr>
          <w:p w:rsidR="00624D1A" w:rsidRPr="00624D1A" w:rsidRDefault="00624D1A" w:rsidP="00624D1A">
            <w:pPr>
              <w:rPr>
                <w:color w:val="000000" w:themeColor="text1"/>
                <w:sz w:val="20"/>
                <w:szCs w:val="20"/>
              </w:rPr>
            </w:pPr>
            <w:r w:rsidRPr="00624D1A">
              <w:rPr>
                <w:color w:val="000000" w:themeColor="text1"/>
                <w:sz w:val="20"/>
                <w:szCs w:val="20"/>
              </w:rPr>
              <w:t>Старше трудоспособного возраста</w:t>
            </w:r>
          </w:p>
        </w:tc>
        <w:tc>
          <w:tcPr>
            <w:tcW w:w="822"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9 320</w:t>
            </w:r>
          </w:p>
        </w:tc>
        <w:tc>
          <w:tcPr>
            <w:tcW w:w="759"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2 911</w:t>
            </w:r>
          </w:p>
        </w:tc>
        <w:tc>
          <w:tcPr>
            <w:tcW w:w="969"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6 409</w:t>
            </w:r>
          </w:p>
        </w:tc>
        <w:tc>
          <w:tcPr>
            <w:tcW w:w="776"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6 127</w:t>
            </w:r>
          </w:p>
        </w:tc>
        <w:tc>
          <w:tcPr>
            <w:tcW w:w="1109"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1 873</w:t>
            </w:r>
          </w:p>
        </w:tc>
        <w:tc>
          <w:tcPr>
            <w:tcW w:w="1207"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4 254</w:t>
            </w:r>
          </w:p>
        </w:tc>
        <w:tc>
          <w:tcPr>
            <w:tcW w:w="1092"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3 193</w:t>
            </w:r>
          </w:p>
        </w:tc>
        <w:tc>
          <w:tcPr>
            <w:tcW w:w="1232"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1 038</w:t>
            </w:r>
          </w:p>
        </w:tc>
        <w:tc>
          <w:tcPr>
            <w:tcW w:w="1326"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2 155</w:t>
            </w:r>
          </w:p>
        </w:tc>
      </w:tr>
      <w:tr w:rsidR="00624D1A" w:rsidRPr="00624D1A" w:rsidTr="00EC2B7D">
        <w:tc>
          <w:tcPr>
            <w:tcW w:w="1447" w:type="dxa"/>
            <w:vAlign w:val="bottom"/>
          </w:tcPr>
          <w:p w:rsidR="00624D1A" w:rsidRPr="00624D1A" w:rsidRDefault="00624D1A" w:rsidP="00624D1A">
            <w:pPr>
              <w:pStyle w:val="af"/>
              <w:spacing w:before="18" w:after="18" w:line="220" w:lineRule="exact"/>
              <w:ind w:left="283"/>
              <w:rPr>
                <w:rFonts w:ascii="Times New Roman" w:hAnsi="Times New Roman"/>
                <w:bCs/>
                <w:color w:val="000000" w:themeColor="text1"/>
                <w:sz w:val="20"/>
                <w:szCs w:val="20"/>
              </w:rPr>
            </w:pPr>
            <w:r w:rsidRPr="00624D1A">
              <w:rPr>
                <w:rFonts w:ascii="Times New Roman" w:hAnsi="Times New Roman"/>
                <w:bCs/>
                <w:color w:val="000000" w:themeColor="text1"/>
                <w:sz w:val="20"/>
                <w:szCs w:val="20"/>
              </w:rPr>
              <w:t>0-17</w:t>
            </w:r>
          </w:p>
        </w:tc>
        <w:tc>
          <w:tcPr>
            <w:tcW w:w="822"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7 214</w:t>
            </w:r>
          </w:p>
        </w:tc>
        <w:tc>
          <w:tcPr>
            <w:tcW w:w="759"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3 557</w:t>
            </w:r>
          </w:p>
        </w:tc>
        <w:tc>
          <w:tcPr>
            <w:tcW w:w="969"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3 657</w:t>
            </w:r>
          </w:p>
        </w:tc>
        <w:tc>
          <w:tcPr>
            <w:tcW w:w="776"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5 724</w:t>
            </w:r>
          </w:p>
        </w:tc>
        <w:tc>
          <w:tcPr>
            <w:tcW w:w="1109"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2 888</w:t>
            </w:r>
          </w:p>
        </w:tc>
        <w:tc>
          <w:tcPr>
            <w:tcW w:w="1207"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2 836</w:t>
            </w:r>
          </w:p>
        </w:tc>
        <w:tc>
          <w:tcPr>
            <w:tcW w:w="1092"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1 490</w:t>
            </w:r>
          </w:p>
        </w:tc>
        <w:tc>
          <w:tcPr>
            <w:tcW w:w="1232"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669</w:t>
            </w:r>
          </w:p>
        </w:tc>
        <w:tc>
          <w:tcPr>
            <w:tcW w:w="1326" w:type="dxa"/>
            <w:vAlign w:val="bottom"/>
          </w:tcPr>
          <w:p w:rsidR="00624D1A" w:rsidRPr="00624D1A" w:rsidRDefault="00624D1A" w:rsidP="00624D1A">
            <w:pPr>
              <w:spacing w:before="18" w:after="18" w:line="220" w:lineRule="exact"/>
              <w:ind w:left="-113" w:right="1"/>
              <w:jc w:val="right"/>
              <w:rPr>
                <w:color w:val="000000" w:themeColor="text1"/>
                <w:sz w:val="20"/>
                <w:szCs w:val="20"/>
              </w:rPr>
            </w:pPr>
            <w:r w:rsidRPr="00624D1A">
              <w:rPr>
                <w:color w:val="000000" w:themeColor="text1"/>
                <w:sz w:val="20"/>
                <w:szCs w:val="20"/>
              </w:rPr>
              <w:t xml:space="preserve">821 </w:t>
            </w:r>
          </w:p>
        </w:tc>
      </w:tr>
      <w:tr w:rsidR="00624D1A" w:rsidRPr="00624D1A" w:rsidTr="00EC2B7D">
        <w:tc>
          <w:tcPr>
            <w:tcW w:w="1447" w:type="dxa"/>
            <w:vAlign w:val="bottom"/>
          </w:tcPr>
          <w:p w:rsidR="00624D1A" w:rsidRPr="00624D1A" w:rsidRDefault="00624D1A" w:rsidP="00624D1A">
            <w:pPr>
              <w:pStyle w:val="af"/>
              <w:spacing w:before="18" w:after="18" w:line="220" w:lineRule="exact"/>
              <w:ind w:left="283"/>
              <w:rPr>
                <w:rFonts w:ascii="Times New Roman" w:hAnsi="Times New Roman"/>
                <w:bCs/>
                <w:color w:val="000000" w:themeColor="text1"/>
                <w:sz w:val="20"/>
                <w:szCs w:val="20"/>
              </w:rPr>
            </w:pPr>
            <w:r w:rsidRPr="00624D1A">
              <w:rPr>
                <w:rFonts w:ascii="Times New Roman" w:hAnsi="Times New Roman"/>
                <w:bCs/>
                <w:color w:val="000000" w:themeColor="text1"/>
                <w:sz w:val="20"/>
                <w:szCs w:val="20"/>
              </w:rPr>
              <w:t>18 и старше</w:t>
            </w:r>
          </w:p>
        </w:tc>
        <w:tc>
          <w:tcPr>
            <w:tcW w:w="822" w:type="dxa"/>
            <w:vAlign w:val="bottom"/>
          </w:tcPr>
          <w:p w:rsidR="00624D1A" w:rsidRPr="00624D1A" w:rsidRDefault="00624D1A" w:rsidP="00624D1A">
            <w:pPr>
              <w:spacing w:before="18" w:after="18" w:line="220" w:lineRule="exact"/>
              <w:jc w:val="right"/>
              <w:rPr>
                <w:color w:val="000000" w:themeColor="text1"/>
                <w:sz w:val="20"/>
                <w:szCs w:val="20"/>
              </w:rPr>
            </w:pPr>
            <w:r w:rsidRPr="00624D1A">
              <w:rPr>
                <w:color w:val="000000" w:themeColor="text1"/>
                <w:sz w:val="20"/>
                <w:szCs w:val="20"/>
              </w:rPr>
              <w:t>30 966</w:t>
            </w:r>
          </w:p>
        </w:tc>
        <w:tc>
          <w:tcPr>
            <w:tcW w:w="759" w:type="dxa"/>
            <w:vAlign w:val="bottom"/>
          </w:tcPr>
          <w:p w:rsidR="00624D1A" w:rsidRPr="00624D1A" w:rsidRDefault="00624D1A" w:rsidP="00624D1A">
            <w:pPr>
              <w:spacing w:before="18" w:after="18" w:line="220" w:lineRule="exact"/>
              <w:jc w:val="right"/>
              <w:rPr>
                <w:color w:val="000000" w:themeColor="text1"/>
                <w:sz w:val="20"/>
                <w:szCs w:val="20"/>
              </w:rPr>
            </w:pPr>
            <w:r w:rsidRPr="00624D1A">
              <w:rPr>
                <w:color w:val="000000" w:themeColor="text1"/>
                <w:sz w:val="20"/>
                <w:szCs w:val="20"/>
              </w:rPr>
              <w:t>14 578</w:t>
            </w:r>
          </w:p>
        </w:tc>
        <w:tc>
          <w:tcPr>
            <w:tcW w:w="969" w:type="dxa"/>
            <w:vAlign w:val="bottom"/>
          </w:tcPr>
          <w:p w:rsidR="00624D1A" w:rsidRPr="00624D1A" w:rsidRDefault="00624D1A" w:rsidP="00624D1A">
            <w:pPr>
              <w:spacing w:before="18" w:after="18" w:line="220" w:lineRule="exact"/>
              <w:jc w:val="right"/>
              <w:rPr>
                <w:color w:val="000000" w:themeColor="text1"/>
                <w:sz w:val="20"/>
                <w:szCs w:val="20"/>
              </w:rPr>
            </w:pPr>
            <w:r w:rsidRPr="00624D1A">
              <w:rPr>
                <w:color w:val="000000" w:themeColor="text1"/>
                <w:sz w:val="20"/>
                <w:szCs w:val="20"/>
              </w:rPr>
              <w:t>16 388</w:t>
            </w:r>
          </w:p>
        </w:tc>
        <w:tc>
          <w:tcPr>
            <w:tcW w:w="776" w:type="dxa"/>
            <w:vAlign w:val="bottom"/>
          </w:tcPr>
          <w:p w:rsidR="00624D1A" w:rsidRPr="00624D1A" w:rsidRDefault="00624D1A" w:rsidP="00624D1A">
            <w:pPr>
              <w:spacing w:before="18" w:after="18" w:line="220" w:lineRule="exact"/>
              <w:jc w:val="right"/>
              <w:rPr>
                <w:color w:val="000000" w:themeColor="text1"/>
                <w:sz w:val="20"/>
                <w:szCs w:val="20"/>
              </w:rPr>
            </w:pPr>
            <w:r w:rsidRPr="00624D1A">
              <w:rPr>
                <w:color w:val="000000" w:themeColor="text1"/>
                <w:sz w:val="20"/>
                <w:szCs w:val="20"/>
              </w:rPr>
              <w:t>23 428</w:t>
            </w:r>
          </w:p>
        </w:tc>
        <w:tc>
          <w:tcPr>
            <w:tcW w:w="1109" w:type="dxa"/>
            <w:vAlign w:val="bottom"/>
          </w:tcPr>
          <w:p w:rsidR="00624D1A" w:rsidRPr="00624D1A" w:rsidRDefault="00624D1A" w:rsidP="00624D1A">
            <w:pPr>
              <w:spacing w:before="18" w:after="18" w:line="220" w:lineRule="exact"/>
              <w:jc w:val="right"/>
              <w:rPr>
                <w:color w:val="000000" w:themeColor="text1"/>
                <w:sz w:val="20"/>
                <w:szCs w:val="20"/>
              </w:rPr>
            </w:pPr>
            <w:r w:rsidRPr="00624D1A">
              <w:rPr>
                <w:color w:val="000000" w:themeColor="text1"/>
                <w:sz w:val="20"/>
                <w:szCs w:val="20"/>
              </w:rPr>
              <w:t>11 008</w:t>
            </w:r>
          </w:p>
        </w:tc>
        <w:tc>
          <w:tcPr>
            <w:tcW w:w="1207" w:type="dxa"/>
            <w:vAlign w:val="bottom"/>
          </w:tcPr>
          <w:p w:rsidR="00624D1A" w:rsidRPr="00624D1A" w:rsidRDefault="00624D1A" w:rsidP="00624D1A">
            <w:pPr>
              <w:spacing w:before="18" w:after="18" w:line="220" w:lineRule="exact"/>
              <w:jc w:val="right"/>
              <w:rPr>
                <w:color w:val="000000" w:themeColor="text1"/>
                <w:sz w:val="20"/>
                <w:szCs w:val="20"/>
              </w:rPr>
            </w:pPr>
            <w:r w:rsidRPr="00624D1A">
              <w:rPr>
                <w:color w:val="000000" w:themeColor="text1"/>
                <w:sz w:val="20"/>
                <w:szCs w:val="20"/>
              </w:rPr>
              <w:t>12 420</w:t>
            </w:r>
          </w:p>
        </w:tc>
        <w:tc>
          <w:tcPr>
            <w:tcW w:w="1092" w:type="dxa"/>
            <w:vAlign w:val="bottom"/>
          </w:tcPr>
          <w:p w:rsidR="00624D1A" w:rsidRPr="00624D1A" w:rsidRDefault="00624D1A" w:rsidP="00624D1A">
            <w:pPr>
              <w:spacing w:before="18" w:after="18" w:line="220" w:lineRule="exact"/>
              <w:jc w:val="right"/>
              <w:rPr>
                <w:color w:val="000000" w:themeColor="text1"/>
                <w:sz w:val="20"/>
                <w:szCs w:val="20"/>
              </w:rPr>
            </w:pPr>
            <w:r w:rsidRPr="00624D1A">
              <w:rPr>
                <w:color w:val="000000" w:themeColor="text1"/>
                <w:sz w:val="20"/>
                <w:szCs w:val="20"/>
              </w:rPr>
              <w:t>7 538</w:t>
            </w:r>
          </w:p>
        </w:tc>
        <w:tc>
          <w:tcPr>
            <w:tcW w:w="1232" w:type="dxa"/>
            <w:vAlign w:val="bottom"/>
          </w:tcPr>
          <w:p w:rsidR="00624D1A" w:rsidRPr="00624D1A" w:rsidRDefault="00624D1A" w:rsidP="00624D1A">
            <w:pPr>
              <w:spacing w:before="18" w:after="18" w:line="220" w:lineRule="exact"/>
              <w:jc w:val="right"/>
              <w:rPr>
                <w:color w:val="000000" w:themeColor="text1"/>
                <w:sz w:val="20"/>
                <w:szCs w:val="20"/>
              </w:rPr>
            </w:pPr>
            <w:r w:rsidRPr="00624D1A">
              <w:rPr>
                <w:color w:val="000000" w:themeColor="text1"/>
                <w:sz w:val="20"/>
                <w:szCs w:val="20"/>
              </w:rPr>
              <w:t>3 570</w:t>
            </w:r>
          </w:p>
        </w:tc>
        <w:tc>
          <w:tcPr>
            <w:tcW w:w="1326" w:type="dxa"/>
            <w:vAlign w:val="bottom"/>
          </w:tcPr>
          <w:p w:rsidR="00624D1A" w:rsidRPr="00624D1A" w:rsidRDefault="00624D1A" w:rsidP="00624D1A">
            <w:pPr>
              <w:spacing w:before="18" w:after="18" w:line="220" w:lineRule="exact"/>
              <w:jc w:val="right"/>
              <w:rPr>
                <w:color w:val="000000" w:themeColor="text1"/>
                <w:sz w:val="20"/>
                <w:szCs w:val="20"/>
              </w:rPr>
            </w:pPr>
            <w:r w:rsidRPr="00624D1A">
              <w:rPr>
                <w:color w:val="000000" w:themeColor="text1"/>
                <w:sz w:val="20"/>
                <w:szCs w:val="20"/>
              </w:rPr>
              <w:t>3 968</w:t>
            </w:r>
          </w:p>
        </w:tc>
      </w:tr>
    </w:tbl>
    <w:p w:rsidR="00132BA6" w:rsidRDefault="00132BA6" w:rsidP="00132BA6">
      <w:pPr>
        <w:tabs>
          <w:tab w:val="left" w:pos="12615"/>
        </w:tabs>
        <w:jc w:val="both"/>
        <w:rPr>
          <w:color w:val="000000" w:themeColor="text1"/>
          <w:sz w:val="28"/>
          <w:szCs w:val="28"/>
        </w:rPr>
      </w:pPr>
    </w:p>
    <w:p w:rsidR="0012468F" w:rsidRDefault="005F0712" w:rsidP="00D27586">
      <w:pPr>
        <w:jc w:val="both"/>
        <w:rPr>
          <w:b/>
          <w:sz w:val="30"/>
          <w:szCs w:val="30"/>
        </w:rPr>
      </w:pPr>
      <w:r>
        <w:rPr>
          <w:color w:val="000000" w:themeColor="text1"/>
          <w:sz w:val="30"/>
          <w:szCs w:val="30"/>
        </w:rPr>
        <w:tab/>
      </w:r>
      <w:r>
        <w:rPr>
          <w:color w:val="000000" w:themeColor="text1"/>
          <w:sz w:val="30"/>
          <w:szCs w:val="30"/>
        </w:rPr>
        <w:tab/>
      </w:r>
      <w:r>
        <w:rPr>
          <w:color w:val="000000" w:themeColor="text1"/>
          <w:sz w:val="30"/>
          <w:szCs w:val="30"/>
        </w:rPr>
        <w:tab/>
      </w:r>
      <w:r>
        <w:rPr>
          <w:color w:val="000000" w:themeColor="text1"/>
          <w:sz w:val="30"/>
          <w:szCs w:val="30"/>
        </w:rPr>
        <w:tab/>
      </w:r>
      <w:r>
        <w:rPr>
          <w:color w:val="000000" w:themeColor="text1"/>
          <w:sz w:val="30"/>
          <w:szCs w:val="30"/>
        </w:rPr>
        <w:tab/>
      </w:r>
      <w:r>
        <w:rPr>
          <w:color w:val="000000" w:themeColor="text1"/>
          <w:sz w:val="30"/>
          <w:szCs w:val="30"/>
        </w:rPr>
        <w:tab/>
      </w:r>
    </w:p>
    <w:p w:rsidR="00C66968" w:rsidRPr="002907F0" w:rsidRDefault="000572A3" w:rsidP="003803B9">
      <w:pPr>
        <w:pStyle w:val="11"/>
        <w:ind w:firstLine="709"/>
        <w:jc w:val="center"/>
        <w:rPr>
          <w:b/>
          <w:sz w:val="30"/>
          <w:szCs w:val="30"/>
        </w:rPr>
      </w:pPr>
      <w:r w:rsidRPr="000572A3">
        <w:rPr>
          <w:b/>
          <w:sz w:val="30"/>
          <w:szCs w:val="30"/>
        </w:rPr>
        <w:t>3</w:t>
      </w:r>
      <w:r w:rsidR="003428AA">
        <w:rPr>
          <w:b/>
          <w:sz w:val="30"/>
          <w:szCs w:val="30"/>
        </w:rPr>
        <w:t>.1.</w:t>
      </w:r>
      <w:r w:rsidR="00F31CEB">
        <w:rPr>
          <w:b/>
          <w:sz w:val="30"/>
          <w:szCs w:val="30"/>
        </w:rPr>
        <w:t>2</w:t>
      </w:r>
      <w:r w:rsidR="00C66968" w:rsidRPr="002907F0">
        <w:rPr>
          <w:b/>
          <w:sz w:val="30"/>
          <w:szCs w:val="30"/>
        </w:rPr>
        <w:t>.Заболеваемость населения, обусловленная социально-гигиеническими факторами среды жизнедеятельности</w:t>
      </w:r>
    </w:p>
    <w:p w:rsidR="000379D0" w:rsidRPr="00AF53CF" w:rsidRDefault="000379D0" w:rsidP="000379D0">
      <w:pPr>
        <w:pStyle w:val="af"/>
        <w:spacing w:after="0" w:line="240" w:lineRule="auto"/>
        <w:ind w:left="0" w:firstLine="709"/>
        <w:jc w:val="both"/>
        <w:rPr>
          <w:rFonts w:ascii="Times New Roman" w:hAnsi="Times New Roman"/>
          <w:color w:val="000000"/>
          <w:sz w:val="30"/>
          <w:szCs w:val="30"/>
        </w:rPr>
      </w:pPr>
      <w:r w:rsidRPr="00AF53CF">
        <w:rPr>
          <w:rFonts w:ascii="Times New Roman" w:hAnsi="Times New Roman"/>
          <w:bCs/>
          <w:color w:val="000000"/>
          <w:sz w:val="30"/>
          <w:szCs w:val="30"/>
        </w:rPr>
        <w:t>Заболеваемость населения  является   важнейшим критерием оценки  качества и эффективности оздоровительной работы.</w:t>
      </w:r>
      <w:r w:rsidRPr="00AF53CF">
        <w:rPr>
          <w:rFonts w:ascii="Times New Roman" w:hAnsi="Times New Roman"/>
          <w:color w:val="000000"/>
          <w:sz w:val="30"/>
          <w:szCs w:val="30"/>
        </w:rPr>
        <w:t xml:space="preserve"> Данные об уровнях и динамике показателей заболеваемости среди населения позволяют определить приоритетные проблемы здравоохранения, спланировать потребность в различных видах медицинской помощи, оценить эффективность лечебных и профилактических мероприятий.</w:t>
      </w:r>
    </w:p>
    <w:p w:rsidR="000379D0" w:rsidRPr="00AF53CF" w:rsidRDefault="000379D0" w:rsidP="000379D0">
      <w:pPr>
        <w:ind w:firstLine="709"/>
        <w:jc w:val="both"/>
        <w:rPr>
          <w:color w:val="000000"/>
          <w:sz w:val="30"/>
          <w:szCs w:val="30"/>
        </w:rPr>
      </w:pPr>
      <w:r w:rsidRPr="00AF53CF">
        <w:rPr>
          <w:color w:val="000000"/>
          <w:sz w:val="30"/>
          <w:szCs w:val="30"/>
        </w:rPr>
        <w:t>В целях   выявления    приоритетных   факторов    природной,   социальной и образовательной среды, влияющих на состояние здоровья детского населения, установления приоритетов действий, а также для оценки эффективности проводимых профилактических мероприятий необходимы фактические данные.</w:t>
      </w:r>
    </w:p>
    <w:p w:rsidR="00713838" w:rsidRPr="00742074" w:rsidRDefault="00C66968" w:rsidP="00713838">
      <w:pPr>
        <w:ind w:firstLine="709"/>
        <w:jc w:val="both"/>
        <w:rPr>
          <w:color w:val="000000" w:themeColor="text1"/>
          <w:sz w:val="30"/>
          <w:szCs w:val="30"/>
        </w:rPr>
      </w:pPr>
      <w:r w:rsidRPr="00742074">
        <w:rPr>
          <w:color w:val="000000" w:themeColor="text1"/>
          <w:sz w:val="30"/>
          <w:szCs w:val="30"/>
        </w:rPr>
        <w:t>Общая заболеваемость (распространенность)</w:t>
      </w:r>
      <w:r w:rsidR="00713838" w:rsidRPr="00742074">
        <w:rPr>
          <w:color w:val="000000" w:themeColor="text1"/>
          <w:sz w:val="30"/>
          <w:szCs w:val="30"/>
        </w:rPr>
        <w:t xml:space="preserve">, по данным обращаемости за медицинской помощью, по сравнению с предыдущим годом </w:t>
      </w:r>
      <w:r w:rsidR="00CE0B07" w:rsidRPr="00742074">
        <w:rPr>
          <w:color w:val="000000" w:themeColor="text1"/>
          <w:sz w:val="30"/>
          <w:szCs w:val="30"/>
        </w:rPr>
        <w:t>у</w:t>
      </w:r>
      <w:r w:rsidR="00505226">
        <w:rPr>
          <w:color w:val="000000" w:themeColor="text1"/>
          <w:sz w:val="30"/>
          <w:szCs w:val="30"/>
        </w:rPr>
        <w:t>меньшилась</w:t>
      </w:r>
      <w:r w:rsidR="00713838" w:rsidRPr="00742074">
        <w:rPr>
          <w:color w:val="000000" w:themeColor="text1"/>
          <w:sz w:val="30"/>
          <w:szCs w:val="30"/>
        </w:rPr>
        <w:t xml:space="preserve"> и состави</w:t>
      </w:r>
      <w:r w:rsidR="00CE0B07" w:rsidRPr="00742074">
        <w:rPr>
          <w:color w:val="000000" w:themeColor="text1"/>
          <w:sz w:val="30"/>
          <w:szCs w:val="30"/>
        </w:rPr>
        <w:t xml:space="preserve">ла </w:t>
      </w:r>
      <w:r w:rsidR="00C641CB" w:rsidRPr="00742074">
        <w:rPr>
          <w:color w:val="000000" w:themeColor="text1"/>
          <w:sz w:val="30"/>
          <w:szCs w:val="30"/>
        </w:rPr>
        <w:t xml:space="preserve"> </w:t>
      </w:r>
      <w:r w:rsidR="00742074" w:rsidRPr="00742074">
        <w:rPr>
          <w:color w:val="000000" w:themeColor="text1"/>
          <w:sz w:val="30"/>
          <w:szCs w:val="30"/>
        </w:rPr>
        <w:t>1</w:t>
      </w:r>
      <w:r w:rsidR="00505226">
        <w:rPr>
          <w:color w:val="000000" w:themeColor="text1"/>
          <w:sz w:val="30"/>
          <w:szCs w:val="30"/>
        </w:rPr>
        <w:t>44 418</w:t>
      </w:r>
      <w:r w:rsidR="00742074" w:rsidRPr="00742074">
        <w:rPr>
          <w:color w:val="000000" w:themeColor="text1"/>
          <w:sz w:val="30"/>
          <w:szCs w:val="30"/>
        </w:rPr>
        <w:t>,</w:t>
      </w:r>
      <w:r w:rsidR="00505226">
        <w:rPr>
          <w:color w:val="000000" w:themeColor="text1"/>
          <w:sz w:val="30"/>
          <w:szCs w:val="30"/>
        </w:rPr>
        <w:t>9</w:t>
      </w:r>
      <w:r w:rsidR="00742074" w:rsidRPr="00742074">
        <w:rPr>
          <w:color w:val="000000" w:themeColor="text1"/>
          <w:sz w:val="30"/>
          <w:szCs w:val="30"/>
        </w:rPr>
        <w:t xml:space="preserve"> </w:t>
      </w:r>
      <w:r w:rsidR="00C641CB" w:rsidRPr="00742074">
        <w:rPr>
          <w:color w:val="000000" w:themeColor="text1"/>
          <w:sz w:val="30"/>
          <w:szCs w:val="30"/>
        </w:rPr>
        <w:t>на 1</w:t>
      </w:r>
      <w:r w:rsidR="00742074" w:rsidRPr="00742074">
        <w:rPr>
          <w:color w:val="000000" w:themeColor="text1"/>
          <w:sz w:val="30"/>
          <w:szCs w:val="30"/>
        </w:rPr>
        <w:t>0</w:t>
      </w:r>
      <w:r w:rsidR="00C641CB" w:rsidRPr="00742074">
        <w:rPr>
          <w:color w:val="000000" w:themeColor="text1"/>
          <w:sz w:val="30"/>
          <w:szCs w:val="30"/>
        </w:rPr>
        <w:t>0</w:t>
      </w:r>
      <w:r w:rsidR="00713838" w:rsidRPr="00742074">
        <w:rPr>
          <w:color w:val="000000" w:themeColor="text1"/>
          <w:sz w:val="30"/>
          <w:szCs w:val="30"/>
        </w:rPr>
        <w:t xml:space="preserve"> 000 населения (в 20</w:t>
      </w:r>
      <w:r w:rsidR="00275B39" w:rsidRPr="00742074">
        <w:rPr>
          <w:color w:val="000000" w:themeColor="text1"/>
          <w:sz w:val="30"/>
          <w:szCs w:val="30"/>
        </w:rPr>
        <w:t>2</w:t>
      </w:r>
      <w:r w:rsidR="00505226">
        <w:rPr>
          <w:color w:val="000000" w:themeColor="text1"/>
          <w:sz w:val="30"/>
          <w:szCs w:val="30"/>
        </w:rPr>
        <w:t>1</w:t>
      </w:r>
      <w:r w:rsidR="00713838" w:rsidRPr="00742074">
        <w:rPr>
          <w:color w:val="000000" w:themeColor="text1"/>
          <w:sz w:val="30"/>
          <w:szCs w:val="30"/>
        </w:rPr>
        <w:t xml:space="preserve"> году –</w:t>
      </w:r>
      <w:r w:rsidR="00C641CB" w:rsidRPr="00742074">
        <w:rPr>
          <w:color w:val="000000" w:themeColor="text1"/>
          <w:sz w:val="30"/>
          <w:szCs w:val="30"/>
        </w:rPr>
        <w:t>1</w:t>
      </w:r>
      <w:r w:rsidR="00505226">
        <w:rPr>
          <w:color w:val="000000" w:themeColor="text1"/>
          <w:sz w:val="30"/>
          <w:szCs w:val="30"/>
        </w:rPr>
        <w:t>59 188</w:t>
      </w:r>
      <w:r w:rsidR="00742074" w:rsidRPr="00742074">
        <w:rPr>
          <w:color w:val="000000" w:themeColor="text1"/>
          <w:sz w:val="30"/>
          <w:szCs w:val="30"/>
        </w:rPr>
        <w:t>,2</w:t>
      </w:r>
      <w:r w:rsidR="00251B9F" w:rsidRPr="00742074">
        <w:rPr>
          <w:color w:val="000000" w:themeColor="text1"/>
          <w:sz w:val="30"/>
          <w:szCs w:val="30"/>
        </w:rPr>
        <w:t xml:space="preserve"> </w:t>
      </w:r>
      <w:r w:rsidR="00C641CB" w:rsidRPr="00742074">
        <w:rPr>
          <w:color w:val="000000" w:themeColor="text1"/>
          <w:sz w:val="30"/>
          <w:szCs w:val="30"/>
        </w:rPr>
        <w:t>на 10</w:t>
      </w:r>
      <w:r w:rsidR="00742074" w:rsidRPr="00742074">
        <w:rPr>
          <w:color w:val="000000" w:themeColor="text1"/>
          <w:sz w:val="30"/>
          <w:szCs w:val="30"/>
        </w:rPr>
        <w:t>0</w:t>
      </w:r>
      <w:r w:rsidR="00713838" w:rsidRPr="00742074">
        <w:rPr>
          <w:color w:val="000000" w:themeColor="text1"/>
          <w:sz w:val="30"/>
          <w:szCs w:val="30"/>
        </w:rPr>
        <w:t xml:space="preserve"> 000 населения) и по многолетней динамике носит волнообразный характер. </w:t>
      </w:r>
    </w:p>
    <w:p w:rsidR="00CE0B07" w:rsidRPr="00742074" w:rsidRDefault="00713838" w:rsidP="00CE0B07">
      <w:pPr>
        <w:pStyle w:val="af"/>
        <w:spacing w:after="0" w:line="240" w:lineRule="auto"/>
        <w:ind w:left="0" w:firstLine="720"/>
        <w:jc w:val="both"/>
        <w:rPr>
          <w:rFonts w:ascii="Times New Roman" w:hAnsi="Times New Roman"/>
          <w:color w:val="000000" w:themeColor="text1"/>
          <w:sz w:val="30"/>
          <w:szCs w:val="30"/>
        </w:rPr>
      </w:pPr>
      <w:r w:rsidRPr="00742074">
        <w:rPr>
          <w:rFonts w:ascii="Times New Roman" w:hAnsi="Times New Roman"/>
          <w:color w:val="000000" w:themeColor="text1"/>
          <w:sz w:val="30"/>
          <w:szCs w:val="30"/>
        </w:rPr>
        <w:t>Показатель первичной заболеваемости населения в 20</w:t>
      </w:r>
      <w:r w:rsidR="00251B9F" w:rsidRPr="00742074">
        <w:rPr>
          <w:rFonts w:ascii="Times New Roman" w:hAnsi="Times New Roman"/>
          <w:color w:val="000000" w:themeColor="text1"/>
          <w:sz w:val="30"/>
          <w:szCs w:val="30"/>
        </w:rPr>
        <w:t>2</w:t>
      </w:r>
      <w:r w:rsidR="00505226">
        <w:rPr>
          <w:rFonts w:ascii="Times New Roman" w:hAnsi="Times New Roman"/>
          <w:color w:val="000000" w:themeColor="text1"/>
          <w:sz w:val="30"/>
          <w:szCs w:val="30"/>
        </w:rPr>
        <w:t>2</w:t>
      </w:r>
      <w:r w:rsidRPr="00742074">
        <w:rPr>
          <w:rFonts w:ascii="Times New Roman" w:hAnsi="Times New Roman"/>
          <w:color w:val="000000" w:themeColor="text1"/>
          <w:sz w:val="30"/>
          <w:szCs w:val="30"/>
        </w:rPr>
        <w:t xml:space="preserve"> году по сравнению с </w:t>
      </w:r>
      <w:r w:rsidR="00C66968" w:rsidRPr="00742074">
        <w:rPr>
          <w:rFonts w:ascii="Times New Roman" w:hAnsi="Times New Roman"/>
          <w:color w:val="000000" w:themeColor="text1"/>
          <w:sz w:val="30"/>
          <w:szCs w:val="30"/>
        </w:rPr>
        <w:t xml:space="preserve">предыдущим годом </w:t>
      </w:r>
      <w:r w:rsidR="00C66968" w:rsidRPr="00505226">
        <w:rPr>
          <w:rFonts w:ascii="Times New Roman" w:hAnsi="Times New Roman"/>
          <w:color w:val="000000" w:themeColor="text1"/>
          <w:sz w:val="30"/>
          <w:szCs w:val="30"/>
        </w:rPr>
        <w:t>также</w:t>
      </w:r>
      <w:r w:rsidR="00B10675" w:rsidRPr="00505226">
        <w:rPr>
          <w:rFonts w:ascii="Times New Roman" w:hAnsi="Times New Roman"/>
          <w:color w:val="000000" w:themeColor="text1"/>
          <w:sz w:val="30"/>
          <w:szCs w:val="30"/>
        </w:rPr>
        <w:t xml:space="preserve"> </w:t>
      </w:r>
      <w:r w:rsidR="00C66968" w:rsidRPr="00505226">
        <w:rPr>
          <w:rFonts w:ascii="Times New Roman" w:hAnsi="Times New Roman"/>
          <w:color w:val="000000" w:themeColor="text1"/>
          <w:sz w:val="30"/>
          <w:szCs w:val="30"/>
        </w:rPr>
        <w:t>у</w:t>
      </w:r>
      <w:r w:rsidR="00505226" w:rsidRPr="00505226">
        <w:rPr>
          <w:rFonts w:ascii="Times New Roman" w:hAnsi="Times New Roman"/>
          <w:color w:val="000000" w:themeColor="text1"/>
          <w:sz w:val="30"/>
          <w:szCs w:val="30"/>
        </w:rPr>
        <w:t>меньшился</w:t>
      </w:r>
      <w:r w:rsidRPr="00505226">
        <w:rPr>
          <w:rFonts w:ascii="Times New Roman" w:hAnsi="Times New Roman"/>
          <w:color w:val="000000" w:themeColor="text1"/>
          <w:sz w:val="30"/>
          <w:szCs w:val="30"/>
        </w:rPr>
        <w:t xml:space="preserve">  </w:t>
      </w:r>
      <w:r w:rsidRPr="00742074">
        <w:rPr>
          <w:rFonts w:ascii="Times New Roman" w:hAnsi="Times New Roman"/>
          <w:color w:val="000000" w:themeColor="text1"/>
          <w:sz w:val="30"/>
          <w:szCs w:val="30"/>
        </w:rPr>
        <w:t>и составил</w:t>
      </w:r>
      <w:r w:rsidR="00275B39" w:rsidRPr="00742074">
        <w:rPr>
          <w:rFonts w:ascii="Times New Roman" w:hAnsi="Times New Roman"/>
          <w:color w:val="000000" w:themeColor="text1"/>
          <w:sz w:val="30"/>
          <w:szCs w:val="30"/>
        </w:rPr>
        <w:t xml:space="preserve"> </w:t>
      </w:r>
      <w:r w:rsidR="00505226">
        <w:rPr>
          <w:rFonts w:ascii="Times New Roman" w:hAnsi="Times New Roman"/>
          <w:color w:val="000000" w:themeColor="text1"/>
          <w:sz w:val="30"/>
          <w:szCs w:val="30"/>
        </w:rPr>
        <w:t>66 991,4</w:t>
      </w:r>
      <w:r w:rsidR="00251B9F" w:rsidRPr="00742074">
        <w:rPr>
          <w:rFonts w:ascii="Times New Roman" w:hAnsi="Times New Roman"/>
          <w:color w:val="000000" w:themeColor="text1"/>
          <w:sz w:val="30"/>
          <w:szCs w:val="30"/>
        </w:rPr>
        <w:t xml:space="preserve"> </w:t>
      </w:r>
      <w:r w:rsidR="00C641CB" w:rsidRPr="00742074">
        <w:rPr>
          <w:rFonts w:ascii="Times New Roman" w:hAnsi="Times New Roman"/>
          <w:color w:val="000000" w:themeColor="text1"/>
          <w:sz w:val="30"/>
          <w:szCs w:val="30"/>
        </w:rPr>
        <w:t>на 10</w:t>
      </w:r>
      <w:r w:rsidR="00742074" w:rsidRPr="00742074">
        <w:rPr>
          <w:rFonts w:ascii="Times New Roman" w:hAnsi="Times New Roman"/>
          <w:color w:val="000000" w:themeColor="text1"/>
          <w:sz w:val="30"/>
          <w:szCs w:val="30"/>
        </w:rPr>
        <w:t>0</w:t>
      </w:r>
      <w:r w:rsidRPr="00742074">
        <w:rPr>
          <w:rFonts w:ascii="Times New Roman" w:hAnsi="Times New Roman"/>
          <w:color w:val="000000" w:themeColor="text1"/>
          <w:sz w:val="30"/>
          <w:szCs w:val="30"/>
        </w:rPr>
        <w:t xml:space="preserve"> 000 населения (в 20</w:t>
      </w:r>
      <w:r w:rsidR="00275B39" w:rsidRPr="00742074">
        <w:rPr>
          <w:rFonts w:ascii="Times New Roman" w:hAnsi="Times New Roman"/>
          <w:color w:val="000000" w:themeColor="text1"/>
          <w:sz w:val="30"/>
          <w:szCs w:val="30"/>
        </w:rPr>
        <w:t>2</w:t>
      </w:r>
      <w:r w:rsidR="00505226">
        <w:rPr>
          <w:rFonts w:ascii="Times New Roman" w:hAnsi="Times New Roman"/>
          <w:color w:val="000000" w:themeColor="text1"/>
          <w:sz w:val="30"/>
          <w:szCs w:val="30"/>
        </w:rPr>
        <w:t>1</w:t>
      </w:r>
      <w:r w:rsidRPr="00742074">
        <w:rPr>
          <w:rFonts w:ascii="Times New Roman" w:hAnsi="Times New Roman"/>
          <w:color w:val="000000" w:themeColor="text1"/>
          <w:sz w:val="30"/>
          <w:szCs w:val="30"/>
        </w:rPr>
        <w:t xml:space="preserve"> году – </w:t>
      </w:r>
      <w:r w:rsidR="00505226">
        <w:rPr>
          <w:rFonts w:ascii="Times New Roman" w:hAnsi="Times New Roman"/>
          <w:color w:val="000000" w:themeColor="text1"/>
          <w:sz w:val="30"/>
          <w:szCs w:val="30"/>
        </w:rPr>
        <w:t>87 073</w:t>
      </w:r>
      <w:r w:rsidR="00742074" w:rsidRPr="00742074">
        <w:rPr>
          <w:rFonts w:ascii="Times New Roman" w:hAnsi="Times New Roman"/>
          <w:color w:val="000000" w:themeColor="text1"/>
          <w:sz w:val="30"/>
          <w:szCs w:val="30"/>
        </w:rPr>
        <w:t>,</w:t>
      </w:r>
      <w:r w:rsidR="00505226">
        <w:rPr>
          <w:rFonts w:ascii="Times New Roman" w:hAnsi="Times New Roman"/>
          <w:color w:val="000000" w:themeColor="text1"/>
          <w:sz w:val="30"/>
          <w:szCs w:val="30"/>
        </w:rPr>
        <w:t>0</w:t>
      </w:r>
      <w:r w:rsidR="00275B39" w:rsidRPr="00742074">
        <w:rPr>
          <w:rFonts w:ascii="Times New Roman" w:hAnsi="Times New Roman"/>
          <w:color w:val="000000" w:themeColor="text1"/>
          <w:sz w:val="30"/>
          <w:szCs w:val="30"/>
        </w:rPr>
        <w:t xml:space="preserve"> </w:t>
      </w:r>
      <w:r w:rsidR="00C641CB" w:rsidRPr="00742074">
        <w:rPr>
          <w:rFonts w:ascii="Times New Roman" w:hAnsi="Times New Roman"/>
          <w:color w:val="000000" w:themeColor="text1"/>
          <w:sz w:val="30"/>
          <w:szCs w:val="30"/>
        </w:rPr>
        <w:t>на 10</w:t>
      </w:r>
      <w:r w:rsidR="00742074" w:rsidRPr="00742074">
        <w:rPr>
          <w:rFonts w:ascii="Times New Roman" w:hAnsi="Times New Roman"/>
          <w:color w:val="000000" w:themeColor="text1"/>
          <w:sz w:val="30"/>
          <w:szCs w:val="30"/>
        </w:rPr>
        <w:t>0</w:t>
      </w:r>
      <w:r w:rsidRPr="00742074">
        <w:rPr>
          <w:rFonts w:ascii="Times New Roman" w:hAnsi="Times New Roman"/>
          <w:color w:val="000000" w:themeColor="text1"/>
          <w:sz w:val="30"/>
          <w:szCs w:val="30"/>
        </w:rPr>
        <w:t xml:space="preserve"> 000  населения). </w:t>
      </w:r>
    </w:p>
    <w:p w:rsidR="00713838" w:rsidRPr="003158CA" w:rsidRDefault="00713838" w:rsidP="004B0F86">
      <w:pPr>
        <w:ind w:firstLine="708"/>
        <w:jc w:val="both"/>
        <w:rPr>
          <w:color w:val="FF0000"/>
          <w:sz w:val="30"/>
          <w:szCs w:val="30"/>
        </w:rPr>
      </w:pPr>
    </w:p>
    <w:p w:rsidR="000F6037" w:rsidRDefault="000F6037" w:rsidP="00713838">
      <w:pPr>
        <w:tabs>
          <w:tab w:val="left" w:pos="980"/>
        </w:tabs>
        <w:jc w:val="both"/>
        <w:rPr>
          <w:sz w:val="28"/>
          <w:szCs w:val="28"/>
        </w:rPr>
      </w:pPr>
    </w:p>
    <w:p w:rsidR="000F6037" w:rsidRDefault="000F6037" w:rsidP="00713838">
      <w:pPr>
        <w:tabs>
          <w:tab w:val="left" w:pos="980"/>
        </w:tabs>
        <w:jc w:val="both"/>
        <w:rPr>
          <w:sz w:val="28"/>
          <w:szCs w:val="28"/>
        </w:rPr>
      </w:pPr>
    </w:p>
    <w:p w:rsidR="000379D0" w:rsidRDefault="000379D0" w:rsidP="00713838">
      <w:pPr>
        <w:tabs>
          <w:tab w:val="left" w:pos="980"/>
        </w:tabs>
        <w:jc w:val="both"/>
        <w:rPr>
          <w:sz w:val="28"/>
          <w:szCs w:val="28"/>
        </w:rPr>
      </w:pPr>
      <w:r w:rsidRPr="000379D0">
        <w:rPr>
          <w:noProof/>
          <w:sz w:val="28"/>
          <w:szCs w:val="28"/>
        </w:rPr>
        <w:drawing>
          <wp:inline distT="0" distB="0" distL="0" distR="0">
            <wp:extent cx="6120130" cy="3385989"/>
            <wp:effectExtent l="19050" t="0" r="13970" b="4911"/>
            <wp:docPr id="10"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379D0" w:rsidRDefault="000379D0" w:rsidP="00F16FA3">
      <w:pPr>
        <w:jc w:val="center"/>
        <w:rPr>
          <w:color w:val="000000" w:themeColor="text1"/>
          <w:sz w:val="28"/>
          <w:szCs w:val="28"/>
        </w:rPr>
      </w:pPr>
      <w:r w:rsidRPr="004B0F86">
        <w:rPr>
          <w:color w:val="000000" w:themeColor="text1"/>
          <w:sz w:val="28"/>
          <w:szCs w:val="28"/>
        </w:rPr>
        <w:t>Рис</w:t>
      </w:r>
      <w:r w:rsidR="00F16FA3">
        <w:rPr>
          <w:color w:val="000000" w:themeColor="text1"/>
          <w:sz w:val="28"/>
          <w:szCs w:val="28"/>
        </w:rPr>
        <w:t xml:space="preserve">унок </w:t>
      </w:r>
      <w:r w:rsidR="00890BD4">
        <w:rPr>
          <w:color w:val="000000" w:themeColor="text1"/>
          <w:sz w:val="28"/>
          <w:szCs w:val="28"/>
        </w:rPr>
        <w:t>4</w:t>
      </w:r>
      <w:r w:rsidR="00B8236B">
        <w:rPr>
          <w:color w:val="000000" w:themeColor="text1"/>
          <w:sz w:val="28"/>
          <w:szCs w:val="28"/>
        </w:rPr>
        <w:t>. Д</w:t>
      </w:r>
      <w:r w:rsidRPr="004B0F86">
        <w:rPr>
          <w:color w:val="000000" w:themeColor="text1"/>
          <w:sz w:val="28"/>
          <w:szCs w:val="28"/>
        </w:rPr>
        <w:t>инамика общей и первичной заболеваемости (</w:t>
      </w:r>
      <w:r w:rsidR="00C641CB" w:rsidRPr="004B0F86">
        <w:rPr>
          <w:color w:val="000000" w:themeColor="text1"/>
          <w:sz w:val="28"/>
          <w:szCs w:val="28"/>
        </w:rPr>
        <w:t>на 10</w:t>
      </w:r>
      <w:r w:rsidRPr="004B0F86">
        <w:rPr>
          <w:color w:val="000000" w:themeColor="text1"/>
          <w:sz w:val="28"/>
          <w:szCs w:val="28"/>
        </w:rPr>
        <w:t> 000 населения)</w:t>
      </w:r>
      <w:r w:rsidR="00B8236B">
        <w:rPr>
          <w:color w:val="000000" w:themeColor="text1"/>
          <w:sz w:val="28"/>
          <w:szCs w:val="28"/>
        </w:rPr>
        <w:t xml:space="preserve"> </w:t>
      </w:r>
      <w:r w:rsidR="008C71E2">
        <w:rPr>
          <w:color w:val="000000" w:themeColor="text1"/>
          <w:sz w:val="28"/>
          <w:szCs w:val="28"/>
        </w:rPr>
        <w:t xml:space="preserve">всего </w:t>
      </w:r>
      <w:r w:rsidR="00B8236B">
        <w:rPr>
          <w:color w:val="000000" w:themeColor="text1"/>
          <w:sz w:val="28"/>
          <w:szCs w:val="28"/>
        </w:rPr>
        <w:t>населения Горецкого района</w:t>
      </w:r>
    </w:p>
    <w:p w:rsidR="00294FAD" w:rsidRDefault="00294FAD" w:rsidP="000379D0">
      <w:pPr>
        <w:jc w:val="both"/>
        <w:rPr>
          <w:color w:val="000000" w:themeColor="text1"/>
          <w:sz w:val="28"/>
          <w:szCs w:val="28"/>
        </w:rPr>
      </w:pPr>
    </w:p>
    <w:p w:rsidR="00FF6943" w:rsidRDefault="00B8236B" w:rsidP="00CA7512">
      <w:pPr>
        <w:jc w:val="both"/>
        <w:rPr>
          <w:b/>
          <w:color w:val="000000"/>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p>
    <w:p w:rsidR="004B0F86" w:rsidRDefault="004B0F86" w:rsidP="00FF6943">
      <w:pPr>
        <w:rPr>
          <w:b/>
          <w:color w:val="000000"/>
          <w:sz w:val="28"/>
          <w:szCs w:val="28"/>
        </w:rPr>
      </w:pPr>
      <w:r w:rsidRPr="004B0F86">
        <w:rPr>
          <w:b/>
          <w:noProof/>
          <w:color w:val="000000"/>
          <w:sz w:val="28"/>
          <w:szCs w:val="28"/>
        </w:rPr>
        <w:drawing>
          <wp:inline distT="0" distB="0" distL="0" distR="0">
            <wp:extent cx="6120130" cy="3385989"/>
            <wp:effectExtent l="19050" t="0" r="13970" b="4911"/>
            <wp:docPr id="27"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B0F86" w:rsidRDefault="004B0F86" w:rsidP="00FF6943">
      <w:pPr>
        <w:rPr>
          <w:b/>
          <w:color w:val="000000"/>
          <w:sz w:val="28"/>
          <w:szCs w:val="28"/>
        </w:rPr>
      </w:pPr>
    </w:p>
    <w:p w:rsidR="00EE7738" w:rsidRDefault="000A762B" w:rsidP="00EE7738">
      <w:pPr>
        <w:jc w:val="center"/>
        <w:rPr>
          <w:color w:val="000000" w:themeColor="text1"/>
          <w:sz w:val="28"/>
          <w:szCs w:val="28"/>
        </w:rPr>
      </w:pPr>
      <w:r w:rsidRPr="004B0F86">
        <w:rPr>
          <w:color w:val="000000" w:themeColor="text1"/>
          <w:sz w:val="28"/>
          <w:szCs w:val="28"/>
        </w:rPr>
        <w:t>Рис</w:t>
      </w:r>
      <w:r w:rsidR="00F16FA3">
        <w:rPr>
          <w:color w:val="000000" w:themeColor="text1"/>
          <w:sz w:val="28"/>
          <w:szCs w:val="28"/>
        </w:rPr>
        <w:t xml:space="preserve">унок </w:t>
      </w:r>
      <w:r w:rsidR="00890BD4">
        <w:rPr>
          <w:color w:val="000000" w:themeColor="text1"/>
          <w:sz w:val="28"/>
          <w:szCs w:val="28"/>
        </w:rPr>
        <w:t>5</w:t>
      </w:r>
      <w:r w:rsidR="00B8236B">
        <w:rPr>
          <w:color w:val="000000" w:themeColor="text1"/>
          <w:sz w:val="28"/>
          <w:szCs w:val="28"/>
        </w:rPr>
        <w:t>. Д</w:t>
      </w:r>
      <w:r w:rsidRPr="004B0F86">
        <w:rPr>
          <w:color w:val="000000" w:themeColor="text1"/>
          <w:sz w:val="28"/>
          <w:szCs w:val="28"/>
        </w:rPr>
        <w:t xml:space="preserve">инамика общей и первичной заболеваемости </w:t>
      </w:r>
      <w:r>
        <w:rPr>
          <w:color w:val="000000" w:themeColor="text1"/>
          <w:sz w:val="28"/>
          <w:szCs w:val="28"/>
        </w:rPr>
        <w:t xml:space="preserve">взрослого населения </w:t>
      </w:r>
      <w:r w:rsidRPr="004B0F86">
        <w:rPr>
          <w:color w:val="000000" w:themeColor="text1"/>
          <w:sz w:val="28"/>
          <w:szCs w:val="28"/>
        </w:rPr>
        <w:t>(</w:t>
      </w:r>
      <w:r>
        <w:rPr>
          <w:color w:val="000000" w:themeColor="text1"/>
          <w:sz w:val="28"/>
          <w:szCs w:val="28"/>
        </w:rPr>
        <w:t>на 1</w:t>
      </w:r>
      <w:r w:rsidRPr="004B0F86">
        <w:rPr>
          <w:color w:val="000000" w:themeColor="text1"/>
          <w:sz w:val="28"/>
          <w:szCs w:val="28"/>
        </w:rPr>
        <w:t>000 населения)</w:t>
      </w:r>
    </w:p>
    <w:p w:rsidR="00EE7738" w:rsidRDefault="00EE7738" w:rsidP="00A10A49">
      <w:pPr>
        <w:rPr>
          <w:color w:val="000000" w:themeColor="text1"/>
          <w:sz w:val="28"/>
          <w:szCs w:val="28"/>
        </w:rPr>
        <w:sectPr w:rsidR="00EE7738" w:rsidSect="00531863">
          <w:pgSz w:w="11906" w:h="16838" w:code="9"/>
          <w:pgMar w:top="1134" w:right="567" w:bottom="709" w:left="1701" w:header="708" w:footer="708" w:gutter="0"/>
          <w:cols w:space="708"/>
          <w:docGrid w:linePitch="360"/>
        </w:sectPr>
      </w:pPr>
    </w:p>
    <w:p w:rsidR="00EE7738" w:rsidRDefault="00EE7738" w:rsidP="00A10A49">
      <w:pPr>
        <w:rPr>
          <w:color w:val="000000" w:themeColor="text1"/>
          <w:sz w:val="28"/>
          <w:szCs w:val="28"/>
        </w:rPr>
      </w:pPr>
    </w:p>
    <w:p w:rsidR="00EE7738" w:rsidRPr="00BC64A6" w:rsidRDefault="00BC64A6" w:rsidP="00BC64A6">
      <w:pPr>
        <w:pStyle w:val="a9"/>
        <w:ind w:left="79" w:firstLine="101"/>
        <w:jc w:val="both"/>
        <w:rPr>
          <w:sz w:val="28"/>
          <w:szCs w:val="28"/>
        </w:rPr>
      </w:pPr>
      <w:r w:rsidRPr="00BC64A6">
        <w:rPr>
          <w:sz w:val="28"/>
          <w:szCs w:val="28"/>
        </w:rPr>
        <w:t xml:space="preserve">Таблица </w:t>
      </w:r>
      <w:r w:rsidR="00C67D78">
        <w:rPr>
          <w:sz w:val="28"/>
          <w:szCs w:val="28"/>
        </w:rPr>
        <w:t>5</w:t>
      </w:r>
      <w:r w:rsidRPr="00BC64A6">
        <w:rPr>
          <w:sz w:val="28"/>
          <w:szCs w:val="28"/>
        </w:rPr>
        <w:t xml:space="preserve"> - </w:t>
      </w:r>
      <w:r w:rsidR="00EE7738" w:rsidRPr="00BC64A6">
        <w:rPr>
          <w:sz w:val="28"/>
          <w:szCs w:val="28"/>
        </w:rPr>
        <w:t>Структура  общей и первичной заболеваемости взрослых Горецкого района в 201</w:t>
      </w:r>
      <w:r w:rsidR="005D01C1">
        <w:rPr>
          <w:sz w:val="28"/>
          <w:szCs w:val="28"/>
        </w:rPr>
        <w:t>8</w:t>
      </w:r>
      <w:r w:rsidR="00EE7738" w:rsidRPr="00BC64A6">
        <w:rPr>
          <w:sz w:val="28"/>
          <w:szCs w:val="28"/>
        </w:rPr>
        <w:t xml:space="preserve"> -202</w:t>
      </w:r>
      <w:r w:rsidR="005D01C1">
        <w:rPr>
          <w:sz w:val="28"/>
          <w:szCs w:val="28"/>
        </w:rPr>
        <w:t>2</w:t>
      </w:r>
      <w:r w:rsidR="00EE7738" w:rsidRPr="00BC64A6">
        <w:rPr>
          <w:sz w:val="28"/>
          <w:szCs w:val="28"/>
        </w:rPr>
        <w:t xml:space="preserve"> гг.</w:t>
      </w:r>
    </w:p>
    <w:p w:rsidR="00EE7738" w:rsidRDefault="00EE7738" w:rsidP="00EE7738">
      <w:pPr>
        <w:rPr>
          <w:color w:val="000000" w:themeColor="text1"/>
          <w:sz w:val="28"/>
          <w:szCs w:val="28"/>
        </w:rPr>
      </w:pPr>
    </w:p>
    <w:tbl>
      <w:tblPr>
        <w:tblpPr w:leftFromText="180" w:rightFromText="180" w:vertAnchor="text" w:tblpX="288" w:tblpY="1"/>
        <w:tblOverlap w:val="neve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1274"/>
        <w:gridCol w:w="993"/>
        <w:gridCol w:w="1134"/>
        <w:gridCol w:w="992"/>
        <w:gridCol w:w="1134"/>
        <w:gridCol w:w="1134"/>
        <w:gridCol w:w="1134"/>
        <w:gridCol w:w="1134"/>
        <w:gridCol w:w="992"/>
        <w:gridCol w:w="992"/>
      </w:tblGrid>
      <w:tr w:rsidR="005D01C1" w:rsidRPr="00E73577" w:rsidTr="00C46CEC">
        <w:trPr>
          <w:trHeight w:val="600"/>
        </w:trPr>
        <w:tc>
          <w:tcPr>
            <w:tcW w:w="3367" w:type="dxa"/>
            <w:vMerge w:val="restart"/>
            <w:tcBorders>
              <w:top w:val="single" w:sz="4" w:space="0" w:color="auto"/>
              <w:left w:val="single" w:sz="4" w:space="0" w:color="auto"/>
              <w:bottom w:val="single" w:sz="4" w:space="0" w:color="auto"/>
              <w:right w:val="single" w:sz="4" w:space="0" w:color="auto"/>
            </w:tcBorders>
            <w:hideMark/>
          </w:tcPr>
          <w:p w:rsidR="005D01C1" w:rsidRPr="00E73577" w:rsidRDefault="005D01C1" w:rsidP="00C46CEC">
            <w:pPr>
              <w:pStyle w:val="a9"/>
              <w:ind w:left="79" w:firstLine="101"/>
              <w:rPr>
                <w:b/>
              </w:rPr>
            </w:pPr>
            <w:r w:rsidRPr="00E73577">
              <w:rPr>
                <w:b/>
                <w:szCs w:val="28"/>
              </w:rPr>
              <w:tab/>
            </w:r>
            <w:r w:rsidRPr="00E73577">
              <w:rPr>
                <w:b/>
              </w:rPr>
              <w:t>Наименование класса заболеваний</w:t>
            </w:r>
          </w:p>
        </w:tc>
        <w:tc>
          <w:tcPr>
            <w:tcW w:w="5527" w:type="dxa"/>
            <w:gridSpan w:val="5"/>
            <w:tcBorders>
              <w:top w:val="single" w:sz="4" w:space="0" w:color="auto"/>
              <w:left w:val="single" w:sz="4" w:space="0" w:color="auto"/>
              <w:bottom w:val="single" w:sz="4" w:space="0" w:color="auto"/>
              <w:right w:val="single" w:sz="4" w:space="0" w:color="auto"/>
            </w:tcBorders>
            <w:hideMark/>
          </w:tcPr>
          <w:p w:rsidR="005D01C1" w:rsidRPr="00E73577" w:rsidRDefault="005D01C1" w:rsidP="00C46CEC">
            <w:pPr>
              <w:pStyle w:val="a9"/>
              <w:ind w:left="79" w:firstLine="101"/>
              <w:rPr>
                <w:b/>
              </w:rPr>
            </w:pPr>
            <w:r w:rsidRPr="00E73577">
              <w:rPr>
                <w:b/>
              </w:rPr>
              <w:t>Структура первичной заболеваемости (%)</w:t>
            </w:r>
          </w:p>
        </w:tc>
        <w:tc>
          <w:tcPr>
            <w:tcW w:w="5386" w:type="dxa"/>
            <w:gridSpan w:val="5"/>
            <w:tcBorders>
              <w:top w:val="single" w:sz="4" w:space="0" w:color="auto"/>
              <w:left w:val="single" w:sz="4" w:space="0" w:color="auto"/>
              <w:bottom w:val="single" w:sz="4" w:space="0" w:color="auto"/>
              <w:right w:val="single" w:sz="4" w:space="0" w:color="auto"/>
            </w:tcBorders>
            <w:hideMark/>
          </w:tcPr>
          <w:p w:rsidR="005D01C1" w:rsidRPr="00E73577" w:rsidRDefault="005D01C1" w:rsidP="00C46CEC">
            <w:pPr>
              <w:pStyle w:val="a9"/>
              <w:ind w:left="79" w:firstLine="101"/>
              <w:rPr>
                <w:b/>
              </w:rPr>
            </w:pPr>
            <w:r w:rsidRPr="00E73577">
              <w:rPr>
                <w:b/>
              </w:rPr>
              <w:t>Структура общей заболеваемости (%)</w:t>
            </w:r>
          </w:p>
        </w:tc>
      </w:tr>
      <w:tr w:rsidR="005D01C1" w:rsidRPr="00E73577" w:rsidTr="00C46CEC">
        <w:trPr>
          <w:trHeight w:val="440"/>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5D01C1" w:rsidRPr="00E73577" w:rsidRDefault="005D01C1" w:rsidP="00C46CEC"/>
        </w:tc>
        <w:tc>
          <w:tcPr>
            <w:tcW w:w="1274" w:type="dxa"/>
            <w:tcBorders>
              <w:top w:val="single" w:sz="4" w:space="0" w:color="auto"/>
              <w:left w:val="single" w:sz="4" w:space="0" w:color="auto"/>
              <w:bottom w:val="single" w:sz="4" w:space="0" w:color="auto"/>
              <w:right w:val="single" w:sz="4" w:space="0" w:color="auto"/>
            </w:tcBorders>
          </w:tcPr>
          <w:p w:rsidR="005D01C1" w:rsidRPr="00E73577" w:rsidRDefault="005D01C1" w:rsidP="00C46CEC">
            <w:pPr>
              <w:pStyle w:val="a9"/>
              <w:ind w:left="79" w:firstLine="101"/>
              <w:rPr>
                <w:b/>
              </w:rPr>
            </w:pPr>
            <w:r w:rsidRPr="00E73577">
              <w:rPr>
                <w:b/>
              </w:rPr>
              <w:t>2018 год</w:t>
            </w:r>
          </w:p>
        </w:tc>
        <w:tc>
          <w:tcPr>
            <w:tcW w:w="993" w:type="dxa"/>
            <w:tcBorders>
              <w:top w:val="single" w:sz="4" w:space="0" w:color="auto"/>
              <w:left w:val="single" w:sz="4" w:space="0" w:color="auto"/>
              <w:bottom w:val="single" w:sz="4" w:space="0" w:color="auto"/>
              <w:right w:val="single" w:sz="4" w:space="0" w:color="auto"/>
            </w:tcBorders>
          </w:tcPr>
          <w:p w:rsidR="005D01C1" w:rsidRPr="00E73577" w:rsidRDefault="005D01C1" w:rsidP="00C46CEC">
            <w:pPr>
              <w:pStyle w:val="a9"/>
              <w:ind w:left="79" w:firstLine="101"/>
              <w:rPr>
                <w:b/>
              </w:rPr>
            </w:pPr>
            <w:r w:rsidRPr="00E73577">
              <w:rPr>
                <w:b/>
              </w:rPr>
              <w:t>2019 год</w:t>
            </w:r>
          </w:p>
        </w:tc>
        <w:tc>
          <w:tcPr>
            <w:tcW w:w="1134" w:type="dxa"/>
            <w:tcBorders>
              <w:top w:val="single" w:sz="4" w:space="0" w:color="auto"/>
              <w:left w:val="single" w:sz="4" w:space="0" w:color="auto"/>
              <w:bottom w:val="single" w:sz="4" w:space="0" w:color="auto"/>
              <w:right w:val="single" w:sz="4" w:space="0" w:color="auto"/>
            </w:tcBorders>
          </w:tcPr>
          <w:p w:rsidR="005D01C1" w:rsidRPr="00E73577" w:rsidRDefault="005D01C1" w:rsidP="00C46CEC">
            <w:pPr>
              <w:pStyle w:val="a9"/>
              <w:ind w:left="79" w:firstLine="101"/>
              <w:rPr>
                <w:b/>
              </w:rPr>
            </w:pPr>
            <w:r w:rsidRPr="00E73577">
              <w:rPr>
                <w:b/>
              </w:rPr>
              <w:t>2020 год</w:t>
            </w:r>
          </w:p>
        </w:tc>
        <w:tc>
          <w:tcPr>
            <w:tcW w:w="992" w:type="dxa"/>
            <w:tcBorders>
              <w:top w:val="single" w:sz="4" w:space="0" w:color="auto"/>
              <w:left w:val="single" w:sz="4" w:space="0" w:color="auto"/>
              <w:bottom w:val="single" w:sz="4" w:space="0" w:color="auto"/>
              <w:right w:val="single" w:sz="4" w:space="0" w:color="auto"/>
            </w:tcBorders>
          </w:tcPr>
          <w:p w:rsidR="005D01C1" w:rsidRPr="00E73577" w:rsidRDefault="005D01C1" w:rsidP="00C46CEC">
            <w:pPr>
              <w:pStyle w:val="a9"/>
              <w:ind w:left="79" w:firstLine="101"/>
              <w:rPr>
                <w:b/>
              </w:rPr>
            </w:pPr>
            <w:r w:rsidRPr="00E73577">
              <w:rPr>
                <w:b/>
              </w:rPr>
              <w:t>2021 год</w:t>
            </w:r>
          </w:p>
        </w:tc>
        <w:tc>
          <w:tcPr>
            <w:tcW w:w="1134" w:type="dxa"/>
            <w:tcBorders>
              <w:top w:val="single" w:sz="4" w:space="0" w:color="auto"/>
              <w:left w:val="single" w:sz="4" w:space="0" w:color="auto"/>
              <w:bottom w:val="single" w:sz="4" w:space="0" w:color="auto"/>
              <w:right w:val="single" w:sz="4" w:space="0" w:color="auto"/>
            </w:tcBorders>
          </w:tcPr>
          <w:p w:rsidR="005D01C1" w:rsidRPr="00E73577" w:rsidRDefault="005D01C1" w:rsidP="00C46CEC">
            <w:pPr>
              <w:pStyle w:val="a9"/>
              <w:ind w:left="79" w:firstLine="101"/>
              <w:rPr>
                <w:b/>
              </w:rPr>
            </w:pPr>
            <w:r>
              <w:rPr>
                <w:b/>
              </w:rPr>
              <w:t>2022 год</w:t>
            </w:r>
          </w:p>
        </w:tc>
        <w:tc>
          <w:tcPr>
            <w:tcW w:w="1134" w:type="dxa"/>
            <w:tcBorders>
              <w:top w:val="single" w:sz="4" w:space="0" w:color="auto"/>
              <w:left w:val="single" w:sz="4" w:space="0" w:color="auto"/>
              <w:bottom w:val="single" w:sz="4" w:space="0" w:color="auto"/>
              <w:right w:val="single" w:sz="4" w:space="0" w:color="auto"/>
            </w:tcBorders>
          </w:tcPr>
          <w:p w:rsidR="005D01C1" w:rsidRPr="00E73577" w:rsidRDefault="005D01C1" w:rsidP="00C46CEC">
            <w:pPr>
              <w:pStyle w:val="a9"/>
              <w:ind w:left="79" w:firstLine="101"/>
              <w:rPr>
                <w:b/>
              </w:rPr>
            </w:pPr>
            <w:r w:rsidRPr="00E73577">
              <w:rPr>
                <w:b/>
              </w:rPr>
              <w:t>2018 год</w:t>
            </w:r>
          </w:p>
        </w:tc>
        <w:tc>
          <w:tcPr>
            <w:tcW w:w="1134" w:type="dxa"/>
            <w:tcBorders>
              <w:top w:val="single" w:sz="4" w:space="0" w:color="auto"/>
              <w:left w:val="single" w:sz="4" w:space="0" w:color="auto"/>
              <w:bottom w:val="single" w:sz="4" w:space="0" w:color="auto"/>
              <w:right w:val="single" w:sz="4" w:space="0" w:color="auto"/>
            </w:tcBorders>
          </w:tcPr>
          <w:p w:rsidR="005D01C1" w:rsidRPr="00E73577" w:rsidRDefault="005D01C1" w:rsidP="00C46CEC">
            <w:pPr>
              <w:pStyle w:val="a9"/>
              <w:ind w:left="79" w:firstLine="101"/>
              <w:rPr>
                <w:b/>
              </w:rPr>
            </w:pPr>
            <w:r w:rsidRPr="00E73577">
              <w:rPr>
                <w:b/>
              </w:rPr>
              <w:t>2019 год</w:t>
            </w:r>
          </w:p>
        </w:tc>
        <w:tc>
          <w:tcPr>
            <w:tcW w:w="1134" w:type="dxa"/>
            <w:tcBorders>
              <w:top w:val="single" w:sz="4" w:space="0" w:color="auto"/>
              <w:left w:val="single" w:sz="4" w:space="0" w:color="auto"/>
              <w:bottom w:val="single" w:sz="4" w:space="0" w:color="auto"/>
              <w:right w:val="single" w:sz="4" w:space="0" w:color="auto"/>
            </w:tcBorders>
          </w:tcPr>
          <w:p w:rsidR="005D01C1" w:rsidRPr="00E73577" w:rsidRDefault="005D01C1" w:rsidP="00C46CEC">
            <w:pPr>
              <w:pStyle w:val="a9"/>
              <w:ind w:left="79" w:firstLine="101"/>
              <w:rPr>
                <w:b/>
              </w:rPr>
            </w:pPr>
            <w:r w:rsidRPr="00E73577">
              <w:rPr>
                <w:b/>
              </w:rPr>
              <w:t>2020 год</w:t>
            </w:r>
          </w:p>
        </w:tc>
        <w:tc>
          <w:tcPr>
            <w:tcW w:w="992" w:type="dxa"/>
            <w:tcBorders>
              <w:top w:val="single" w:sz="4" w:space="0" w:color="auto"/>
              <w:left w:val="single" w:sz="4" w:space="0" w:color="auto"/>
              <w:bottom w:val="single" w:sz="4" w:space="0" w:color="auto"/>
              <w:right w:val="single" w:sz="4" w:space="0" w:color="auto"/>
            </w:tcBorders>
          </w:tcPr>
          <w:p w:rsidR="005D01C1" w:rsidRPr="00E73577" w:rsidRDefault="005D01C1" w:rsidP="00C46CEC">
            <w:pPr>
              <w:pStyle w:val="a9"/>
              <w:ind w:left="79" w:firstLine="101"/>
              <w:rPr>
                <w:b/>
              </w:rPr>
            </w:pPr>
            <w:r w:rsidRPr="00E73577">
              <w:rPr>
                <w:b/>
              </w:rPr>
              <w:t>2021 год</w:t>
            </w:r>
          </w:p>
        </w:tc>
        <w:tc>
          <w:tcPr>
            <w:tcW w:w="992" w:type="dxa"/>
            <w:tcBorders>
              <w:top w:val="single" w:sz="4" w:space="0" w:color="auto"/>
              <w:left w:val="single" w:sz="4" w:space="0" w:color="auto"/>
              <w:bottom w:val="single" w:sz="4" w:space="0" w:color="auto"/>
              <w:right w:val="single" w:sz="4" w:space="0" w:color="auto"/>
            </w:tcBorders>
          </w:tcPr>
          <w:p w:rsidR="005D01C1" w:rsidRDefault="005D01C1" w:rsidP="00C46CEC">
            <w:pPr>
              <w:pStyle w:val="a9"/>
              <w:ind w:left="79" w:firstLine="101"/>
              <w:rPr>
                <w:b/>
              </w:rPr>
            </w:pPr>
            <w:r>
              <w:rPr>
                <w:b/>
              </w:rPr>
              <w:t>2022</w:t>
            </w:r>
          </w:p>
          <w:p w:rsidR="005D01C1" w:rsidRPr="00E73577" w:rsidRDefault="005D01C1" w:rsidP="00C46CEC">
            <w:pPr>
              <w:pStyle w:val="a9"/>
              <w:ind w:left="79" w:firstLine="101"/>
              <w:rPr>
                <w:b/>
              </w:rPr>
            </w:pPr>
            <w:r>
              <w:rPr>
                <w:b/>
              </w:rPr>
              <w:t>год</w:t>
            </w:r>
          </w:p>
        </w:tc>
      </w:tr>
      <w:tr w:rsidR="005D01C1" w:rsidRPr="00E73577" w:rsidTr="00C46CEC">
        <w:trPr>
          <w:trHeight w:val="540"/>
        </w:trPr>
        <w:tc>
          <w:tcPr>
            <w:tcW w:w="3367" w:type="dxa"/>
            <w:tcBorders>
              <w:top w:val="single" w:sz="4" w:space="0" w:color="auto"/>
              <w:left w:val="single" w:sz="4" w:space="0" w:color="auto"/>
              <w:bottom w:val="single" w:sz="4" w:space="0" w:color="auto"/>
              <w:right w:val="single" w:sz="4" w:space="0" w:color="auto"/>
            </w:tcBorders>
            <w:vAlign w:val="bottom"/>
            <w:hideMark/>
          </w:tcPr>
          <w:p w:rsidR="005D01C1" w:rsidRPr="00E73577" w:rsidRDefault="005D01C1" w:rsidP="00C46CEC">
            <w:pPr>
              <w:rPr>
                <w:bCs/>
              </w:rPr>
            </w:pPr>
            <w:r w:rsidRPr="00E73577">
              <w:rPr>
                <w:bCs/>
              </w:rPr>
              <w:t>некоторые инфекционные и паразитарные болезни</w:t>
            </w:r>
          </w:p>
        </w:tc>
        <w:tc>
          <w:tcPr>
            <w:tcW w:w="127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0,97</w:t>
            </w:r>
          </w:p>
        </w:tc>
        <w:tc>
          <w:tcPr>
            <w:tcW w:w="993"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1,09</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12,37</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11,28</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t>6.6</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0,59</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0,68</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rsidRPr="00E73577">
              <w:t>5,08</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rsidRPr="00E73577">
              <w:t>5,1</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t>2.4</w:t>
            </w:r>
          </w:p>
        </w:tc>
      </w:tr>
      <w:tr w:rsidR="005D01C1" w:rsidRPr="00E73577" w:rsidTr="00C46CEC">
        <w:trPr>
          <w:trHeight w:val="288"/>
        </w:trPr>
        <w:tc>
          <w:tcPr>
            <w:tcW w:w="3367" w:type="dxa"/>
            <w:tcBorders>
              <w:top w:val="single" w:sz="4" w:space="0" w:color="auto"/>
              <w:left w:val="single" w:sz="4" w:space="0" w:color="auto"/>
              <w:bottom w:val="single" w:sz="4" w:space="0" w:color="auto"/>
              <w:right w:val="single" w:sz="4" w:space="0" w:color="auto"/>
            </w:tcBorders>
            <w:vAlign w:val="bottom"/>
            <w:hideMark/>
          </w:tcPr>
          <w:p w:rsidR="005D01C1" w:rsidRPr="00E73577" w:rsidRDefault="005D01C1" w:rsidP="00C46CEC">
            <w:pPr>
              <w:rPr>
                <w:bCs/>
              </w:rPr>
            </w:pPr>
            <w:r w:rsidRPr="00E73577">
              <w:rPr>
                <w:bCs/>
              </w:rPr>
              <w:t>новообразования</w:t>
            </w:r>
          </w:p>
        </w:tc>
        <w:tc>
          <w:tcPr>
            <w:tcW w:w="127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1,47</w:t>
            </w:r>
          </w:p>
        </w:tc>
        <w:tc>
          <w:tcPr>
            <w:tcW w:w="993"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1,78</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1,12</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1,13</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t>1.6</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5,04</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6,07</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rsidRPr="00E73577">
              <w:t>5,71</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rsidRPr="00E73577">
              <w:t>6,2</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t>6.4</w:t>
            </w:r>
          </w:p>
        </w:tc>
      </w:tr>
      <w:tr w:rsidR="005D01C1" w:rsidRPr="00E73577" w:rsidTr="00C46CEC">
        <w:trPr>
          <w:trHeight w:val="540"/>
        </w:trPr>
        <w:tc>
          <w:tcPr>
            <w:tcW w:w="3367" w:type="dxa"/>
            <w:tcBorders>
              <w:top w:val="single" w:sz="4" w:space="0" w:color="auto"/>
              <w:left w:val="single" w:sz="4" w:space="0" w:color="auto"/>
              <w:bottom w:val="single" w:sz="4" w:space="0" w:color="auto"/>
              <w:right w:val="single" w:sz="4" w:space="0" w:color="auto"/>
            </w:tcBorders>
            <w:vAlign w:val="bottom"/>
            <w:hideMark/>
          </w:tcPr>
          <w:p w:rsidR="005D01C1" w:rsidRPr="00E73577" w:rsidRDefault="005D01C1" w:rsidP="00C46CEC">
            <w:pPr>
              <w:rPr>
                <w:bCs/>
              </w:rPr>
            </w:pPr>
            <w:r w:rsidRPr="00E73577">
              <w:rPr>
                <w:bCs/>
              </w:rPr>
              <w:t>болезни крови, кроветворных органов и отдельные нарушения, вовлекающие иммунный механизм</w:t>
            </w:r>
          </w:p>
        </w:tc>
        <w:tc>
          <w:tcPr>
            <w:tcW w:w="127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0,11</w:t>
            </w:r>
          </w:p>
        </w:tc>
        <w:tc>
          <w:tcPr>
            <w:tcW w:w="993"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0,10</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0,10</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0,10</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t>0.10</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0,31</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0,32</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rsidRPr="00E73577">
              <w:t>0,28</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rsidRPr="00E73577">
              <w:t>0,3</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t>0.3</w:t>
            </w:r>
          </w:p>
        </w:tc>
      </w:tr>
      <w:tr w:rsidR="005D01C1" w:rsidRPr="00E73577" w:rsidTr="00C46CEC">
        <w:trPr>
          <w:trHeight w:val="540"/>
        </w:trPr>
        <w:tc>
          <w:tcPr>
            <w:tcW w:w="3367" w:type="dxa"/>
            <w:tcBorders>
              <w:top w:val="single" w:sz="4" w:space="0" w:color="auto"/>
              <w:left w:val="single" w:sz="4" w:space="0" w:color="auto"/>
              <w:bottom w:val="single" w:sz="4" w:space="0" w:color="auto"/>
              <w:right w:val="single" w:sz="4" w:space="0" w:color="auto"/>
            </w:tcBorders>
            <w:vAlign w:val="bottom"/>
            <w:hideMark/>
          </w:tcPr>
          <w:p w:rsidR="005D01C1" w:rsidRPr="00E73577" w:rsidRDefault="005D01C1" w:rsidP="00C46CEC">
            <w:pPr>
              <w:rPr>
                <w:bCs/>
              </w:rPr>
            </w:pPr>
            <w:r w:rsidRPr="00E73577">
              <w:rPr>
                <w:bCs/>
              </w:rPr>
              <w:t>болезни эндокринной системы, расстройства питания и нарушения обмена веществ</w:t>
            </w:r>
          </w:p>
        </w:tc>
        <w:tc>
          <w:tcPr>
            <w:tcW w:w="127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0,94</w:t>
            </w:r>
          </w:p>
        </w:tc>
        <w:tc>
          <w:tcPr>
            <w:tcW w:w="993"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1,44</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0,67</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0,71</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t>0.70</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5,38</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5,73</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rsidRPr="00E73577">
              <w:t>5,53</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rsidRPr="00E73577">
              <w:t>5,6</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t>6.0</w:t>
            </w:r>
          </w:p>
        </w:tc>
      </w:tr>
      <w:tr w:rsidR="005D01C1" w:rsidRPr="00E73577" w:rsidTr="00C46CEC">
        <w:trPr>
          <w:trHeight w:val="540"/>
        </w:trPr>
        <w:tc>
          <w:tcPr>
            <w:tcW w:w="3367" w:type="dxa"/>
            <w:tcBorders>
              <w:top w:val="single" w:sz="4" w:space="0" w:color="auto"/>
              <w:left w:val="single" w:sz="4" w:space="0" w:color="auto"/>
              <w:bottom w:val="single" w:sz="4" w:space="0" w:color="auto"/>
              <w:right w:val="single" w:sz="4" w:space="0" w:color="auto"/>
            </w:tcBorders>
            <w:vAlign w:val="bottom"/>
            <w:hideMark/>
          </w:tcPr>
          <w:p w:rsidR="005D01C1" w:rsidRPr="00E73577" w:rsidRDefault="005D01C1" w:rsidP="00C46CEC">
            <w:pPr>
              <w:rPr>
                <w:bCs/>
              </w:rPr>
            </w:pPr>
            <w:r w:rsidRPr="00E73577">
              <w:rPr>
                <w:bCs/>
              </w:rPr>
              <w:t xml:space="preserve">психические расстройства и расстройства поведения </w:t>
            </w:r>
          </w:p>
        </w:tc>
        <w:tc>
          <w:tcPr>
            <w:tcW w:w="127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2,07</w:t>
            </w:r>
          </w:p>
        </w:tc>
        <w:tc>
          <w:tcPr>
            <w:tcW w:w="993"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2,83</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1,11</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1,12</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t>1.4</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4,55</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4,08</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rsidRPr="00E73577">
              <w:t>3,49</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rsidRPr="00E73577">
              <w:t>3,55</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t>3.4</w:t>
            </w:r>
          </w:p>
        </w:tc>
      </w:tr>
      <w:tr w:rsidR="005D01C1" w:rsidRPr="00E73577" w:rsidTr="00C46CEC">
        <w:trPr>
          <w:trHeight w:val="608"/>
        </w:trPr>
        <w:tc>
          <w:tcPr>
            <w:tcW w:w="3367" w:type="dxa"/>
            <w:tcBorders>
              <w:top w:val="single" w:sz="4" w:space="0" w:color="auto"/>
              <w:left w:val="single" w:sz="4" w:space="0" w:color="auto"/>
              <w:bottom w:val="single" w:sz="4" w:space="0" w:color="auto"/>
              <w:right w:val="single" w:sz="4" w:space="0" w:color="auto"/>
            </w:tcBorders>
            <w:vAlign w:val="bottom"/>
            <w:hideMark/>
          </w:tcPr>
          <w:p w:rsidR="005D01C1" w:rsidRPr="00E73577" w:rsidRDefault="005D01C1" w:rsidP="00C46CEC">
            <w:pPr>
              <w:rPr>
                <w:bCs/>
              </w:rPr>
            </w:pPr>
            <w:r w:rsidRPr="00E73577">
              <w:rPr>
                <w:bCs/>
              </w:rPr>
              <w:t>болезни нервной системы</w:t>
            </w:r>
          </w:p>
        </w:tc>
        <w:tc>
          <w:tcPr>
            <w:tcW w:w="127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0,16</w:t>
            </w:r>
          </w:p>
        </w:tc>
        <w:tc>
          <w:tcPr>
            <w:tcW w:w="993"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0,18</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0,13</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0,13</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t>0.1</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0,74</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0,72</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rsidRPr="00E73577">
              <w:t>0,51</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rsidRPr="00E73577">
              <w:t>0,5</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t>0.5</w:t>
            </w:r>
          </w:p>
        </w:tc>
      </w:tr>
      <w:tr w:rsidR="005D01C1" w:rsidRPr="00E73577" w:rsidTr="00C46CEC">
        <w:trPr>
          <w:trHeight w:val="315"/>
        </w:trPr>
        <w:tc>
          <w:tcPr>
            <w:tcW w:w="3367" w:type="dxa"/>
            <w:tcBorders>
              <w:top w:val="single" w:sz="4" w:space="0" w:color="auto"/>
              <w:left w:val="single" w:sz="4" w:space="0" w:color="auto"/>
              <w:bottom w:val="single" w:sz="4" w:space="0" w:color="auto"/>
              <w:right w:val="single" w:sz="4" w:space="0" w:color="auto"/>
            </w:tcBorders>
            <w:vAlign w:val="bottom"/>
            <w:hideMark/>
          </w:tcPr>
          <w:p w:rsidR="005D01C1" w:rsidRPr="00E73577" w:rsidRDefault="005D01C1" w:rsidP="00C46CEC">
            <w:pPr>
              <w:rPr>
                <w:bCs/>
              </w:rPr>
            </w:pPr>
            <w:r w:rsidRPr="00E73577">
              <w:rPr>
                <w:bCs/>
              </w:rPr>
              <w:t>болезни глаза и его придаточного аппарата</w:t>
            </w:r>
          </w:p>
        </w:tc>
        <w:tc>
          <w:tcPr>
            <w:tcW w:w="127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3,30</w:t>
            </w:r>
          </w:p>
        </w:tc>
        <w:tc>
          <w:tcPr>
            <w:tcW w:w="993"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5,17</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4,30</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4,41</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t>5.4</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5,07</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5,93</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rsidRPr="00E73577">
              <w:t>5,52</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rsidRPr="00E73577">
              <w:t>5,6</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t>6.5</w:t>
            </w:r>
          </w:p>
        </w:tc>
      </w:tr>
      <w:tr w:rsidR="005D01C1" w:rsidRPr="00E73577" w:rsidTr="00C46CEC">
        <w:trPr>
          <w:trHeight w:val="450"/>
        </w:trPr>
        <w:tc>
          <w:tcPr>
            <w:tcW w:w="3367" w:type="dxa"/>
            <w:tcBorders>
              <w:top w:val="single" w:sz="4" w:space="0" w:color="auto"/>
              <w:left w:val="single" w:sz="4" w:space="0" w:color="auto"/>
              <w:bottom w:val="single" w:sz="4" w:space="0" w:color="auto"/>
              <w:right w:val="single" w:sz="4" w:space="0" w:color="auto"/>
            </w:tcBorders>
            <w:vAlign w:val="bottom"/>
            <w:hideMark/>
          </w:tcPr>
          <w:p w:rsidR="005D01C1" w:rsidRPr="00E73577" w:rsidRDefault="005D01C1" w:rsidP="00C46CEC">
            <w:pPr>
              <w:rPr>
                <w:bCs/>
              </w:rPr>
            </w:pPr>
            <w:r w:rsidRPr="00E73577">
              <w:rPr>
                <w:bCs/>
              </w:rPr>
              <w:t>болезни уха и сосцевидного отростка</w:t>
            </w:r>
          </w:p>
        </w:tc>
        <w:tc>
          <w:tcPr>
            <w:tcW w:w="127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1,07</w:t>
            </w:r>
          </w:p>
        </w:tc>
        <w:tc>
          <w:tcPr>
            <w:tcW w:w="993"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1,36</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2,55</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2,31</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t>1.6</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1,05</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1,04</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rsidRPr="00E73577">
              <w:t>0,52</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rsidRPr="00E73577">
              <w:t>0,6</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t>1.4</w:t>
            </w:r>
          </w:p>
        </w:tc>
      </w:tr>
      <w:tr w:rsidR="005D01C1" w:rsidRPr="00E73577" w:rsidTr="00C46CEC">
        <w:trPr>
          <w:trHeight w:val="540"/>
        </w:trPr>
        <w:tc>
          <w:tcPr>
            <w:tcW w:w="3367" w:type="dxa"/>
            <w:tcBorders>
              <w:top w:val="single" w:sz="4" w:space="0" w:color="auto"/>
              <w:left w:val="single" w:sz="4" w:space="0" w:color="auto"/>
              <w:bottom w:val="single" w:sz="4" w:space="0" w:color="auto"/>
              <w:right w:val="single" w:sz="4" w:space="0" w:color="auto"/>
            </w:tcBorders>
            <w:vAlign w:val="bottom"/>
            <w:hideMark/>
          </w:tcPr>
          <w:p w:rsidR="005D01C1" w:rsidRPr="00E73577" w:rsidRDefault="005D01C1" w:rsidP="00C46CEC">
            <w:pPr>
              <w:rPr>
                <w:bCs/>
              </w:rPr>
            </w:pPr>
            <w:r w:rsidRPr="00E73577">
              <w:rPr>
                <w:bCs/>
              </w:rPr>
              <w:t>болезни системы кровообращения</w:t>
            </w:r>
          </w:p>
        </w:tc>
        <w:tc>
          <w:tcPr>
            <w:tcW w:w="127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22,87</w:t>
            </w:r>
          </w:p>
        </w:tc>
        <w:tc>
          <w:tcPr>
            <w:tcW w:w="993"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5,51</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4,34</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 xml:space="preserve">4,44         </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t>4.9</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33,78</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34,18</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rsidRPr="00E73577">
              <w:t>32,98</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rsidRPr="00E73577">
              <w:t>34,2</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t>29.9</w:t>
            </w:r>
          </w:p>
        </w:tc>
      </w:tr>
      <w:tr w:rsidR="005D01C1" w:rsidRPr="00E73577" w:rsidTr="00C46CEC">
        <w:trPr>
          <w:trHeight w:val="394"/>
        </w:trPr>
        <w:tc>
          <w:tcPr>
            <w:tcW w:w="3367" w:type="dxa"/>
            <w:tcBorders>
              <w:top w:val="single" w:sz="4" w:space="0" w:color="auto"/>
              <w:left w:val="single" w:sz="4" w:space="0" w:color="auto"/>
              <w:bottom w:val="single" w:sz="4" w:space="0" w:color="auto"/>
              <w:right w:val="single" w:sz="4" w:space="0" w:color="auto"/>
            </w:tcBorders>
            <w:vAlign w:val="bottom"/>
            <w:hideMark/>
          </w:tcPr>
          <w:p w:rsidR="005D01C1" w:rsidRPr="00E73577" w:rsidRDefault="005D01C1" w:rsidP="00C46CEC">
            <w:pPr>
              <w:rPr>
                <w:bCs/>
              </w:rPr>
            </w:pPr>
            <w:r w:rsidRPr="00E73577">
              <w:rPr>
                <w:bCs/>
              </w:rPr>
              <w:t>болезни органов дыхания</w:t>
            </w:r>
          </w:p>
        </w:tc>
        <w:tc>
          <w:tcPr>
            <w:tcW w:w="127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41,97</w:t>
            </w:r>
          </w:p>
        </w:tc>
        <w:tc>
          <w:tcPr>
            <w:tcW w:w="993"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50,34</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50,71</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50,78</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t>46.3</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22,72</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20,86</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rsidRPr="00E73577">
              <w:t>22,28</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rsidRPr="00E73577">
              <w:t>21,1</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t>19.2</w:t>
            </w:r>
          </w:p>
        </w:tc>
      </w:tr>
      <w:tr w:rsidR="005D01C1" w:rsidRPr="00E73577" w:rsidTr="00C46CEC">
        <w:trPr>
          <w:trHeight w:val="434"/>
        </w:trPr>
        <w:tc>
          <w:tcPr>
            <w:tcW w:w="3367"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rPr>
                <w:bCs/>
              </w:rPr>
            </w:pPr>
            <w:r w:rsidRPr="00E73577">
              <w:rPr>
                <w:bCs/>
              </w:rPr>
              <w:t>болезни органов пищеварения</w:t>
            </w:r>
          </w:p>
          <w:p w:rsidR="005D01C1" w:rsidRPr="00E73577" w:rsidRDefault="005D01C1" w:rsidP="00C46CEC">
            <w:pPr>
              <w:rPr>
                <w:bCs/>
              </w:rPr>
            </w:pPr>
          </w:p>
        </w:tc>
        <w:tc>
          <w:tcPr>
            <w:tcW w:w="127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1,92</w:t>
            </w:r>
          </w:p>
        </w:tc>
        <w:tc>
          <w:tcPr>
            <w:tcW w:w="993"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2,10</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1,67</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1,55</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t>1.9</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3,23</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3,11</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rsidRPr="00E73577">
              <w:t>2,75</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rsidRPr="00E73577">
              <w:t>2,3</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right"/>
            </w:pPr>
            <w:r>
              <w:t>3.16</w:t>
            </w:r>
          </w:p>
        </w:tc>
      </w:tr>
      <w:tr w:rsidR="005D01C1" w:rsidRPr="00E73577" w:rsidTr="00C46CEC">
        <w:trPr>
          <w:trHeight w:val="132"/>
        </w:trPr>
        <w:tc>
          <w:tcPr>
            <w:tcW w:w="3367"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rPr>
                <w:bCs/>
              </w:rPr>
            </w:pPr>
            <w:r w:rsidRPr="00E73577">
              <w:rPr>
                <w:bCs/>
              </w:rPr>
              <w:t>болезни кожи и подкожной клетчатки</w:t>
            </w:r>
          </w:p>
          <w:p w:rsidR="005D01C1" w:rsidRPr="00E73577" w:rsidRDefault="005D01C1" w:rsidP="00C46CEC">
            <w:pPr>
              <w:rPr>
                <w:bCs/>
              </w:rPr>
            </w:pPr>
          </w:p>
          <w:p w:rsidR="005D01C1" w:rsidRPr="00E73577" w:rsidRDefault="005D01C1" w:rsidP="00C46CEC">
            <w:pPr>
              <w:rPr>
                <w:bCs/>
              </w:rPr>
            </w:pPr>
          </w:p>
        </w:tc>
        <w:tc>
          <w:tcPr>
            <w:tcW w:w="127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2,21</w:t>
            </w:r>
          </w:p>
        </w:tc>
        <w:tc>
          <w:tcPr>
            <w:tcW w:w="993"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1,67</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p>
          <w:p w:rsidR="005D01C1" w:rsidRPr="00E73577" w:rsidRDefault="005D01C1" w:rsidP="00C46CEC">
            <w:pPr>
              <w:jc w:val="center"/>
            </w:pPr>
          </w:p>
          <w:p w:rsidR="005D01C1" w:rsidRPr="00E73577" w:rsidRDefault="005D01C1" w:rsidP="00C46CEC">
            <w:pPr>
              <w:jc w:val="center"/>
            </w:pPr>
            <w:r w:rsidRPr="00E73577">
              <w:t>1,42</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p>
          <w:p w:rsidR="005D01C1" w:rsidRPr="00E73577" w:rsidRDefault="005D01C1" w:rsidP="00C46CEC">
            <w:pPr>
              <w:jc w:val="center"/>
            </w:pPr>
          </w:p>
          <w:p w:rsidR="005D01C1" w:rsidRPr="00E73577" w:rsidRDefault="005D01C1" w:rsidP="00C46CEC">
            <w:pPr>
              <w:jc w:val="center"/>
            </w:pPr>
            <w:r w:rsidRPr="00E73577">
              <w:t>1,67</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t>2.5</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1,81</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1,17</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p>
          <w:p w:rsidR="005D01C1" w:rsidRPr="00E73577" w:rsidRDefault="005D01C1" w:rsidP="00C46CEC">
            <w:pPr>
              <w:jc w:val="center"/>
            </w:pPr>
          </w:p>
          <w:p w:rsidR="005D01C1" w:rsidRPr="00E73577" w:rsidRDefault="005D01C1" w:rsidP="00C46CEC">
            <w:pPr>
              <w:jc w:val="center"/>
            </w:pPr>
            <w:r w:rsidRPr="00E73577">
              <w:t>1,06</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p>
          <w:p w:rsidR="005D01C1" w:rsidRPr="00E73577" w:rsidRDefault="005D01C1" w:rsidP="00C46CEC">
            <w:pPr>
              <w:jc w:val="center"/>
            </w:pPr>
          </w:p>
          <w:p w:rsidR="005D01C1" w:rsidRPr="00E73577" w:rsidRDefault="005D01C1" w:rsidP="00C46CEC">
            <w:pPr>
              <w:jc w:val="center"/>
            </w:pPr>
            <w:r w:rsidRPr="00E73577">
              <w:t>1,0</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t>2.2</w:t>
            </w:r>
          </w:p>
        </w:tc>
      </w:tr>
      <w:tr w:rsidR="005D01C1" w:rsidRPr="00E73577" w:rsidTr="00C46CEC">
        <w:trPr>
          <w:trHeight w:val="702"/>
        </w:trPr>
        <w:tc>
          <w:tcPr>
            <w:tcW w:w="3367"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rPr>
                <w:bCs/>
              </w:rPr>
            </w:pPr>
            <w:r w:rsidRPr="00E73577">
              <w:rPr>
                <w:bCs/>
              </w:rPr>
              <w:t>болезни костно-мышечной системы</w:t>
            </w:r>
          </w:p>
          <w:p w:rsidR="005D01C1" w:rsidRPr="00E73577" w:rsidRDefault="005D01C1" w:rsidP="00C46CEC">
            <w:pPr>
              <w:rPr>
                <w:bCs/>
              </w:rPr>
            </w:pPr>
            <w:r w:rsidRPr="00E73577">
              <w:rPr>
                <w:bCs/>
              </w:rPr>
              <w:t xml:space="preserve"> и соединительной ткани</w:t>
            </w:r>
          </w:p>
          <w:p w:rsidR="005D01C1" w:rsidRPr="00E73577" w:rsidRDefault="005D01C1" w:rsidP="00C46CEC">
            <w:pPr>
              <w:rPr>
                <w:bCs/>
              </w:rPr>
            </w:pPr>
          </w:p>
        </w:tc>
        <w:tc>
          <w:tcPr>
            <w:tcW w:w="127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4,08</w:t>
            </w:r>
          </w:p>
        </w:tc>
        <w:tc>
          <w:tcPr>
            <w:tcW w:w="993"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5,40</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p>
          <w:p w:rsidR="005D01C1" w:rsidRPr="00E73577" w:rsidRDefault="005D01C1" w:rsidP="00C46CEC">
            <w:pPr>
              <w:jc w:val="center"/>
            </w:pPr>
          </w:p>
          <w:p w:rsidR="005D01C1" w:rsidRPr="00E73577" w:rsidRDefault="005D01C1" w:rsidP="00C46CEC">
            <w:pPr>
              <w:jc w:val="center"/>
            </w:pPr>
          </w:p>
          <w:p w:rsidR="005D01C1" w:rsidRPr="00E73577" w:rsidRDefault="005D01C1" w:rsidP="00C46CEC">
            <w:pPr>
              <w:jc w:val="center"/>
            </w:pPr>
            <w:r w:rsidRPr="00E73577">
              <w:t>4,36</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p>
          <w:p w:rsidR="005D01C1" w:rsidRPr="00E73577" w:rsidRDefault="005D01C1" w:rsidP="00C46CEC">
            <w:pPr>
              <w:jc w:val="center"/>
            </w:pPr>
          </w:p>
          <w:p w:rsidR="005D01C1" w:rsidRPr="00E73577" w:rsidRDefault="005D01C1" w:rsidP="00C46CEC">
            <w:pPr>
              <w:jc w:val="center"/>
            </w:pPr>
          </w:p>
          <w:p w:rsidR="005D01C1" w:rsidRPr="00E73577" w:rsidRDefault="005D01C1" w:rsidP="00C46CEC">
            <w:pPr>
              <w:jc w:val="center"/>
            </w:pPr>
            <w:r w:rsidRPr="00E73577">
              <w:t>4,4</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t>5.1</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4,58</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4,67</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p>
          <w:p w:rsidR="005D01C1" w:rsidRPr="00E73577" w:rsidRDefault="005D01C1" w:rsidP="00C46CEC">
            <w:pPr>
              <w:jc w:val="center"/>
            </w:pPr>
          </w:p>
          <w:p w:rsidR="005D01C1" w:rsidRPr="00E73577" w:rsidRDefault="005D01C1" w:rsidP="00C46CEC">
            <w:pPr>
              <w:jc w:val="center"/>
            </w:pPr>
          </w:p>
          <w:p w:rsidR="005D01C1" w:rsidRPr="00E73577" w:rsidRDefault="005D01C1" w:rsidP="00C46CEC">
            <w:pPr>
              <w:jc w:val="center"/>
            </w:pPr>
            <w:r w:rsidRPr="00E73577">
              <w:t>4,20</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p>
          <w:p w:rsidR="005D01C1" w:rsidRPr="00E73577" w:rsidRDefault="005D01C1" w:rsidP="00C46CEC">
            <w:pPr>
              <w:jc w:val="center"/>
            </w:pPr>
          </w:p>
          <w:p w:rsidR="005D01C1" w:rsidRPr="00E73577" w:rsidRDefault="005D01C1" w:rsidP="00C46CEC">
            <w:pPr>
              <w:jc w:val="center"/>
            </w:pPr>
          </w:p>
          <w:p w:rsidR="005D01C1" w:rsidRPr="00E73577" w:rsidRDefault="005D01C1" w:rsidP="00C46CEC">
            <w:pPr>
              <w:jc w:val="center"/>
            </w:pPr>
            <w:r w:rsidRPr="00E73577">
              <w:t>4,3</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t>4.4</w:t>
            </w:r>
          </w:p>
        </w:tc>
      </w:tr>
      <w:tr w:rsidR="005D01C1" w:rsidRPr="00E73577" w:rsidTr="00C46CEC">
        <w:trPr>
          <w:trHeight w:val="468"/>
        </w:trPr>
        <w:tc>
          <w:tcPr>
            <w:tcW w:w="3367" w:type="dxa"/>
            <w:tcBorders>
              <w:top w:val="single" w:sz="4" w:space="0" w:color="auto"/>
              <w:left w:val="single" w:sz="4" w:space="0" w:color="auto"/>
              <w:bottom w:val="single" w:sz="4" w:space="0" w:color="auto"/>
              <w:right w:val="single" w:sz="4" w:space="0" w:color="auto"/>
            </w:tcBorders>
            <w:vAlign w:val="bottom"/>
            <w:hideMark/>
          </w:tcPr>
          <w:p w:rsidR="005D01C1" w:rsidRPr="00E73577" w:rsidRDefault="005D01C1" w:rsidP="00C46CEC">
            <w:pPr>
              <w:rPr>
                <w:bCs/>
              </w:rPr>
            </w:pPr>
            <w:r w:rsidRPr="00E73577">
              <w:rPr>
                <w:bCs/>
              </w:rPr>
              <w:t>болезни мочеполовой системы</w:t>
            </w:r>
          </w:p>
        </w:tc>
        <w:tc>
          <w:tcPr>
            <w:tcW w:w="127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4,83</w:t>
            </w:r>
          </w:p>
        </w:tc>
        <w:tc>
          <w:tcPr>
            <w:tcW w:w="993"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5,55</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p>
          <w:p w:rsidR="005D01C1" w:rsidRPr="00E73577" w:rsidRDefault="005D01C1" w:rsidP="00C46CEC">
            <w:pPr>
              <w:jc w:val="center"/>
            </w:pPr>
            <w:r w:rsidRPr="00E73577">
              <w:t>4,53</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p>
          <w:p w:rsidR="005D01C1" w:rsidRPr="00E73577" w:rsidRDefault="005D01C1" w:rsidP="00C46CEC">
            <w:pPr>
              <w:jc w:val="center"/>
            </w:pPr>
            <w:r w:rsidRPr="00E73577">
              <w:t>4,1</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t>4.6</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4,82</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4,81</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p>
          <w:p w:rsidR="005D01C1" w:rsidRPr="00E73577" w:rsidRDefault="005D01C1" w:rsidP="00C46CEC">
            <w:pPr>
              <w:jc w:val="center"/>
            </w:pPr>
            <w:r w:rsidRPr="00E73577">
              <w:t>4,41</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p>
          <w:p w:rsidR="005D01C1" w:rsidRPr="00E73577" w:rsidRDefault="005D01C1" w:rsidP="00C46CEC">
            <w:pPr>
              <w:jc w:val="center"/>
            </w:pPr>
            <w:r w:rsidRPr="00E73577">
              <w:t>4,5</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t>4.4</w:t>
            </w:r>
          </w:p>
        </w:tc>
      </w:tr>
      <w:tr w:rsidR="005D01C1" w:rsidRPr="00E73577" w:rsidTr="00C46CEC">
        <w:trPr>
          <w:trHeight w:val="723"/>
        </w:trPr>
        <w:tc>
          <w:tcPr>
            <w:tcW w:w="3367" w:type="dxa"/>
            <w:tcBorders>
              <w:top w:val="single" w:sz="4" w:space="0" w:color="auto"/>
              <w:left w:val="single" w:sz="4" w:space="0" w:color="auto"/>
              <w:bottom w:val="single" w:sz="4" w:space="0" w:color="auto"/>
              <w:right w:val="single" w:sz="4" w:space="0" w:color="auto"/>
            </w:tcBorders>
            <w:vAlign w:val="bottom"/>
            <w:hideMark/>
          </w:tcPr>
          <w:p w:rsidR="005D01C1" w:rsidRPr="00E73577" w:rsidRDefault="005D01C1" w:rsidP="00C46CEC">
            <w:pPr>
              <w:rPr>
                <w:bCs/>
              </w:rPr>
            </w:pPr>
            <w:r w:rsidRPr="00E73577">
              <w:rPr>
                <w:bCs/>
              </w:rPr>
              <w:t xml:space="preserve">врожденные аномалии (пороки </w:t>
            </w:r>
          </w:p>
          <w:p w:rsidR="005D01C1" w:rsidRPr="00E73577" w:rsidRDefault="005D01C1" w:rsidP="00C46CEC">
            <w:pPr>
              <w:rPr>
                <w:bCs/>
              </w:rPr>
            </w:pPr>
            <w:r w:rsidRPr="00E73577">
              <w:rPr>
                <w:bCs/>
              </w:rPr>
              <w:t xml:space="preserve">развития), </w:t>
            </w:r>
          </w:p>
        </w:tc>
        <w:tc>
          <w:tcPr>
            <w:tcW w:w="127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0,04</w:t>
            </w:r>
          </w:p>
        </w:tc>
        <w:tc>
          <w:tcPr>
            <w:tcW w:w="993"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0,07</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p>
          <w:p w:rsidR="005D01C1" w:rsidRPr="00E73577" w:rsidRDefault="005D01C1" w:rsidP="00C46CEC">
            <w:pPr>
              <w:jc w:val="center"/>
            </w:pPr>
          </w:p>
          <w:p w:rsidR="005D01C1" w:rsidRPr="00E73577" w:rsidRDefault="005D01C1" w:rsidP="00C46CEC">
            <w:pPr>
              <w:jc w:val="center"/>
            </w:pPr>
          </w:p>
          <w:p w:rsidR="005D01C1" w:rsidRPr="00E73577" w:rsidRDefault="005D01C1" w:rsidP="00C46CEC">
            <w:pPr>
              <w:jc w:val="center"/>
            </w:pPr>
          </w:p>
          <w:p w:rsidR="005D01C1" w:rsidRPr="00E73577" w:rsidRDefault="005D01C1" w:rsidP="00C46CEC">
            <w:pPr>
              <w:jc w:val="center"/>
            </w:pPr>
            <w:r w:rsidRPr="00E73577">
              <w:t>0,05</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p>
          <w:p w:rsidR="005D01C1" w:rsidRPr="00E73577" w:rsidRDefault="005D01C1" w:rsidP="00C46CEC">
            <w:pPr>
              <w:jc w:val="center"/>
            </w:pPr>
          </w:p>
          <w:p w:rsidR="005D01C1" w:rsidRPr="00E73577" w:rsidRDefault="005D01C1" w:rsidP="00C46CEC">
            <w:pPr>
              <w:jc w:val="center"/>
            </w:pPr>
          </w:p>
          <w:p w:rsidR="005D01C1" w:rsidRPr="00E73577" w:rsidRDefault="005D01C1" w:rsidP="00C46CEC">
            <w:pPr>
              <w:jc w:val="center"/>
            </w:pPr>
          </w:p>
          <w:p w:rsidR="005D01C1" w:rsidRPr="00E73577" w:rsidRDefault="005D01C1" w:rsidP="00C46CEC">
            <w:pPr>
              <w:jc w:val="center"/>
            </w:pPr>
            <w:r w:rsidRPr="00E73577">
              <w:t>0</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t>0</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0,33</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0,36</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p>
          <w:p w:rsidR="005D01C1" w:rsidRPr="00E73577" w:rsidRDefault="005D01C1" w:rsidP="00C46CEC">
            <w:pPr>
              <w:jc w:val="center"/>
            </w:pPr>
          </w:p>
          <w:p w:rsidR="005D01C1" w:rsidRPr="00E73577" w:rsidRDefault="005D01C1" w:rsidP="00C46CEC">
            <w:pPr>
              <w:jc w:val="center"/>
            </w:pPr>
          </w:p>
          <w:p w:rsidR="005D01C1" w:rsidRPr="00E73577" w:rsidRDefault="005D01C1" w:rsidP="00C46CEC">
            <w:pPr>
              <w:jc w:val="center"/>
            </w:pPr>
          </w:p>
          <w:p w:rsidR="005D01C1" w:rsidRPr="00E73577" w:rsidRDefault="005D01C1" w:rsidP="00C46CEC">
            <w:pPr>
              <w:jc w:val="center"/>
            </w:pPr>
            <w:r w:rsidRPr="00E73577">
              <w:t>0,37</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p>
          <w:p w:rsidR="005D01C1" w:rsidRPr="00E73577" w:rsidRDefault="005D01C1" w:rsidP="00C46CEC">
            <w:pPr>
              <w:jc w:val="center"/>
            </w:pPr>
          </w:p>
          <w:p w:rsidR="005D01C1" w:rsidRPr="00E73577" w:rsidRDefault="005D01C1" w:rsidP="00C46CEC">
            <w:pPr>
              <w:jc w:val="center"/>
            </w:pPr>
          </w:p>
          <w:p w:rsidR="005D01C1" w:rsidRPr="00E73577" w:rsidRDefault="005D01C1" w:rsidP="00C46CEC">
            <w:pPr>
              <w:jc w:val="center"/>
            </w:pPr>
          </w:p>
          <w:p w:rsidR="005D01C1" w:rsidRPr="00E73577" w:rsidRDefault="005D01C1" w:rsidP="00C46CEC">
            <w:pPr>
              <w:jc w:val="center"/>
            </w:pPr>
            <w:r w:rsidRPr="00E73577">
              <w:t>0,3</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t>0.3</w:t>
            </w:r>
          </w:p>
        </w:tc>
      </w:tr>
      <w:tr w:rsidR="005D01C1" w:rsidRPr="00E73577" w:rsidTr="00C46CEC">
        <w:trPr>
          <w:trHeight w:val="540"/>
        </w:trPr>
        <w:tc>
          <w:tcPr>
            <w:tcW w:w="3367" w:type="dxa"/>
            <w:tcBorders>
              <w:top w:val="single" w:sz="4" w:space="0" w:color="auto"/>
              <w:left w:val="single" w:sz="4" w:space="0" w:color="auto"/>
              <w:bottom w:val="single" w:sz="4" w:space="0" w:color="auto"/>
              <w:right w:val="single" w:sz="4" w:space="0" w:color="auto"/>
            </w:tcBorders>
            <w:vAlign w:val="bottom"/>
            <w:hideMark/>
          </w:tcPr>
          <w:p w:rsidR="005D01C1" w:rsidRPr="00E73577" w:rsidRDefault="005D01C1" w:rsidP="00C46CEC">
            <w:pPr>
              <w:rPr>
                <w:bCs/>
              </w:rPr>
            </w:pPr>
            <w:r w:rsidRPr="00E73577">
              <w:rPr>
                <w:bCs/>
              </w:rPr>
              <w:t>симптомы, признаки и отклонения от нормы, выявленные при клинических и лабораторных исследованиях, не классифицированные в других рубриках</w:t>
            </w:r>
          </w:p>
        </w:tc>
        <w:tc>
          <w:tcPr>
            <w:tcW w:w="127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0,18</w:t>
            </w:r>
          </w:p>
        </w:tc>
        <w:tc>
          <w:tcPr>
            <w:tcW w:w="993"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0,50</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0,45</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0,5</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t>0.5</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0,10</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0,20</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0,27</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0,2</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t>0.2</w:t>
            </w:r>
          </w:p>
        </w:tc>
      </w:tr>
      <w:tr w:rsidR="005D01C1" w:rsidRPr="00E73577" w:rsidTr="00C46CEC">
        <w:trPr>
          <w:trHeight w:val="676"/>
        </w:trPr>
        <w:tc>
          <w:tcPr>
            <w:tcW w:w="3367" w:type="dxa"/>
            <w:tcBorders>
              <w:top w:val="single" w:sz="4" w:space="0" w:color="auto"/>
              <w:left w:val="single" w:sz="4" w:space="0" w:color="auto"/>
              <w:bottom w:val="single" w:sz="4" w:space="0" w:color="auto"/>
              <w:right w:val="single" w:sz="4" w:space="0" w:color="auto"/>
            </w:tcBorders>
            <w:vAlign w:val="bottom"/>
            <w:hideMark/>
          </w:tcPr>
          <w:p w:rsidR="005D01C1" w:rsidRPr="00E73577" w:rsidRDefault="005D01C1" w:rsidP="00C46CEC">
            <w:pPr>
              <w:rPr>
                <w:bCs/>
              </w:rPr>
            </w:pPr>
            <w:r w:rsidRPr="00E73577">
              <w:rPr>
                <w:bCs/>
              </w:rPr>
              <w:t>травмы, отравления и некоторые другие последствия воздействия внешних причин</w:t>
            </w:r>
          </w:p>
        </w:tc>
        <w:tc>
          <w:tcPr>
            <w:tcW w:w="127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11,88</w:t>
            </w:r>
          </w:p>
        </w:tc>
        <w:tc>
          <w:tcPr>
            <w:tcW w:w="993"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14,92</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11,41</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11,5</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t>16</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5,97</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5,73</w:t>
            </w:r>
          </w:p>
        </w:tc>
        <w:tc>
          <w:tcPr>
            <w:tcW w:w="1134"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4,61</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rsidRPr="00E73577">
              <w:t>4,7</w:t>
            </w:r>
          </w:p>
        </w:tc>
        <w:tc>
          <w:tcPr>
            <w:tcW w:w="992" w:type="dxa"/>
            <w:tcBorders>
              <w:top w:val="single" w:sz="4" w:space="0" w:color="auto"/>
              <w:left w:val="single" w:sz="4" w:space="0" w:color="auto"/>
              <w:bottom w:val="single" w:sz="4" w:space="0" w:color="auto"/>
              <w:right w:val="single" w:sz="4" w:space="0" w:color="auto"/>
            </w:tcBorders>
            <w:vAlign w:val="bottom"/>
          </w:tcPr>
          <w:p w:rsidR="005D01C1" w:rsidRPr="00E73577" w:rsidRDefault="005D01C1" w:rsidP="00C46CEC">
            <w:pPr>
              <w:jc w:val="center"/>
            </w:pPr>
            <w:r>
              <w:t>5.9</w:t>
            </w:r>
          </w:p>
        </w:tc>
      </w:tr>
    </w:tbl>
    <w:p w:rsidR="005D01C1" w:rsidRDefault="005D01C1" w:rsidP="00EE7738">
      <w:pPr>
        <w:rPr>
          <w:color w:val="000000" w:themeColor="text1"/>
          <w:sz w:val="28"/>
          <w:szCs w:val="28"/>
        </w:rPr>
        <w:sectPr w:rsidR="005D01C1" w:rsidSect="00EE7738">
          <w:pgSz w:w="16838" w:h="11906" w:orient="landscape" w:code="9"/>
          <w:pgMar w:top="567" w:right="709" w:bottom="1701" w:left="1134" w:header="709" w:footer="709" w:gutter="0"/>
          <w:cols w:space="708"/>
          <w:docGrid w:linePitch="360"/>
        </w:sectPr>
      </w:pPr>
    </w:p>
    <w:p w:rsidR="003E686B" w:rsidRPr="003E686B" w:rsidRDefault="003E686B" w:rsidP="003E686B">
      <w:pPr>
        <w:ind w:right="-1" w:firstLine="709"/>
        <w:jc w:val="both"/>
        <w:rPr>
          <w:color w:val="000000" w:themeColor="text1"/>
          <w:sz w:val="30"/>
          <w:szCs w:val="30"/>
        </w:rPr>
      </w:pPr>
      <w:r w:rsidRPr="003E686B">
        <w:rPr>
          <w:color w:val="000000" w:themeColor="text1"/>
          <w:sz w:val="30"/>
          <w:szCs w:val="30"/>
        </w:rPr>
        <w:t xml:space="preserve">В структуре первичной  заболеваемости </w:t>
      </w:r>
      <w:r>
        <w:rPr>
          <w:color w:val="000000" w:themeColor="text1"/>
          <w:sz w:val="30"/>
          <w:szCs w:val="30"/>
        </w:rPr>
        <w:t>взрослого</w:t>
      </w:r>
      <w:r w:rsidRPr="003E686B">
        <w:rPr>
          <w:color w:val="000000" w:themeColor="text1"/>
          <w:sz w:val="30"/>
          <w:szCs w:val="30"/>
        </w:rPr>
        <w:t xml:space="preserve"> населения болезни органов дыхания занимают первое место (</w:t>
      </w:r>
      <w:r>
        <w:rPr>
          <w:color w:val="000000" w:themeColor="text1"/>
          <w:sz w:val="30"/>
          <w:szCs w:val="30"/>
        </w:rPr>
        <w:t>41</w:t>
      </w:r>
      <w:r w:rsidRPr="003E686B">
        <w:rPr>
          <w:color w:val="000000" w:themeColor="text1"/>
          <w:sz w:val="30"/>
          <w:szCs w:val="30"/>
        </w:rPr>
        <w:t>,</w:t>
      </w:r>
      <w:r>
        <w:rPr>
          <w:color w:val="000000" w:themeColor="text1"/>
          <w:sz w:val="30"/>
          <w:szCs w:val="30"/>
        </w:rPr>
        <w:t>97</w:t>
      </w:r>
      <w:r w:rsidRPr="003E686B">
        <w:rPr>
          <w:color w:val="000000" w:themeColor="text1"/>
          <w:sz w:val="30"/>
          <w:szCs w:val="30"/>
        </w:rPr>
        <w:t xml:space="preserve">% в 2018г. и </w:t>
      </w:r>
      <w:r>
        <w:rPr>
          <w:color w:val="000000" w:themeColor="text1"/>
          <w:sz w:val="30"/>
          <w:szCs w:val="30"/>
        </w:rPr>
        <w:t>46</w:t>
      </w:r>
      <w:r w:rsidRPr="003E686B">
        <w:rPr>
          <w:color w:val="000000" w:themeColor="text1"/>
          <w:sz w:val="30"/>
          <w:szCs w:val="30"/>
        </w:rPr>
        <w:t>,</w:t>
      </w:r>
      <w:r>
        <w:rPr>
          <w:color w:val="000000" w:themeColor="text1"/>
          <w:sz w:val="30"/>
          <w:szCs w:val="30"/>
        </w:rPr>
        <w:t>3</w:t>
      </w:r>
      <w:r w:rsidRPr="003E686B">
        <w:rPr>
          <w:color w:val="000000" w:themeColor="text1"/>
          <w:sz w:val="30"/>
          <w:szCs w:val="30"/>
        </w:rPr>
        <w:t>% в 2022г.).</w:t>
      </w:r>
    </w:p>
    <w:p w:rsidR="003E686B" w:rsidRPr="003E686B" w:rsidRDefault="003E686B" w:rsidP="003E686B">
      <w:pPr>
        <w:ind w:right="-1" w:firstLine="709"/>
        <w:jc w:val="both"/>
        <w:rPr>
          <w:color w:val="000000" w:themeColor="text1"/>
          <w:sz w:val="30"/>
          <w:szCs w:val="30"/>
        </w:rPr>
      </w:pPr>
      <w:r w:rsidRPr="003E686B">
        <w:rPr>
          <w:color w:val="000000" w:themeColor="text1"/>
          <w:sz w:val="30"/>
          <w:szCs w:val="30"/>
        </w:rPr>
        <w:t xml:space="preserve">Второе место занимают </w:t>
      </w:r>
      <w:r w:rsidRPr="003E686B">
        <w:rPr>
          <w:bCs/>
          <w:sz w:val="30"/>
          <w:szCs w:val="30"/>
        </w:rPr>
        <w:t xml:space="preserve">травмы, отравления и некоторые другие последствия воздействия внешних причин </w:t>
      </w:r>
      <w:r w:rsidRPr="003E686B">
        <w:rPr>
          <w:color w:val="000000" w:themeColor="text1"/>
          <w:sz w:val="30"/>
          <w:szCs w:val="30"/>
        </w:rPr>
        <w:t xml:space="preserve">( </w:t>
      </w:r>
      <w:r>
        <w:rPr>
          <w:color w:val="000000" w:themeColor="text1"/>
          <w:sz w:val="30"/>
          <w:szCs w:val="30"/>
        </w:rPr>
        <w:t>11</w:t>
      </w:r>
      <w:r w:rsidRPr="003E686B">
        <w:rPr>
          <w:color w:val="000000" w:themeColor="text1"/>
          <w:sz w:val="30"/>
          <w:szCs w:val="30"/>
        </w:rPr>
        <w:t>,</w:t>
      </w:r>
      <w:r>
        <w:rPr>
          <w:color w:val="000000" w:themeColor="text1"/>
          <w:sz w:val="30"/>
          <w:szCs w:val="30"/>
        </w:rPr>
        <w:t>88</w:t>
      </w:r>
      <w:r w:rsidRPr="003E686B">
        <w:rPr>
          <w:color w:val="000000" w:themeColor="text1"/>
          <w:sz w:val="30"/>
          <w:szCs w:val="30"/>
        </w:rPr>
        <w:t xml:space="preserve">% в 2018г. и </w:t>
      </w:r>
      <w:r>
        <w:rPr>
          <w:color w:val="000000" w:themeColor="text1"/>
          <w:sz w:val="30"/>
          <w:szCs w:val="30"/>
        </w:rPr>
        <w:t>16,0</w:t>
      </w:r>
      <w:r w:rsidRPr="003E686B">
        <w:rPr>
          <w:color w:val="000000" w:themeColor="text1"/>
          <w:sz w:val="30"/>
          <w:szCs w:val="30"/>
        </w:rPr>
        <w:t>% в 2022г.)</w:t>
      </w:r>
    </w:p>
    <w:p w:rsidR="003E686B" w:rsidRPr="003E686B" w:rsidRDefault="003E686B" w:rsidP="003E686B">
      <w:pPr>
        <w:ind w:right="-1" w:firstLine="709"/>
        <w:jc w:val="both"/>
        <w:rPr>
          <w:color w:val="000000" w:themeColor="text1"/>
          <w:sz w:val="30"/>
          <w:szCs w:val="30"/>
        </w:rPr>
      </w:pPr>
      <w:r w:rsidRPr="003E686B">
        <w:rPr>
          <w:color w:val="000000" w:themeColor="text1"/>
          <w:sz w:val="30"/>
          <w:szCs w:val="30"/>
        </w:rPr>
        <w:t xml:space="preserve">В структуре общей  заболеваемости </w:t>
      </w:r>
      <w:r>
        <w:rPr>
          <w:color w:val="000000" w:themeColor="text1"/>
          <w:sz w:val="30"/>
          <w:szCs w:val="30"/>
        </w:rPr>
        <w:t>взрослого</w:t>
      </w:r>
      <w:r w:rsidRPr="003E686B">
        <w:rPr>
          <w:color w:val="000000" w:themeColor="text1"/>
          <w:sz w:val="30"/>
          <w:szCs w:val="30"/>
        </w:rPr>
        <w:t xml:space="preserve"> населения болезни</w:t>
      </w:r>
      <w:r>
        <w:rPr>
          <w:color w:val="000000" w:themeColor="text1"/>
          <w:sz w:val="30"/>
          <w:szCs w:val="30"/>
        </w:rPr>
        <w:t xml:space="preserve"> системы кровообращения</w:t>
      </w:r>
      <w:r w:rsidRPr="003E686B">
        <w:rPr>
          <w:color w:val="000000" w:themeColor="text1"/>
          <w:sz w:val="30"/>
          <w:szCs w:val="30"/>
        </w:rPr>
        <w:t xml:space="preserve"> занимают первое место (</w:t>
      </w:r>
      <w:r>
        <w:rPr>
          <w:color w:val="000000" w:themeColor="text1"/>
          <w:sz w:val="30"/>
          <w:szCs w:val="30"/>
        </w:rPr>
        <w:t>33,78</w:t>
      </w:r>
      <w:r w:rsidRPr="003E686B">
        <w:rPr>
          <w:color w:val="000000" w:themeColor="text1"/>
          <w:sz w:val="30"/>
          <w:szCs w:val="30"/>
        </w:rPr>
        <w:t xml:space="preserve">% в 2018г. и </w:t>
      </w:r>
      <w:r>
        <w:rPr>
          <w:color w:val="000000" w:themeColor="text1"/>
          <w:sz w:val="30"/>
          <w:szCs w:val="30"/>
        </w:rPr>
        <w:t>29</w:t>
      </w:r>
      <w:r w:rsidRPr="003E686B">
        <w:rPr>
          <w:color w:val="000000" w:themeColor="text1"/>
          <w:sz w:val="30"/>
          <w:szCs w:val="30"/>
        </w:rPr>
        <w:t>,</w:t>
      </w:r>
      <w:r>
        <w:rPr>
          <w:color w:val="000000" w:themeColor="text1"/>
          <w:sz w:val="30"/>
          <w:szCs w:val="30"/>
        </w:rPr>
        <w:t>9</w:t>
      </w:r>
      <w:r w:rsidRPr="003E686B">
        <w:rPr>
          <w:color w:val="000000" w:themeColor="text1"/>
          <w:sz w:val="30"/>
          <w:szCs w:val="30"/>
        </w:rPr>
        <w:t>% в 2022г.).</w:t>
      </w:r>
    </w:p>
    <w:p w:rsidR="003E686B" w:rsidRDefault="003E686B" w:rsidP="003E686B">
      <w:pPr>
        <w:ind w:right="-1" w:firstLine="709"/>
        <w:jc w:val="both"/>
        <w:rPr>
          <w:color w:val="000000" w:themeColor="text1"/>
          <w:sz w:val="30"/>
          <w:szCs w:val="30"/>
        </w:rPr>
      </w:pPr>
      <w:bookmarkStart w:id="3" w:name="_Hlk144808167"/>
      <w:r w:rsidRPr="003E686B">
        <w:rPr>
          <w:color w:val="000000" w:themeColor="text1"/>
          <w:sz w:val="30"/>
          <w:szCs w:val="30"/>
        </w:rPr>
        <w:t xml:space="preserve">Второе место </w:t>
      </w:r>
      <w:r>
        <w:rPr>
          <w:color w:val="000000" w:themeColor="text1"/>
          <w:sz w:val="30"/>
          <w:szCs w:val="30"/>
        </w:rPr>
        <w:t xml:space="preserve">занимают болезни органов дыхания (22,72% в 2018г., 19,2% в 2022г.) </w:t>
      </w:r>
    </w:p>
    <w:p w:rsidR="003E686B" w:rsidRPr="003E686B" w:rsidRDefault="003E686B" w:rsidP="003E686B">
      <w:pPr>
        <w:ind w:right="-1" w:firstLine="709"/>
        <w:jc w:val="both"/>
        <w:rPr>
          <w:color w:val="000000" w:themeColor="text1"/>
          <w:sz w:val="30"/>
          <w:szCs w:val="30"/>
        </w:rPr>
      </w:pPr>
      <w:r>
        <w:rPr>
          <w:color w:val="000000" w:themeColor="text1"/>
          <w:sz w:val="30"/>
          <w:szCs w:val="30"/>
        </w:rPr>
        <w:t xml:space="preserve">Третье место - </w:t>
      </w:r>
      <w:r w:rsidRPr="003E686B">
        <w:rPr>
          <w:color w:val="000000" w:themeColor="text1"/>
          <w:sz w:val="30"/>
          <w:szCs w:val="30"/>
        </w:rPr>
        <w:t xml:space="preserve"> </w:t>
      </w:r>
      <w:r w:rsidRPr="003E686B">
        <w:rPr>
          <w:bCs/>
          <w:sz w:val="30"/>
          <w:szCs w:val="30"/>
        </w:rPr>
        <w:t xml:space="preserve">травмы, отравления и некоторые другие последствия воздействия внешних причин </w:t>
      </w:r>
      <w:r w:rsidRPr="003E686B">
        <w:rPr>
          <w:color w:val="000000" w:themeColor="text1"/>
          <w:sz w:val="30"/>
          <w:szCs w:val="30"/>
        </w:rPr>
        <w:t xml:space="preserve">( </w:t>
      </w:r>
      <w:r>
        <w:rPr>
          <w:color w:val="000000" w:themeColor="text1"/>
          <w:sz w:val="30"/>
          <w:szCs w:val="30"/>
        </w:rPr>
        <w:t>5</w:t>
      </w:r>
      <w:r w:rsidRPr="003E686B">
        <w:rPr>
          <w:color w:val="000000" w:themeColor="text1"/>
          <w:sz w:val="30"/>
          <w:szCs w:val="30"/>
        </w:rPr>
        <w:t>,</w:t>
      </w:r>
      <w:r>
        <w:rPr>
          <w:color w:val="000000" w:themeColor="text1"/>
          <w:sz w:val="30"/>
          <w:szCs w:val="30"/>
        </w:rPr>
        <w:t>97</w:t>
      </w:r>
      <w:r w:rsidRPr="003E686B">
        <w:rPr>
          <w:color w:val="000000" w:themeColor="text1"/>
          <w:sz w:val="30"/>
          <w:szCs w:val="30"/>
        </w:rPr>
        <w:t xml:space="preserve">% в 2018г. и </w:t>
      </w:r>
      <w:r>
        <w:rPr>
          <w:color w:val="000000" w:themeColor="text1"/>
          <w:sz w:val="30"/>
          <w:szCs w:val="30"/>
        </w:rPr>
        <w:t>5,9</w:t>
      </w:r>
      <w:r w:rsidRPr="003E686B">
        <w:rPr>
          <w:color w:val="000000" w:themeColor="text1"/>
          <w:sz w:val="30"/>
          <w:szCs w:val="30"/>
        </w:rPr>
        <w:t>% в 2022г.)</w:t>
      </w:r>
    </w:p>
    <w:bookmarkEnd w:id="3"/>
    <w:p w:rsidR="00FE6721" w:rsidRDefault="00175DCC" w:rsidP="00EE7738">
      <w:pPr>
        <w:rPr>
          <w:sz w:val="28"/>
          <w:szCs w:val="28"/>
        </w:rPr>
      </w:pPr>
      <w:r>
        <w:rPr>
          <w:b/>
          <w:color w:val="000000"/>
          <w:sz w:val="28"/>
          <w:szCs w:val="28"/>
        </w:rPr>
        <w:tab/>
      </w:r>
      <w:r>
        <w:rPr>
          <w:b/>
          <w:color w:val="000000"/>
          <w:sz w:val="28"/>
          <w:szCs w:val="28"/>
        </w:rPr>
        <w:tab/>
      </w:r>
    </w:p>
    <w:p w:rsidR="004568B1" w:rsidRPr="00136C99" w:rsidRDefault="008F0DB5" w:rsidP="00F16FA3">
      <w:pPr>
        <w:jc w:val="both"/>
        <w:outlineLvl w:val="0"/>
        <w:rPr>
          <w:color w:val="000000" w:themeColor="text1"/>
          <w:sz w:val="28"/>
          <w:szCs w:val="28"/>
        </w:rPr>
      </w:pPr>
      <w:r w:rsidRPr="00136C99">
        <w:rPr>
          <w:color w:val="000000" w:themeColor="text1"/>
          <w:sz w:val="28"/>
          <w:szCs w:val="28"/>
        </w:rPr>
        <w:t xml:space="preserve">Таблица </w:t>
      </w:r>
      <w:r w:rsidR="00C67D78">
        <w:rPr>
          <w:color w:val="000000" w:themeColor="text1"/>
          <w:sz w:val="28"/>
          <w:szCs w:val="28"/>
        </w:rPr>
        <w:t>6</w:t>
      </w:r>
      <w:r w:rsidRPr="00136C99">
        <w:rPr>
          <w:color w:val="000000" w:themeColor="text1"/>
          <w:sz w:val="28"/>
          <w:szCs w:val="28"/>
        </w:rPr>
        <w:t xml:space="preserve"> </w:t>
      </w:r>
      <w:r w:rsidR="00F16FA3" w:rsidRPr="00136C99">
        <w:rPr>
          <w:color w:val="000000" w:themeColor="text1"/>
          <w:sz w:val="28"/>
          <w:szCs w:val="28"/>
        </w:rPr>
        <w:t xml:space="preserve">- </w:t>
      </w:r>
      <w:r w:rsidR="004568B1" w:rsidRPr="00136C99">
        <w:rPr>
          <w:color w:val="000000" w:themeColor="text1"/>
          <w:sz w:val="28"/>
          <w:szCs w:val="28"/>
        </w:rPr>
        <w:t xml:space="preserve">Общая и первичная заболеваемость по </w:t>
      </w:r>
      <w:proofErr w:type="spellStart"/>
      <w:r w:rsidR="004568B1" w:rsidRPr="00136C99">
        <w:rPr>
          <w:color w:val="000000" w:themeColor="text1"/>
          <w:sz w:val="28"/>
          <w:szCs w:val="28"/>
        </w:rPr>
        <w:t>микротерриториям</w:t>
      </w:r>
      <w:proofErr w:type="spellEnd"/>
      <w:r w:rsidR="004568B1" w:rsidRPr="00136C99">
        <w:rPr>
          <w:color w:val="000000" w:themeColor="text1"/>
          <w:sz w:val="28"/>
          <w:szCs w:val="28"/>
        </w:rPr>
        <w:t xml:space="preserve"> (территории обслуживания организаций здравоохранения в сельской местности)</w:t>
      </w:r>
    </w:p>
    <w:p w:rsidR="00D85FED" w:rsidRPr="00136C99" w:rsidRDefault="008F0DB5" w:rsidP="00D85FED">
      <w:pPr>
        <w:jc w:val="center"/>
        <w:rPr>
          <w:color w:val="000000" w:themeColor="text1"/>
          <w:sz w:val="30"/>
          <w:szCs w:val="30"/>
        </w:rPr>
      </w:pPr>
      <w:r w:rsidRPr="00136C99">
        <w:rPr>
          <w:color w:val="000000" w:themeColor="text1"/>
          <w:sz w:val="30"/>
          <w:szCs w:val="30"/>
        </w:rPr>
        <w:tab/>
      </w:r>
      <w:r w:rsidRPr="00136C99">
        <w:rPr>
          <w:color w:val="000000" w:themeColor="text1"/>
          <w:sz w:val="30"/>
          <w:szCs w:val="30"/>
        </w:rPr>
        <w:tab/>
      </w:r>
      <w:r w:rsidRPr="00136C99">
        <w:rPr>
          <w:color w:val="000000" w:themeColor="text1"/>
          <w:sz w:val="30"/>
          <w:szCs w:val="30"/>
        </w:rPr>
        <w:tab/>
      </w:r>
      <w:r w:rsidRPr="00136C99">
        <w:rPr>
          <w:color w:val="000000" w:themeColor="text1"/>
          <w:sz w:val="30"/>
          <w:szCs w:val="30"/>
        </w:rPr>
        <w:tab/>
      </w:r>
      <w:r w:rsidRPr="00136C99">
        <w:rPr>
          <w:color w:val="000000" w:themeColor="text1"/>
          <w:sz w:val="30"/>
          <w:szCs w:val="30"/>
        </w:rPr>
        <w:tab/>
      </w:r>
      <w:r w:rsidRPr="00136C99">
        <w:rPr>
          <w:color w:val="000000" w:themeColor="text1"/>
          <w:sz w:val="30"/>
          <w:szCs w:val="30"/>
        </w:rPr>
        <w:tab/>
      </w:r>
      <w:r w:rsidRPr="00136C99">
        <w:rPr>
          <w:color w:val="000000" w:themeColor="text1"/>
          <w:sz w:val="30"/>
          <w:szCs w:val="30"/>
        </w:rPr>
        <w:tab/>
      </w:r>
      <w:r w:rsidRPr="00136C99">
        <w:rPr>
          <w:color w:val="000000" w:themeColor="text1"/>
          <w:sz w:val="30"/>
          <w:szCs w:val="30"/>
        </w:rPr>
        <w:tab/>
      </w:r>
      <w:r w:rsidRPr="00136C99">
        <w:rPr>
          <w:color w:val="000000" w:themeColor="text1"/>
          <w:sz w:val="30"/>
          <w:szCs w:val="30"/>
        </w:rPr>
        <w:tab/>
      </w:r>
    </w:p>
    <w:tbl>
      <w:tblPr>
        <w:tblW w:w="11483"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51"/>
        <w:gridCol w:w="850"/>
        <w:gridCol w:w="851"/>
        <w:gridCol w:w="992"/>
        <w:gridCol w:w="851"/>
        <w:gridCol w:w="992"/>
        <w:gridCol w:w="1134"/>
        <w:gridCol w:w="992"/>
        <w:gridCol w:w="1134"/>
        <w:gridCol w:w="851"/>
      </w:tblGrid>
      <w:tr w:rsidR="00136C99" w:rsidRPr="00136C99" w:rsidTr="00A13ACC">
        <w:trPr>
          <w:trHeight w:val="386"/>
        </w:trPr>
        <w:tc>
          <w:tcPr>
            <w:tcW w:w="1985" w:type="dxa"/>
            <w:vMerge w:val="restart"/>
          </w:tcPr>
          <w:p w:rsidR="004568B1" w:rsidRPr="00A13ACC" w:rsidRDefault="004568B1" w:rsidP="003A2064">
            <w:pPr>
              <w:jc w:val="center"/>
              <w:rPr>
                <w:b/>
                <w:color w:val="000000" w:themeColor="text1"/>
                <w:sz w:val="20"/>
                <w:szCs w:val="20"/>
              </w:rPr>
            </w:pPr>
            <w:bookmarkStart w:id="4" w:name="_Hlk144299494"/>
            <w:r w:rsidRPr="00A13ACC">
              <w:rPr>
                <w:b/>
                <w:color w:val="000000" w:themeColor="text1"/>
                <w:sz w:val="20"/>
                <w:szCs w:val="20"/>
              </w:rPr>
              <w:t>Наименование</w:t>
            </w:r>
            <w:r w:rsidR="008F0DB5" w:rsidRPr="00A13ACC">
              <w:rPr>
                <w:b/>
                <w:color w:val="000000" w:themeColor="text1"/>
                <w:sz w:val="20"/>
                <w:szCs w:val="20"/>
              </w:rPr>
              <w:t xml:space="preserve"> организации здравоохранения</w:t>
            </w:r>
          </w:p>
        </w:tc>
        <w:tc>
          <w:tcPr>
            <w:tcW w:w="9498" w:type="dxa"/>
            <w:gridSpan w:val="10"/>
          </w:tcPr>
          <w:p w:rsidR="004568B1" w:rsidRPr="00A13ACC" w:rsidRDefault="004568B1" w:rsidP="003A2064">
            <w:pPr>
              <w:jc w:val="center"/>
              <w:rPr>
                <w:b/>
                <w:color w:val="000000" w:themeColor="text1"/>
                <w:sz w:val="20"/>
                <w:szCs w:val="20"/>
              </w:rPr>
            </w:pPr>
            <w:r w:rsidRPr="00A13ACC">
              <w:rPr>
                <w:b/>
                <w:color w:val="000000" w:themeColor="text1"/>
                <w:sz w:val="20"/>
                <w:szCs w:val="20"/>
              </w:rPr>
              <w:t>Заболеваемость</w:t>
            </w:r>
          </w:p>
        </w:tc>
      </w:tr>
      <w:tr w:rsidR="00136C99" w:rsidRPr="00136C99" w:rsidTr="00A13ACC">
        <w:trPr>
          <w:trHeight w:val="289"/>
        </w:trPr>
        <w:tc>
          <w:tcPr>
            <w:tcW w:w="1985" w:type="dxa"/>
            <w:vMerge/>
          </w:tcPr>
          <w:p w:rsidR="00410CB1" w:rsidRPr="00A13ACC" w:rsidRDefault="00410CB1" w:rsidP="003A2064">
            <w:pPr>
              <w:jc w:val="center"/>
              <w:rPr>
                <w:color w:val="000000" w:themeColor="text1"/>
                <w:sz w:val="20"/>
                <w:szCs w:val="20"/>
              </w:rPr>
            </w:pPr>
          </w:p>
        </w:tc>
        <w:tc>
          <w:tcPr>
            <w:tcW w:w="4395" w:type="dxa"/>
            <w:gridSpan w:val="5"/>
          </w:tcPr>
          <w:p w:rsidR="00410CB1" w:rsidRPr="00A13ACC" w:rsidRDefault="00410CB1" w:rsidP="003A2064">
            <w:pPr>
              <w:jc w:val="center"/>
              <w:rPr>
                <w:b/>
                <w:color w:val="000000" w:themeColor="text1"/>
                <w:sz w:val="20"/>
                <w:szCs w:val="20"/>
              </w:rPr>
            </w:pPr>
            <w:r w:rsidRPr="00A13ACC">
              <w:rPr>
                <w:b/>
                <w:color w:val="000000" w:themeColor="text1"/>
                <w:sz w:val="20"/>
                <w:szCs w:val="20"/>
              </w:rPr>
              <w:t xml:space="preserve">Общая </w:t>
            </w:r>
          </w:p>
          <w:p w:rsidR="00410CB1" w:rsidRPr="00A13ACC" w:rsidRDefault="00410CB1" w:rsidP="003A2064">
            <w:pPr>
              <w:jc w:val="center"/>
              <w:rPr>
                <w:b/>
                <w:color w:val="000000" w:themeColor="text1"/>
                <w:sz w:val="20"/>
                <w:szCs w:val="20"/>
              </w:rPr>
            </w:pPr>
            <w:r w:rsidRPr="00A13ACC">
              <w:rPr>
                <w:b/>
                <w:color w:val="000000" w:themeColor="text1"/>
                <w:sz w:val="20"/>
                <w:szCs w:val="20"/>
              </w:rPr>
              <w:t>(на 1 000 населения)</w:t>
            </w:r>
          </w:p>
          <w:p w:rsidR="00410CB1" w:rsidRPr="00A13ACC" w:rsidRDefault="00410CB1">
            <w:pPr>
              <w:spacing w:after="200" w:line="276" w:lineRule="auto"/>
              <w:rPr>
                <w:b/>
                <w:color w:val="000000" w:themeColor="text1"/>
                <w:sz w:val="20"/>
                <w:szCs w:val="20"/>
              </w:rPr>
            </w:pPr>
          </w:p>
          <w:p w:rsidR="00410CB1" w:rsidRPr="00A13ACC" w:rsidRDefault="00410CB1" w:rsidP="003A2064">
            <w:pPr>
              <w:jc w:val="center"/>
              <w:rPr>
                <w:b/>
                <w:color w:val="000000" w:themeColor="text1"/>
                <w:sz w:val="20"/>
                <w:szCs w:val="20"/>
              </w:rPr>
            </w:pPr>
          </w:p>
        </w:tc>
        <w:tc>
          <w:tcPr>
            <w:tcW w:w="5103" w:type="dxa"/>
            <w:gridSpan w:val="5"/>
          </w:tcPr>
          <w:p w:rsidR="00410CB1" w:rsidRPr="00A13ACC" w:rsidRDefault="00410CB1" w:rsidP="003A2064">
            <w:pPr>
              <w:jc w:val="center"/>
              <w:rPr>
                <w:b/>
                <w:color w:val="000000" w:themeColor="text1"/>
                <w:sz w:val="20"/>
                <w:szCs w:val="20"/>
              </w:rPr>
            </w:pPr>
            <w:r w:rsidRPr="00A13ACC">
              <w:rPr>
                <w:b/>
                <w:color w:val="000000" w:themeColor="text1"/>
                <w:sz w:val="20"/>
                <w:szCs w:val="20"/>
              </w:rPr>
              <w:t>Первичная</w:t>
            </w:r>
          </w:p>
          <w:p w:rsidR="00410CB1" w:rsidRPr="00A13ACC" w:rsidRDefault="00410CB1" w:rsidP="003A2064">
            <w:pPr>
              <w:jc w:val="center"/>
              <w:rPr>
                <w:b/>
                <w:color w:val="000000" w:themeColor="text1"/>
                <w:sz w:val="20"/>
                <w:szCs w:val="20"/>
              </w:rPr>
            </w:pPr>
            <w:r w:rsidRPr="00A13ACC">
              <w:rPr>
                <w:b/>
                <w:color w:val="000000" w:themeColor="text1"/>
                <w:sz w:val="20"/>
                <w:szCs w:val="20"/>
              </w:rPr>
              <w:t xml:space="preserve"> (на 1 000 населения)</w:t>
            </w:r>
          </w:p>
        </w:tc>
      </w:tr>
      <w:tr w:rsidR="00A13ACC" w:rsidRPr="00136C99" w:rsidTr="00A13ACC">
        <w:trPr>
          <w:trHeight w:val="289"/>
        </w:trPr>
        <w:tc>
          <w:tcPr>
            <w:tcW w:w="1985" w:type="dxa"/>
          </w:tcPr>
          <w:p w:rsidR="00A13ACC" w:rsidRPr="00A13ACC" w:rsidRDefault="00A13ACC" w:rsidP="00136C99">
            <w:pPr>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b/>
                <w:color w:val="000000" w:themeColor="text1"/>
                <w:sz w:val="20"/>
                <w:szCs w:val="20"/>
              </w:rPr>
            </w:pPr>
            <w:r w:rsidRPr="00A13ACC">
              <w:rPr>
                <w:b/>
                <w:color w:val="000000" w:themeColor="text1"/>
                <w:sz w:val="20"/>
                <w:szCs w:val="20"/>
              </w:rPr>
              <w:t>2018г.</w:t>
            </w:r>
          </w:p>
        </w:tc>
        <w:tc>
          <w:tcPr>
            <w:tcW w:w="850"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b/>
                <w:color w:val="000000" w:themeColor="text1"/>
                <w:sz w:val="20"/>
                <w:szCs w:val="20"/>
              </w:rPr>
            </w:pPr>
            <w:r w:rsidRPr="00A13ACC">
              <w:rPr>
                <w:b/>
                <w:color w:val="000000" w:themeColor="text1"/>
                <w:sz w:val="20"/>
                <w:szCs w:val="20"/>
              </w:rPr>
              <w:t>2019г.</w:t>
            </w:r>
          </w:p>
        </w:tc>
        <w:tc>
          <w:tcPr>
            <w:tcW w:w="851"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b/>
                <w:color w:val="000000" w:themeColor="text1"/>
                <w:sz w:val="20"/>
                <w:szCs w:val="20"/>
              </w:rPr>
            </w:pPr>
            <w:r w:rsidRPr="00A13ACC">
              <w:rPr>
                <w:b/>
                <w:color w:val="000000" w:themeColor="text1"/>
                <w:sz w:val="20"/>
                <w:szCs w:val="20"/>
              </w:rPr>
              <w:t>2020г.</w:t>
            </w:r>
          </w:p>
        </w:tc>
        <w:tc>
          <w:tcPr>
            <w:tcW w:w="992"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b/>
                <w:color w:val="000000" w:themeColor="text1"/>
                <w:sz w:val="20"/>
                <w:szCs w:val="20"/>
              </w:rPr>
            </w:pPr>
            <w:r w:rsidRPr="00A13ACC">
              <w:rPr>
                <w:b/>
                <w:color w:val="000000" w:themeColor="text1"/>
                <w:sz w:val="20"/>
                <w:szCs w:val="20"/>
              </w:rPr>
              <w:t>2021г.</w:t>
            </w:r>
          </w:p>
        </w:tc>
        <w:tc>
          <w:tcPr>
            <w:tcW w:w="851" w:type="dxa"/>
            <w:tcBorders>
              <w:top w:val="single" w:sz="4" w:space="0" w:color="auto"/>
              <w:left w:val="single" w:sz="4" w:space="0" w:color="auto"/>
              <w:bottom w:val="single" w:sz="4" w:space="0" w:color="auto"/>
              <w:right w:val="single" w:sz="4" w:space="0" w:color="auto"/>
            </w:tcBorders>
          </w:tcPr>
          <w:p w:rsidR="00A13ACC" w:rsidRPr="00A13ACC" w:rsidRDefault="00A13ACC" w:rsidP="00A13ACC">
            <w:pPr>
              <w:spacing w:line="276" w:lineRule="auto"/>
              <w:jc w:val="center"/>
              <w:rPr>
                <w:b/>
                <w:color w:val="000000" w:themeColor="text1"/>
                <w:sz w:val="20"/>
                <w:szCs w:val="20"/>
              </w:rPr>
            </w:pPr>
            <w:r w:rsidRPr="00A13ACC">
              <w:rPr>
                <w:b/>
                <w:color w:val="000000" w:themeColor="text1"/>
                <w:sz w:val="20"/>
                <w:szCs w:val="20"/>
              </w:rPr>
              <w:t>2022г.</w:t>
            </w:r>
          </w:p>
        </w:tc>
        <w:tc>
          <w:tcPr>
            <w:tcW w:w="992"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b/>
                <w:color w:val="000000" w:themeColor="text1"/>
                <w:sz w:val="20"/>
                <w:szCs w:val="20"/>
              </w:rPr>
            </w:pPr>
            <w:r w:rsidRPr="00A13ACC">
              <w:rPr>
                <w:b/>
                <w:color w:val="000000" w:themeColor="text1"/>
                <w:sz w:val="20"/>
                <w:szCs w:val="20"/>
              </w:rPr>
              <w:t>2018г</w:t>
            </w:r>
            <w:r>
              <w:rPr>
                <w:b/>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b/>
                <w:color w:val="000000" w:themeColor="text1"/>
                <w:sz w:val="20"/>
                <w:szCs w:val="20"/>
              </w:rPr>
            </w:pPr>
            <w:r w:rsidRPr="00A13ACC">
              <w:rPr>
                <w:b/>
                <w:color w:val="000000" w:themeColor="text1"/>
                <w:sz w:val="20"/>
                <w:szCs w:val="20"/>
              </w:rPr>
              <w:t>2019г.</w:t>
            </w:r>
          </w:p>
        </w:tc>
        <w:tc>
          <w:tcPr>
            <w:tcW w:w="992"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b/>
                <w:color w:val="000000" w:themeColor="text1"/>
                <w:sz w:val="20"/>
                <w:szCs w:val="20"/>
              </w:rPr>
            </w:pPr>
            <w:r w:rsidRPr="00A13ACC">
              <w:rPr>
                <w:b/>
                <w:color w:val="000000" w:themeColor="text1"/>
                <w:sz w:val="20"/>
                <w:szCs w:val="20"/>
              </w:rPr>
              <w:t>2020г.</w:t>
            </w:r>
          </w:p>
        </w:tc>
        <w:tc>
          <w:tcPr>
            <w:tcW w:w="1134"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b/>
                <w:color w:val="000000" w:themeColor="text1"/>
                <w:sz w:val="20"/>
                <w:szCs w:val="20"/>
              </w:rPr>
            </w:pPr>
            <w:r w:rsidRPr="00A13ACC">
              <w:rPr>
                <w:b/>
                <w:color w:val="000000" w:themeColor="text1"/>
                <w:sz w:val="20"/>
                <w:szCs w:val="20"/>
              </w:rPr>
              <w:t>2021г.</w:t>
            </w:r>
          </w:p>
        </w:tc>
        <w:tc>
          <w:tcPr>
            <w:tcW w:w="851"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b/>
                <w:color w:val="000000" w:themeColor="text1"/>
                <w:sz w:val="20"/>
                <w:szCs w:val="20"/>
              </w:rPr>
            </w:pPr>
            <w:r>
              <w:rPr>
                <w:b/>
                <w:color w:val="000000" w:themeColor="text1"/>
                <w:sz w:val="20"/>
                <w:szCs w:val="20"/>
              </w:rPr>
              <w:t>2022г.</w:t>
            </w:r>
          </w:p>
        </w:tc>
      </w:tr>
      <w:tr w:rsidR="00A13ACC" w:rsidRPr="00136C99" w:rsidTr="00A13ACC">
        <w:trPr>
          <w:trHeight w:val="241"/>
        </w:trPr>
        <w:tc>
          <w:tcPr>
            <w:tcW w:w="1985" w:type="dxa"/>
          </w:tcPr>
          <w:p w:rsidR="00A13ACC" w:rsidRPr="00A13ACC" w:rsidRDefault="00A13ACC" w:rsidP="00136C99">
            <w:pPr>
              <w:jc w:val="center"/>
              <w:rPr>
                <w:color w:val="000000" w:themeColor="text1"/>
                <w:sz w:val="20"/>
                <w:szCs w:val="20"/>
              </w:rPr>
            </w:pPr>
            <w:r w:rsidRPr="00A13ACC">
              <w:rPr>
                <w:color w:val="000000" w:themeColor="text1"/>
                <w:sz w:val="20"/>
                <w:szCs w:val="20"/>
              </w:rPr>
              <w:t>Горская АВОП</w:t>
            </w:r>
          </w:p>
        </w:tc>
        <w:tc>
          <w:tcPr>
            <w:tcW w:w="851"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color w:val="000000" w:themeColor="text1"/>
                <w:sz w:val="20"/>
                <w:szCs w:val="20"/>
              </w:rPr>
            </w:pPr>
            <w:r w:rsidRPr="00A13ACC">
              <w:rPr>
                <w:color w:val="000000" w:themeColor="text1"/>
                <w:sz w:val="20"/>
                <w:szCs w:val="20"/>
                <w:lang w:val="en-US"/>
              </w:rPr>
              <w:t>544</w:t>
            </w:r>
            <w:r w:rsidRPr="00A13ACC">
              <w:rPr>
                <w:color w:val="000000" w:themeColor="text1"/>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color w:val="000000" w:themeColor="text1"/>
                <w:sz w:val="20"/>
                <w:szCs w:val="20"/>
                <w:lang w:val="en-US"/>
              </w:rPr>
            </w:pPr>
            <w:r w:rsidRPr="00A13ACC">
              <w:rPr>
                <w:color w:val="000000" w:themeColor="text1"/>
                <w:sz w:val="20"/>
                <w:szCs w:val="20"/>
                <w:lang w:val="en-US"/>
              </w:rPr>
              <w:t>630</w:t>
            </w:r>
            <w:r w:rsidRPr="00A13ACC">
              <w:rPr>
                <w:color w:val="000000" w:themeColor="text1"/>
                <w:sz w:val="20"/>
                <w:szCs w:val="20"/>
              </w:rPr>
              <w:t>,</w:t>
            </w:r>
            <w:r w:rsidRPr="00A13ACC">
              <w:rPr>
                <w:color w:val="000000" w:themeColor="text1"/>
                <w:sz w:val="20"/>
                <w:szCs w:val="20"/>
                <w:lang w:val="en-US"/>
              </w:rPr>
              <w:t>1</w:t>
            </w:r>
          </w:p>
        </w:tc>
        <w:tc>
          <w:tcPr>
            <w:tcW w:w="851"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color w:val="000000" w:themeColor="text1"/>
                <w:sz w:val="20"/>
                <w:szCs w:val="20"/>
              </w:rPr>
            </w:pPr>
            <w:r w:rsidRPr="00A13ACC">
              <w:rPr>
                <w:color w:val="000000" w:themeColor="text1"/>
                <w:sz w:val="20"/>
                <w:szCs w:val="20"/>
              </w:rPr>
              <w:t>638,2</w:t>
            </w:r>
          </w:p>
        </w:tc>
        <w:tc>
          <w:tcPr>
            <w:tcW w:w="992"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color w:val="000000" w:themeColor="text1"/>
                <w:sz w:val="20"/>
                <w:szCs w:val="20"/>
              </w:rPr>
            </w:pPr>
            <w:r w:rsidRPr="00A13ACC">
              <w:rPr>
                <w:color w:val="000000" w:themeColor="text1"/>
                <w:sz w:val="20"/>
                <w:szCs w:val="20"/>
              </w:rPr>
              <w:t>1527,1</w:t>
            </w:r>
          </w:p>
        </w:tc>
        <w:tc>
          <w:tcPr>
            <w:tcW w:w="851" w:type="dxa"/>
            <w:tcBorders>
              <w:top w:val="single" w:sz="4" w:space="0" w:color="auto"/>
              <w:left w:val="single" w:sz="4" w:space="0" w:color="auto"/>
              <w:bottom w:val="single" w:sz="4" w:space="0" w:color="auto"/>
              <w:right w:val="single" w:sz="4" w:space="0" w:color="auto"/>
            </w:tcBorders>
          </w:tcPr>
          <w:p w:rsidR="00A13ACC" w:rsidRPr="00A13ACC" w:rsidRDefault="00C3604D" w:rsidP="00A13ACC">
            <w:pPr>
              <w:spacing w:line="276" w:lineRule="auto"/>
              <w:jc w:val="center"/>
              <w:rPr>
                <w:color w:val="000000" w:themeColor="text1"/>
                <w:sz w:val="20"/>
                <w:szCs w:val="20"/>
              </w:rPr>
            </w:pPr>
            <w:r>
              <w:rPr>
                <w:color w:val="000000" w:themeColor="text1"/>
                <w:sz w:val="20"/>
                <w:szCs w:val="20"/>
              </w:rPr>
              <w:t>1209,1</w:t>
            </w:r>
          </w:p>
        </w:tc>
        <w:tc>
          <w:tcPr>
            <w:tcW w:w="992"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color w:val="000000" w:themeColor="text1"/>
                <w:sz w:val="20"/>
                <w:szCs w:val="20"/>
                <w:lang w:val="en-US"/>
              </w:rPr>
            </w:pPr>
            <w:r w:rsidRPr="00A13ACC">
              <w:rPr>
                <w:color w:val="000000" w:themeColor="text1"/>
                <w:sz w:val="20"/>
                <w:szCs w:val="20"/>
                <w:lang w:val="en-US"/>
              </w:rPr>
              <w:t>85</w:t>
            </w:r>
            <w:r w:rsidRPr="00A13ACC">
              <w:rPr>
                <w:color w:val="000000" w:themeColor="text1"/>
                <w:sz w:val="20"/>
                <w:szCs w:val="20"/>
              </w:rPr>
              <w:t>,</w:t>
            </w:r>
            <w:r w:rsidRPr="00A13ACC">
              <w:rPr>
                <w:color w:val="000000" w:themeColor="text1"/>
                <w:sz w:val="20"/>
                <w:szCs w:val="20"/>
                <w:lang w:val="en-US"/>
              </w:rPr>
              <w:t>6</w:t>
            </w:r>
          </w:p>
        </w:tc>
        <w:tc>
          <w:tcPr>
            <w:tcW w:w="1134"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color w:val="000000" w:themeColor="text1"/>
                <w:sz w:val="20"/>
                <w:szCs w:val="20"/>
                <w:lang w:val="en-US"/>
              </w:rPr>
            </w:pPr>
            <w:r w:rsidRPr="00A13ACC">
              <w:rPr>
                <w:color w:val="000000" w:themeColor="text1"/>
                <w:sz w:val="20"/>
                <w:szCs w:val="20"/>
              </w:rPr>
              <w:t>1</w:t>
            </w:r>
            <w:r w:rsidRPr="00A13ACC">
              <w:rPr>
                <w:color w:val="000000" w:themeColor="text1"/>
                <w:sz w:val="20"/>
                <w:szCs w:val="20"/>
                <w:lang w:val="en-US"/>
              </w:rPr>
              <w:t>40</w:t>
            </w:r>
            <w:r w:rsidRPr="00A13ACC">
              <w:rPr>
                <w:color w:val="000000" w:themeColor="text1"/>
                <w:sz w:val="20"/>
                <w:szCs w:val="20"/>
              </w:rPr>
              <w:t>,</w:t>
            </w:r>
            <w:r w:rsidRPr="00A13ACC">
              <w:rPr>
                <w:color w:val="000000" w:themeColor="text1"/>
                <w:sz w:val="20"/>
                <w:szCs w:val="20"/>
                <w:lang w:val="en-US"/>
              </w:rPr>
              <w:t>3</w:t>
            </w:r>
          </w:p>
        </w:tc>
        <w:tc>
          <w:tcPr>
            <w:tcW w:w="992"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color w:val="000000" w:themeColor="text1"/>
                <w:sz w:val="20"/>
                <w:szCs w:val="20"/>
              </w:rPr>
            </w:pPr>
            <w:r w:rsidRPr="00A13ACC">
              <w:rPr>
                <w:color w:val="000000" w:themeColor="text1"/>
                <w:sz w:val="20"/>
                <w:szCs w:val="20"/>
              </w:rPr>
              <w:t xml:space="preserve">216,9 </w:t>
            </w:r>
          </w:p>
        </w:tc>
        <w:tc>
          <w:tcPr>
            <w:tcW w:w="1134"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rPr>
                <w:color w:val="000000" w:themeColor="text1"/>
                <w:sz w:val="20"/>
                <w:szCs w:val="20"/>
              </w:rPr>
            </w:pPr>
            <w:r w:rsidRPr="00A13ACC">
              <w:rPr>
                <w:color w:val="000000" w:themeColor="text1"/>
                <w:sz w:val="20"/>
                <w:szCs w:val="20"/>
              </w:rPr>
              <w:t>775,2</w:t>
            </w:r>
          </w:p>
        </w:tc>
        <w:tc>
          <w:tcPr>
            <w:tcW w:w="851" w:type="dxa"/>
            <w:tcBorders>
              <w:top w:val="single" w:sz="4" w:space="0" w:color="auto"/>
              <w:left w:val="single" w:sz="4" w:space="0" w:color="auto"/>
              <w:bottom w:val="single" w:sz="4" w:space="0" w:color="auto"/>
              <w:right w:val="single" w:sz="4" w:space="0" w:color="auto"/>
            </w:tcBorders>
          </w:tcPr>
          <w:p w:rsidR="00A13ACC" w:rsidRPr="00A13ACC" w:rsidRDefault="00C3604D" w:rsidP="00A13ACC">
            <w:pPr>
              <w:spacing w:line="276" w:lineRule="auto"/>
              <w:rPr>
                <w:color w:val="000000" w:themeColor="text1"/>
                <w:sz w:val="20"/>
                <w:szCs w:val="20"/>
              </w:rPr>
            </w:pPr>
            <w:r>
              <w:rPr>
                <w:color w:val="000000" w:themeColor="text1"/>
                <w:sz w:val="20"/>
                <w:szCs w:val="20"/>
              </w:rPr>
              <w:t>420,6</w:t>
            </w:r>
          </w:p>
        </w:tc>
      </w:tr>
      <w:tr w:rsidR="00A13ACC" w:rsidRPr="00136C99" w:rsidTr="00A13ACC">
        <w:trPr>
          <w:trHeight w:val="241"/>
        </w:trPr>
        <w:tc>
          <w:tcPr>
            <w:tcW w:w="1985" w:type="dxa"/>
          </w:tcPr>
          <w:p w:rsidR="00A13ACC" w:rsidRPr="00A13ACC" w:rsidRDefault="00A13ACC" w:rsidP="00136C99">
            <w:pPr>
              <w:jc w:val="center"/>
              <w:rPr>
                <w:color w:val="000000" w:themeColor="text1"/>
                <w:sz w:val="20"/>
                <w:szCs w:val="20"/>
              </w:rPr>
            </w:pPr>
            <w:r w:rsidRPr="00A13ACC">
              <w:rPr>
                <w:color w:val="000000" w:themeColor="text1"/>
                <w:sz w:val="20"/>
                <w:szCs w:val="20"/>
              </w:rPr>
              <w:t>Ленинская АВОП</w:t>
            </w:r>
          </w:p>
        </w:tc>
        <w:tc>
          <w:tcPr>
            <w:tcW w:w="851"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color w:val="000000" w:themeColor="text1"/>
                <w:sz w:val="20"/>
                <w:szCs w:val="20"/>
                <w:lang w:val="en-US"/>
              </w:rPr>
            </w:pPr>
            <w:r w:rsidRPr="00A13ACC">
              <w:rPr>
                <w:color w:val="000000" w:themeColor="text1"/>
                <w:sz w:val="20"/>
                <w:szCs w:val="20"/>
              </w:rPr>
              <w:t>3</w:t>
            </w:r>
            <w:r w:rsidRPr="00A13ACC">
              <w:rPr>
                <w:color w:val="000000" w:themeColor="text1"/>
                <w:sz w:val="20"/>
                <w:szCs w:val="20"/>
                <w:lang w:val="en-US"/>
              </w:rPr>
              <w:t>44</w:t>
            </w:r>
            <w:r w:rsidRPr="00A13ACC">
              <w:rPr>
                <w:color w:val="000000" w:themeColor="text1"/>
                <w:sz w:val="20"/>
                <w:szCs w:val="20"/>
              </w:rPr>
              <w:t>,</w:t>
            </w:r>
            <w:r w:rsidRPr="00A13ACC">
              <w:rPr>
                <w:color w:val="000000" w:themeColor="text1"/>
                <w:sz w:val="20"/>
                <w:szCs w:val="20"/>
                <w:lang w:val="en-US"/>
              </w:rPr>
              <w:t>3</w:t>
            </w:r>
          </w:p>
        </w:tc>
        <w:tc>
          <w:tcPr>
            <w:tcW w:w="850"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color w:val="000000" w:themeColor="text1"/>
                <w:sz w:val="20"/>
                <w:szCs w:val="20"/>
                <w:lang w:val="en-US"/>
              </w:rPr>
            </w:pPr>
            <w:r w:rsidRPr="00A13ACC">
              <w:rPr>
                <w:color w:val="000000" w:themeColor="text1"/>
                <w:sz w:val="20"/>
                <w:szCs w:val="20"/>
              </w:rPr>
              <w:t>3</w:t>
            </w:r>
            <w:r w:rsidRPr="00A13ACC">
              <w:rPr>
                <w:color w:val="000000" w:themeColor="text1"/>
                <w:sz w:val="20"/>
                <w:szCs w:val="20"/>
                <w:lang w:val="en-US"/>
              </w:rPr>
              <w:t>46</w:t>
            </w:r>
            <w:r w:rsidRPr="00A13ACC">
              <w:rPr>
                <w:color w:val="000000" w:themeColor="text1"/>
                <w:sz w:val="20"/>
                <w:szCs w:val="20"/>
              </w:rPr>
              <w:t>,</w:t>
            </w:r>
            <w:r w:rsidRPr="00A13ACC">
              <w:rPr>
                <w:color w:val="000000" w:themeColor="text1"/>
                <w:sz w:val="20"/>
                <w:szCs w:val="20"/>
                <w:lang w:val="en-US"/>
              </w:rPr>
              <w:t>2</w:t>
            </w:r>
          </w:p>
        </w:tc>
        <w:tc>
          <w:tcPr>
            <w:tcW w:w="851"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color w:val="000000" w:themeColor="text1"/>
                <w:sz w:val="20"/>
                <w:szCs w:val="20"/>
              </w:rPr>
            </w:pPr>
            <w:r w:rsidRPr="00A13ACC">
              <w:rPr>
                <w:color w:val="000000" w:themeColor="text1"/>
                <w:sz w:val="20"/>
                <w:szCs w:val="20"/>
              </w:rPr>
              <w:t>401,3</w:t>
            </w:r>
          </w:p>
        </w:tc>
        <w:tc>
          <w:tcPr>
            <w:tcW w:w="992"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color w:val="000000" w:themeColor="text1"/>
                <w:sz w:val="20"/>
                <w:szCs w:val="20"/>
              </w:rPr>
            </w:pPr>
            <w:r w:rsidRPr="00A13ACC">
              <w:rPr>
                <w:color w:val="000000" w:themeColor="text1"/>
                <w:sz w:val="20"/>
                <w:szCs w:val="20"/>
              </w:rPr>
              <w:t>570,1</w:t>
            </w:r>
          </w:p>
        </w:tc>
        <w:tc>
          <w:tcPr>
            <w:tcW w:w="851" w:type="dxa"/>
            <w:tcBorders>
              <w:top w:val="single" w:sz="4" w:space="0" w:color="auto"/>
              <w:left w:val="single" w:sz="4" w:space="0" w:color="auto"/>
              <w:bottom w:val="single" w:sz="4" w:space="0" w:color="auto"/>
              <w:right w:val="single" w:sz="4" w:space="0" w:color="auto"/>
            </w:tcBorders>
          </w:tcPr>
          <w:p w:rsidR="00A13ACC" w:rsidRPr="00A13ACC" w:rsidRDefault="00C3604D" w:rsidP="00A13ACC">
            <w:pPr>
              <w:spacing w:line="276" w:lineRule="auto"/>
              <w:jc w:val="center"/>
              <w:rPr>
                <w:color w:val="000000" w:themeColor="text1"/>
                <w:sz w:val="20"/>
                <w:szCs w:val="20"/>
              </w:rPr>
            </w:pPr>
            <w:r>
              <w:rPr>
                <w:color w:val="000000" w:themeColor="text1"/>
                <w:sz w:val="20"/>
                <w:szCs w:val="20"/>
              </w:rPr>
              <w:t>816,5</w:t>
            </w:r>
          </w:p>
        </w:tc>
        <w:tc>
          <w:tcPr>
            <w:tcW w:w="992"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color w:val="000000" w:themeColor="text1"/>
                <w:sz w:val="20"/>
                <w:szCs w:val="20"/>
                <w:lang w:val="en-US"/>
              </w:rPr>
            </w:pPr>
            <w:r w:rsidRPr="00A13ACC">
              <w:rPr>
                <w:color w:val="000000" w:themeColor="text1"/>
                <w:sz w:val="20"/>
                <w:szCs w:val="20"/>
                <w:lang w:val="en-US"/>
              </w:rPr>
              <w:t>85</w:t>
            </w:r>
            <w:r w:rsidRPr="00A13ACC">
              <w:rPr>
                <w:color w:val="000000" w:themeColor="text1"/>
                <w:sz w:val="20"/>
                <w:szCs w:val="20"/>
              </w:rPr>
              <w:t>,</w:t>
            </w:r>
            <w:r w:rsidRPr="00A13ACC">
              <w:rPr>
                <w:color w:val="000000" w:themeColor="text1"/>
                <w:sz w:val="20"/>
                <w:szCs w:val="20"/>
                <w:lang w:val="en-US"/>
              </w:rPr>
              <w:t>2</w:t>
            </w:r>
          </w:p>
        </w:tc>
        <w:tc>
          <w:tcPr>
            <w:tcW w:w="1134"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color w:val="000000" w:themeColor="text1"/>
                <w:sz w:val="20"/>
                <w:szCs w:val="20"/>
                <w:lang w:val="en-US"/>
              </w:rPr>
            </w:pPr>
            <w:r w:rsidRPr="00A13ACC">
              <w:rPr>
                <w:color w:val="000000" w:themeColor="text1"/>
                <w:sz w:val="20"/>
                <w:szCs w:val="20"/>
                <w:lang w:val="en-US"/>
              </w:rPr>
              <w:t>61</w:t>
            </w:r>
            <w:r w:rsidRPr="00A13ACC">
              <w:rPr>
                <w:color w:val="000000" w:themeColor="text1"/>
                <w:sz w:val="20"/>
                <w:szCs w:val="20"/>
              </w:rPr>
              <w:t>,</w:t>
            </w:r>
            <w:r w:rsidRPr="00A13ACC">
              <w:rPr>
                <w:color w:val="000000" w:themeColor="text1"/>
                <w:sz w:val="20"/>
                <w:szCs w:val="20"/>
                <w:lang w:val="en-US"/>
              </w:rPr>
              <w:t>2</w:t>
            </w:r>
          </w:p>
        </w:tc>
        <w:tc>
          <w:tcPr>
            <w:tcW w:w="992"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color w:val="000000" w:themeColor="text1"/>
                <w:sz w:val="20"/>
                <w:szCs w:val="20"/>
              </w:rPr>
            </w:pPr>
            <w:r w:rsidRPr="00A13ACC">
              <w:rPr>
                <w:color w:val="000000" w:themeColor="text1"/>
                <w:sz w:val="20"/>
                <w:szCs w:val="20"/>
              </w:rPr>
              <w:t>142,5</w:t>
            </w:r>
          </w:p>
          <w:p w:rsidR="00A13ACC" w:rsidRPr="00A13ACC" w:rsidRDefault="00A13ACC" w:rsidP="00136C99">
            <w:pPr>
              <w:spacing w:line="276" w:lineRule="auto"/>
              <w:jc w:val="center"/>
              <w:rPr>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after="160" w:line="256" w:lineRule="auto"/>
              <w:rPr>
                <w:color w:val="000000" w:themeColor="text1"/>
                <w:sz w:val="20"/>
                <w:szCs w:val="20"/>
              </w:rPr>
            </w:pPr>
            <w:r w:rsidRPr="00A13ACC">
              <w:rPr>
                <w:color w:val="000000" w:themeColor="text1"/>
                <w:sz w:val="20"/>
                <w:szCs w:val="20"/>
              </w:rPr>
              <w:t>229,3</w:t>
            </w:r>
          </w:p>
          <w:p w:rsidR="00A13ACC" w:rsidRPr="00A13ACC" w:rsidRDefault="00A13ACC" w:rsidP="00136C99">
            <w:pPr>
              <w:spacing w:line="276" w:lineRule="auto"/>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A13ACC" w:rsidRPr="00A13ACC" w:rsidRDefault="00C3604D">
            <w:pPr>
              <w:spacing w:after="200" w:line="276" w:lineRule="auto"/>
              <w:rPr>
                <w:color w:val="000000" w:themeColor="text1"/>
                <w:sz w:val="20"/>
                <w:szCs w:val="20"/>
              </w:rPr>
            </w:pPr>
            <w:r>
              <w:rPr>
                <w:color w:val="000000" w:themeColor="text1"/>
                <w:sz w:val="20"/>
                <w:szCs w:val="20"/>
              </w:rPr>
              <w:t>475,9</w:t>
            </w:r>
          </w:p>
          <w:p w:rsidR="00A13ACC" w:rsidRPr="00A13ACC" w:rsidRDefault="00A13ACC" w:rsidP="00136C99">
            <w:pPr>
              <w:spacing w:line="276" w:lineRule="auto"/>
              <w:jc w:val="center"/>
              <w:rPr>
                <w:color w:val="000000" w:themeColor="text1"/>
                <w:sz w:val="20"/>
                <w:szCs w:val="20"/>
              </w:rPr>
            </w:pPr>
          </w:p>
        </w:tc>
      </w:tr>
      <w:tr w:rsidR="00A13ACC" w:rsidRPr="00136C99" w:rsidTr="00A13ACC">
        <w:trPr>
          <w:trHeight w:val="241"/>
        </w:trPr>
        <w:tc>
          <w:tcPr>
            <w:tcW w:w="1985" w:type="dxa"/>
          </w:tcPr>
          <w:p w:rsidR="00A13ACC" w:rsidRPr="00A13ACC" w:rsidRDefault="00A13ACC" w:rsidP="00136C99">
            <w:pPr>
              <w:jc w:val="center"/>
              <w:rPr>
                <w:color w:val="000000" w:themeColor="text1"/>
                <w:sz w:val="20"/>
                <w:szCs w:val="20"/>
              </w:rPr>
            </w:pPr>
            <w:proofErr w:type="spellStart"/>
            <w:r w:rsidRPr="00A13ACC">
              <w:rPr>
                <w:color w:val="000000" w:themeColor="text1"/>
                <w:sz w:val="20"/>
                <w:szCs w:val="20"/>
              </w:rPr>
              <w:t>Любижская</w:t>
            </w:r>
            <w:proofErr w:type="spellEnd"/>
            <w:r w:rsidRPr="00A13ACC">
              <w:rPr>
                <w:color w:val="000000" w:themeColor="text1"/>
                <w:sz w:val="20"/>
                <w:szCs w:val="20"/>
              </w:rPr>
              <w:t xml:space="preserve"> УБ</w:t>
            </w:r>
          </w:p>
        </w:tc>
        <w:tc>
          <w:tcPr>
            <w:tcW w:w="851"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color w:val="000000" w:themeColor="text1"/>
                <w:sz w:val="20"/>
                <w:szCs w:val="20"/>
                <w:lang w:val="en-US"/>
              </w:rPr>
            </w:pPr>
            <w:r w:rsidRPr="00A13ACC">
              <w:rPr>
                <w:color w:val="000000" w:themeColor="text1"/>
                <w:sz w:val="20"/>
                <w:szCs w:val="20"/>
                <w:lang w:val="en-US"/>
              </w:rPr>
              <w:t>824</w:t>
            </w:r>
            <w:r w:rsidRPr="00A13ACC">
              <w:rPr>
                <w:color w:val="000000" w:themeColor="text1"/>
                <w:sz w:val="20"/>
                <w:szCs w:val="20"/>
              </w:rPr>
              <w:t>,</w:t>
            </w:r>
            <w:r w:rsidRPr="00A13ACC">
              <w:rPr>
                <w:color w:val="000000" w:themeColor="text1"/>
                <w:sz w:val="20"/>
                <w:szCs w:val="20"/>
                <w:lang w:val="en-US"/>
              </w:rPr>
              <w:t>7</w:t>
            </w:r>
          </w:p>
        </w:tc>
        <w:tc>
          <w:tcPr>
            <w:tcW w:w="850"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color w:val="000000" w:themeColor="text1"/>
                <w:sz w:val="20"/>
                <w:szCs w:val="20"/>
                <w:lang w:val="en-US"/>
              </w:rPr>
            </w:pPr>
            <w:r w:rsidRPr="00A13ACC">
              <w:rPr>
                <w:color w:val="000000" w:themeColor="text1"/>
                <w:sz w:val="20"/>
                <w:szCs w:val="20"/>
              </w:rPr>
              <w:t>4</w:t>
            </w:r>
            <w:r w:rsidRPr="00A13ACC">
              <w:rPr>
                <w:color w:val="000000" w:themeColor="text1"/>
                <w:sz w:val="20"/>
                <w:szCs w:val="20"/>
                <w:lang w:val="en-US"/>
              </w:rPr>
              <w:t>74</w:t>
            </w:r>
            <w:r w:rsidRPr="00A13ACC">
              <w:rPr>
                <w:color w:val="000000" w:themeColor="text1"/>
                <w:sz w:val="20"/>
                <w:szCs w:val="20"/>
              </w:rPr>
              <w:t>,</w:t>
            </w:r>
            <w:r w:rsidRPr="00A13ACC">
              <w:rPr>
                <w:color w:val="000000" w:themeColor="text1"/>
                <w:sz w:val="20"/>
                <w:szCs w:val="20"/>
                <w:lang w:val="en-US"/>
              </w:rPr>
              <w:t>6</w:t>
            </w:r>
          </w:p>
        </w:tc>
        <w:tc>
          <w:tcPr>
            <w:tcW w:w="851"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color w:val="000000" w:themeColor="text1"/>
                <w:sz w:val="20"/>
                <w:szCs w:val="20"/>
              </w:rPr>
            </w:pPr>
            <w:r w:rsidRPr="00A13ACC">
              <w:rPr>
                <w:color w:val="000000" w:themeColor="text1"/>
                <w:sz w:val="20"/>
                <w:szCs w:val="20"/>
              </w:rPr>
              <w:t>630,4</w:t>
            </w:r>
          </w:p>
          <w:p w:rsidR="00A13ACC" w:rsidRPr="00A13ACC" w:rsidRDefault="00A13ACC" w:rsidP="00136C99">
            <w:pPr>
              <w:spacing w:line="276" w:lineRule="auto"/>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color w:val="000000" w:themeColor="text1"/>
                <w:sz w:val="20"/>
                <w:szCs w:val="20"/>
              </w:rPr>
            </w:pPr>
            <w:r w:rsidRPr="00A13ACC">
              <w:rPr>
                <w:color w:val="000000" w:themeColor="text1"/>
                <w:sz w:val="20"/>
                <w:szCs w:val="20"/>
              </w:rPr>
              <w:t>1155,5</w:t>
            </w:r>
          </w:p>
        </w:tc>
        <w:tc>
          <w:tcPr>
            <w:tcW w:w="851" w:type="dxa"/>
            <w:tcBorders>
              <w:top w:val="single" w:sz="4" w:space="0" w:color="auto"/>
              <w:left w:val="single" w:sz="4" w:space="0" w:color="auto"/>
              <w:bottom w:val="single" w:sz="4" w:space="0" w:color="auto"/>
              <w:right w:val="single" w:sz="4" w:space="0" w:color="auto"/>
            </w:tcBorders>
          </w:tcPr>
          <w:p w:rsidR="00A13ACC" w:rsidRPr="00A13ACC" w:rsidRDefault="00C3604D" w:rsidP="00A13ACC">
            <w:pPr>
              <w:spacing w:line="276" w:lineRule="auto"/>
              <w:jc w:val="center"/>
              <w:rPr>
                <w:color w:val="000000" w:themeColor="text1"/>
                <w:sz w:val="20"/>
                <w:szCs w:val="20"/>
              </w:rPr>
            </w:pPr>
            <w:r>
              <w:rPr>
                <w:color w:val="000000" w:themeColor="text1"/>
                <w:sz w:val="20"/>
                <w:szCs w:val="20"/>
              </w:rPr>
              <w:t>923,5</w:t>
            </w:r>
          </w:p>
        </w:tc>
        <w:tc>
          <w:tcPr>
            <w:tcW w:w="992"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color w:val="000000" w:themeColor="text1"/>
                <w:sz w:val="20"/>
                <w:szCs w:val="20"/>
                <w:lang w:val="en-US"/>
              </w:rPr>
            </w:pPr>
            <w:r w:rsidRPr="00A13ACC">
              <w:rPr>
                <w:color w:val="000000" w:themeColor="text1"/>
                <w:sz w:val="20"/>
                <w:szCs w:val="20"/>
                <w:lang w:val="en-US"/>
              </w:rPr>
              <w:t>401</w:t>
            </w:r>
            <w:r w:rsidRPr="00A13ACC">
              <w:rPr>
                <w:color w:val="000000" w:themeColor="text1"/>
                <w:sz w:val="20"/>
                <w:szCs w:val="20"/>
              </w:rPr>
              <w:t>,</w:t>
            </w:r>
            <w:r w:rsidRPr="00A13ACC">
              <w:rPr>
                <w:color w:val="000000" w:themeColor="text1"/>
                <w:sz w:val="20"/>
                <w:szCs w:val="20"/>
                <w:lang w:val="en-US"/>
              </w:rPr>
              <w:t>2</w:t>
            </w:r>
          </w:p>
        </w:tc>
        <w:tc>
          <w:tcPr>
            <w:tcW w:w="1134"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color w:val="000000" w:themeColor="text1"/>
                <w:sz w:val="20"/>
                <w:szCs w:val="20"/>
                <w:lang w:val="en-US"/>
              </w:rPr>
            </w:pPr>
            <w:r w:rsidRPr="00A13ACC">
              <w:rPr>
                <w:color w:val="000000" w:themeColor="text1"/>
                <w:sz w:val="20"/>
                <w:szCs w:val="20"/>
              </w:rPr>
              <w:t>1</w:t>
            </w:r>
            <w:r w:rsidRPr="00A13ACC">
              <w:rPr>
                <w:color w:val="000000" w:themeColor="text1"/>
                <w:sz w:val="20"/>
                <w:szCs w:val="20"/>
                <w:lang w:val="en-US"/>
              </w:rPr>
              <w:t>28</w:t>
            </w:r>
            <w:r w:rsidRPr="00A13ACC">
              <w:rPr>
                <w:color w:val="000000" w:themeColor="text1"/>
                <w:sz w:val="20"/>
                <w:szCs w:val="20"/>
              </w:rPr>
              <w:t>,</w:t>
            </w:r>
            <w:r w:rsidRPr="00A13ACC">
              <w:rPr>
                <w:color w:val="000000" w:themeColor="text1"/>
                <w:sz w:val="20"/>
                <w:szCs w:val="20"/>
                <w:lang w:val="en-US"/>
              </w:rPr>
              <w:t>2</w:t>
            </w:r>
          </w:p>
        </w:tc>
        <w:tc>
          <w:tcPr>
            <w:tcW w:w="992"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rPr>
                <w:color w:val="000000" w:themeColor="text1"/>
                <w:sz w:val="20"/>
                <w:szCs w:val="20"/>
              </w:rPr>
            </w:pPr>
            <w:r w:rsidRPr="00A13ACC">
              <w:rPr>
                <w:color w:val="000000" w:themeColor="text1"/>
                <w:sz w:val="20"/>
                <w:szCs w:val="20"/>
              </w:rPr>
              <w:t xml:space="preserve">      160,2</w:t>
            </w:r>
          </w:p>
          <w:p w:rsidR="00A13ACC" w:rsidRPr="00A13ACC" w:rsidRDefault="00A13ACC" w:rsidP="00136C99">
            <w:pPr>
              <w:spacing w:line="276" w:lineRule="auto"/>
              <w:rPr>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after="160" w:line="256" w:lineRule="auto"/>
              <w:rPr>
                <w:color w:val="000000" w:themeColor="text1"/>
                <w:sz w:val="20"/>
                <w:szCs w:val="20"/>
              </w:rPr>
            </w:pPr>
            <w:r w:rsidRPr="00A13ACC">
              <w:rPr>
                <w:color w:val="000000" w:themeColor="text1"/>
                <w:sz w:val="20"/>
                <w:szCs w:val="20"/>
              </w:rPr>
              <w:t>416,2</w:t>
            </w:r>
          </w:p>
          <w:p w:rsidR="00A13ACC" w:rsidRPr="00A13ACC" w:rsidRDefault="00A13ACC" w:rsidP="00136C99">
            <w:pPr>
              <w:spacing w:line="276" w:lineRule="auto"/>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A13ACC" w:rsidRPr="00A13ACC" w:rsidRDefault="00C3604D">
            <w:pPr>
              <w:spacing w:after="200" w:line="276" w:lineRule="auto"/>
              <w:rPr>
                <w:color w:val="000000" w:themeColor="text1"/>
                <w:sz w:val="20"/>
                <w:szCs w:val="20"/>
              </w:rPr>
            </w:pPr>
            <w:r>
              <w:rPr>
                <w:color w:val="000000" w:themeColor="text1"/>
                <w:sz w:val="20"/>
                <w:szCs w:val="20"/>
              </w:rPr>
              <w:t>151,3</w:t>
            </w:r>
          </w:p>
          <w:p w:rsidR="00A13ACC" w:rsidRPr="00A13ACC" w:rsidRDefault="00A13ACC" w:rsidP="00136C99">
            <w:pPr>
              <w:spacing w:line="276" w:lineRule="auto"/>
              <w:rPr>
                <w:color w:val="000000" w:themeColor="text1"/>
                <w:sz w:val="20"/>
                <w:szCs w:val="20"/>
              </w:rPr>
            </w:pPr>
          </w:p>
        </w:tc>
      </w:tr>
      <w:tr w:rsidR="00A13ACC" w:rsidRPr="00136C99" w:rsidTr="00A13ACC">
        <w:trPr>
          <w:trHeight w:val="496"/>
        </w:trPr>
        <w:tc>
          <w:tcPr>
            <w:tcW w:w="1985" w:type="dxa"/>
          </w:tcPr>
          <w:p w:rsidR="00A13ACC" w:rsidRPr="00A13ACC" w:rsidRDefault="00A13ACC" w:rsidP="00136C99">
            <w:pPr>
              <w:jc w:val="center"/>
              <w:rPr>
                <w:color w:val="000000" w:themeColor="text1"/>
                <w:sz w:val="20"/>
                <w:szCs w:val="20"/>
              </w:rPr>
            </w:pPr>
            <w:proofErr w:type="spellStart"/>
            <w:r w:rsidRPr="00A13ACC">
              <w:rPr>
                <w:color w:val="000000" w:themeColor="text1"/>
                <w:sz w:val="20"/>
                <w:szCs w:val="20"/>
              </w:rPr>
              <w:t>Маслаковская</w:t>
            </w:r>
            <w:proofErr w:type="spellEnd"/>
            <w:r w:rsidRPr="00A13ACC">
              <w:rPr>
                <w:color w:val="000000" w:themeColor="text1"/>
                <w:sz w:val="20"/>
                <w:szCs w:val="20"/>
              </w:rPr>
              <w:t xml:space="preserve"> </w:t>
            </w:r>
          </w:p>
          <w:p w:rsidR="00A13ACC" w:rsidRPr="00A13ACC" w:rsidRDefault="00A13ACC" w:rsidP="00136C99">
            <w:pPr>
              <w:jc w:val="center"/>
              <w:rPr>
                <w:color w:val="000000" w:themeColor="text1"/>
                <w:sz w:val="20"/>
                <w:szCs w:val="20"/>
              </w:rPr>
            </w:pPr>
            <w:r w:rsidRPr="00A13ACC">
              <w:rPr>
                <w:color w:val="000000" w:themeColor="text1"/>
                <w:sz w:val="20"/>
                <w:szCs w:val="20"/>
              </w:rPr>
              <w:t>УБ</w:t>
            </w:r>
          </w:p>
        </w:tc>
        <w:tc>
          <w:tcPr>
            <w:tcW w:w="851"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color w:val="000000" w:themeColor="text1"/>
                <w:sz w:val="20"/>
                <w:szCs w:val="20"/>
                <w:lang w:val="en-US"/>
              </w:rPr>
            </w:pPr>
            <w:r w:rsidRPr="00A13ACC">
              <w:rPr>
                <w:color w:val="000000" w:themeColor="text1"/>
                <w:sz w:val="20"/>
                <w:szCs w:val="20"/>
              </w:rPr>
              <w:t>4</w:t>
            </w:r>
            <w:r w:rsidRPr="00A13ACC">
              <w:rPr>
                <w:color w:val="000000" w:themeColor="text1"/>
                <w:sz w:val="20"/>
                <w:szCs w:val="20"/>
                <w:lang w:val="en-US"/>
              </w:rPr>
              <w:t>84</w:t>
            </w:r>
            <w:r w:rsidRPr="00A13ACC">
              <w:rPr>
                <w:color w:val="000000" w:themeColor="text1"/>
                <w:sz w:val="20"/>
                <w:szCs w:val="20"/>
              </w:rPr>
              <w:t>,</w:t>
            </w:r>
            <w:r w:rsidRPr="00A13ACC">
              <w:rPr>
                <w:color w:val="000000" w:themeColor="text1"/>
                <w:sz w:val="20"/>
                <w:szCs w:val="20"/>
                <w:lang w:val="en-US"/>
              </w:rPr>
              <w:t>9</w:t>
            </w:r>
          </w:p>
        </w:tc>
        <w:tc>
          <w:tcPr>
            <w:tcW w:w="850"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color w:val="000000" w:themeColor="text1"/>
                <w:sz w:val="20"/>
                <w:szCs w:val="20"/>
              </w:rPr>
            </w:pPr>
            <w:r w:rsidRPr="00A13ACC">
              <w:rPr>
                <w:color w:val="000000" w:themeColor="text1"/>
                <w:sz w:val="20"/>
                <w:szCs w:val="20"/>
              </w:rPr>
              <w:t>4</w:t>
            </w:r>
            <w:r w:rsidRPr="00A13ACC">
              <w:rPr>
                <w:color w:val="000000" w:themeColor="text1"/>
                <w:sz w:val="20"/>
                <w:szCs w:val="20"/>
                <w:lang w:val="en-US"/>
              </w:rPr>
              <w:t>79</w:t>
            </w:r>
            <w:r w:rsidRPr="00A13ACC">
              <w:rPr>
                <w:color w:val="000000" w:themeColor="text1"/>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color w:val="000000" w:themeColor="text1"/>
                <w:sz w:val="20"/>
                <w:szCs w:val="20"/>
              </w:rPr>
            </w:pPr>
            <w:r w:rsidRPr="00A13ACC">
              <w:rPr>
                <w:color w:val="000000" w:themeColor="text1"/>
                <w:sz w:val="20"/>
                <w:szCs w:val="20"/>
              </w:rPr>
              <w:t>516,2</w:t>
            </w:r>
          </w:p>
        </w:tc>
        <w:tc>
          <w:tcPr>
            <w:tcW w:w="992"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color w:val="000000" w:themeColor="text1"/>
                <w:sz w:val="20"/>
                <w:szCs w:val="20"/>
              </w:rPr>
            </w:pPr>
            <w:r w:rsidRPr="00A13ACC">
              <w:rPr>
                <w:color w:val="000000" w:themeColor="text1"/>
                <w:sz w:val="20"/>
                <w:szCs w:val="20"/>
              </w:rPr>
              <w:t>1067,1</w:t>
            </w:r>
          </w:p>
        </w:tc>
        <w:tc>
          <w:tcPr>
            <w:tcW w:w="851" w:type="dxa"/>
            <w:tcBorders>
              <w:top w:val="single" w:sz="4" w:space="0" w:color="auto"/>
              <w:left w:val="single" w:sz="4" w:space="0" w:color="auto"/>
              <w:bottom w:val="single" w:sz="4" w:space="0" w:color="auto"/>
              <w:right w:val="single" w:sz="4" w:space="0" w:color="auto"/>
            </w:tcBorders>
          </w:tcPr>
          <w:p w:rsidR="00A13ACC" w:rsidRPr="00A13ACC" w:rsidRDefault="00C3604D" w:rsidP="00A13ACC">
            <w:pPr>
              <w:spacing w:line="276" w:lineRule="auto"/>
              <w:jc w:val="center"/>
              <w:rPr>
                <w:color w:val="000000" w:themeColor="text1"/>
                <w:sz w:val="20"/>
                <w:szCs w:val="20"/>
              </w:rPr>
            </w:pPr>
            <w:r>
              <w:rPr>
                <w:color w:val="000000" w:themeColor="text1"/>
                <w:sz w:val="20"/>
                <w:szCs w:val="20"/>
              </w:rPr>
              <w:t>979,9</w:t>
            </w:r>
          </w:p>
        </w:tc>
        <w:tc>
          <w:tcPr>
            <w:tcW w:w="992"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color w:val="000000" w:themeColor="text1"/>
                <w:sz w:val="20"/>
                <w:szCs w:val="20"/>
                <w:lang w:val="en-US"/>
              </w:rPr>
            </w:pPr>
            <w:r w:rsidRPr="00A13ACC">
              <w:rPr>
                <w:color w:val="000000" w:themeColor="text1"/>
                <w:sz w:val="20"/>
                <w:szCs w:val="20"/>
                <w:lang w:val="en-US"/>
              </w:rPr>
              <w:t>110</w:t>
            </w:r>
            <w:r w:rsidRPr="00A13ACC">
              <w:rPr>
                <w:color w:val="000000" w:themeColor="text1"/>
                <w:sz w:val="20"/>
                <w:szCs w:val="20"/>
              </w:rPr>
              <w:t>,</w:t>
            </w:r>
            <w:r w:rsidRPr="00A13ACC">
              <w:rPr>
                <w:color w:val="000000" w:themeColor="text1"/>
                <w:sz w:val="20"/>
                <w:szCs w:val="20"/>
                <w:lang w:val="en-US"/>
              </w:rPr>
              <w:t>8</w:t>
            </w:r>
          </w:p>
        </w:tc>
        <w:tc>
          <w:tcPr>
            <w:tcW w:w="1134"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color w:val="000000" w:themeColor="text1"/>
                <w:sz w:val="20"/>
                <w:szCs w:val="20"/>
                <w:lang w:val="en-US"/>
              </w:rPr>
            </w:pPr>
            <w:r w:rsidRPr="00A13ACC">
              <w:rPr>
                <w:color w:val="000000" w:themeColor="text1"/>
                <w:sz w:val="20"/>
                <w:szCs w:val="20"/>
                <w:lang w:val="en-US"/>
              </w:rPr>
              <w:t>86</w:t>
            </w:r>
            <w:r w:rsidRPr="00A13ACC">
              <w:rPr>
                <w:color w:val="000000" w:themeColor="text1"/>
                <w:sz w:val="20"/>
                <w:szCs w:val="20"/>
              </w:rPr>
              <w:t>,</w:t>
            </w:r>
            <w:r w:rsidRPr="00A13ACC">
              <w:rPr>
                <w:color w:val="000000" w:themeColor="text1"/>
                <w:sz w:val="20"/>
                <w:szCs w:val="20"/>
                <w:lang w:val="en-US"/>
              </w:rPr>
              <w:t>2</w:t>
            </w:r>
          </w:p>
        </w:tc>
        <w:tc>
          <w:tcPr>
            <w:tcW w:w="992"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jc w:val="center"/>
              <w:rPr>
                <w:color w:val="000000" w:themeColor="text1"/>
                <w:sz w:val="20"/>
                <w:szCs w:val="20"/>
              </w:rPr>
            </w:pPr>
            <w:r w:rsidRPr="00A13ACC">
              <w:rPr>
                <w:color w:val="000000" w:themeColor="text1"/>
                <w:sz w:val="20"/>
                <w:szCs w:val="20"/>
              </w:rPr>
              <w:t>164,6</w:t>
            </w:r>
          </w:p>
        </w:tc>
        <w:tc>
          <w:tcPr>
            <w:tcW w:w="1134" w:type="dxa"/>
            <w:tcBorders>
              <w:top w:val="single" w:sz="4" w:space="0" w:color="auto"/>
              <w:left w:val="single" w:sz="4" w:space="0" w:color="auto"/>
              <w:bottom w:val="single" w:sz="4" w:space="0" w:color="auto"/>
              <w:right w:val="single" w:sz="4" w:space="0" w:color="auto"/>
            </w:tcBorders>
          </w:tcPr>
          <w:p w:rsidR="00A13ACC" w:rsidRPr="00A13ACC" w:rsidRDefault="00A13ACC" w:rsidP="00136C99">
            <w:pPr>
              <w:spacing w:line="276" w:lineRule="auto"/>
              <w:rPr>
                <w:color w:val="000000" w:themeColor="text1"/>
                <w:sz w:val="20"/>
                <w:szCs w:val="20"/>
              </w:rPr>
            </w:pPr>
            <w:r w:rsidRPr="00A13ACC">
              <w:rPr>
                <w:color w:val="000000" w:themeColor="text1"/>
                <w:sz w:val="20"/>
                <w:szCs w:val="20"/>
              </w:rPr>
              <w:t>376,3</w:t>
            </w:r>
          </w:p>
        </w:tc>
        <w:tc>
          <w:tcPr>
            <w:tcW w:w="851" w:type="dxa"/>
            <w:tcBorders>
              <w:top w:val="single" w:sz="4" w:space="0" w:color="auto"/>
              <w:left w:val="single" w:sz="4" w:space="0" w:color="auto"/>
              <w:bottom w:val="single" w:sz="4" w:space="0" w:color="auto"/>
              <w:right w:val="single" w:sz="4" w:space="0" w:color="auto"/>
            </w:tcBorders>
          </w:tcPr>
          <w:p w:rsidR="00A13ACC" w:rsidRPr="00A13ACC" w:rsidRDefault="00C3604D" w:rsidP="00A13ACC">
            <w:pPr>
              <w:spacing w:line="276" w:lineRule="auto"/>
              <w:rPr>
                <w:color w:val="000000" w:themeColor="text1"/>
                <w:sz w:val="20"/>
                <w:szCs w:val="20"/>
              </w:rPr>
            </w:pPr>
            <w:r>
              <w:rPr>
                <w:color w:val="000000" w:themeColor="text1"/>
                <w:sz w:val="20"/>
                <w:szCs w:val="20"/>
              </w:rPr>
              <w:t>335,1</w:t>
            </w:r>
          </w:p>
        </w:tc>
      </w:tr>
      <w:bookmarkEnd w:id="4"/>
    </w:tbl>
    <w:p w:rsidR="004568B1" w:rsidRDefault="004568B1" w:rsidP="005F4B55">
      <w:pPr>
        <w:rPr>
          <w:color w:val="000000" w:themeColor="text1"/>
        </w:rPr>
      </w:pPr>
    </w:p>
    <w:p w:rsidR="00596719" w:rsidRDefault="000E5D85" w:rsidP="001C5786">
      <w:pPr>
        <w:jc w:val="both"/>
        <w:rPr>
          <w:color w:val="000000" w:themeColor="text1"/>
        </w:rPr>
      </w:pPr>
      <w:r>
        <w:rPr>
          <w:color w:val="000000" w:themeColor="text1"/>
        </w:rPr>
        <w:tab/>
      </w:r>
    </w:p>
    <w:p w:rsidR="00596719" w:rsidRDefault="00037B97" w:rsidP="001C5786">
      <w:pPr>
        <w:jc w:val="both"/>
        <w:rPr>
          <w:color w:val="000000" w:themeColor="text1"/>
          <w:sz w:val="30"/>
          <w:szCs w:val="30"/>
        </w:rPr>
      </w:pPr>
      <w:r>
        <w:rPr>
          <w:noProof/>
          <w:color w:val="000000" w:themeColor="text1"/>
          <w:sz w:val="30"/>
          <w:szCs w:val="30"/>
        </w:rPr>
        <w:drawing>
          <wp:inline distT="0" distB="0" distL="0" distR="0">
            <wp:extent cx="6120130" cy="40589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_15.png"/>
                    <pic:cNvPicPr/>
                  </pic:nvPicPr>
                  <pic:blipFill>
                    <a:blip r:embed="rId21">
                      <a:extLst>
                        <a:ext uri="{28A0092B-C50C-407E-A947-70E740481C1C}">
                          <a14:useLocalDpi xmlns:a14="http://schemas.microsoft.com/office/drawing/2010/main" val="0"/>
                        </a:ext>
                      </a:extLst>
                    </a:blip>
                    <a:stretch>
                      <a:fillRect/>
                    </a:stretch>
                  </pic:blipFill>
                  <pic:spPr>
                    <a:xfrm>
                      <a:off x="0" y="0"/>
                      <a:ext cx="6120130" cy="4058920"/>
                    </a:xfrm>
                    <a:prstGeom prst="rect">
                      <a:avLst/>
                    </a:prstGeom>
                  </pic:spPr>
                </pic:pic>
              </a:graphicData>
            </a:graphic>
          </wp:inline>
        </w:drawing>
      </w:r>
    </w:p>
    <w:p w:rsidR="00596719" w:rsidRDefault="00596719" w:rsidP="001C5786">
      <w:pPr>
        <w:jc w:val="both"/>
        <w:rPr>
          <w:color w:val="000000" w:themeColor="text1"/>
          <w:sz w:val="30"/>
          <w:szCs w:val="30"/>
        </w:rPr>
      </w:pPr>
    </w:p>
    <w:p w:rsidR="00596719" w:rsidRPr="00B60209" w:rsidRDefault="00596719" w:rsidP="00B60209">
      <w:pPr>
        <w:jc w:val="center"/>
        <w:rPr>
          <w:color w:val="000000" w:themeColor="text1"/>
          <w:sz w:val="28"/>
          <w:szCs w:val="28"/>
        </w:rPr>
      </w:pPr>
      <w:r w:rsidRPr="00B60209">
        <w:rPr>
          <w:color w:val="000000" w:themeColor="text1"/>
          <w:sz w:val="28"/>
          <w:szCs w:val="28"/>
        </w:rPr>
        <w:t xml:space="preserve">Рисунок 6. </w:t>
      </w:r>
      <w:r w:rsidR="00B60209" w:rsidRPr="00B60209">
        <w:rPr>
          <w:color w:val="000000" w:themeColor="text1"/>
          <w:sz w:val="28"/>
          <w:szCs w:val="28"/>
        </w:rPr>
        <w:t>Общая заболеваемость в 202</w:t>
      </w:r>
      <w:r w:rsidR="00037B97">
        <w:rPr>
          <w:color w:val="000000" w:themeColor="text1"/>
          <w:sz w:val="28"/>
          <w:szCs w:val="28"/>
        </w:rPr>
        <w:t>2</w:t>
      </w:r>
      <w:r w:rsidR="00B60209" w:rsidRPr="00B60209">
        <w:rPr>
          <w:color w:val="000000" w:themeColor="text1"/>
          <w:sz w:val="28"/>
          <w:szCs w:val="28"/>
        </w:rPr>
        <w:t xml:space="preserve"> году</w:t>
      </w:r>
    </w:p>
    <w:p w:rsidR="00B60209" w:rsidRDefault="00037B97" w:rsidP="00B60209">
      <w:pPr>
        <w:jc w:val="center"/>
        <w:rPr>
          <w:color w:val="000000" w:themeColor="text1"/>
          <w:sz w:val="30"/>
          <w:szCs w:val="30"/>
        </w:rPr>
      </w:pPr>
      <w:r>
        <w:rPr>
          <w:noProof/>
          <w:color w:val="000000" w:themeColor="text1"/>
          <w:sz w:val="30"/>
          <w:szCs w:val="30"/>
        </w:rPr>
        <w:drawing>
          <wp:inline distT="0" distB="0" distL="0" distR="0">
            <wp:extent cx="6120130" cy="408051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shot_16.png"/>
                    <pic:cNvPicPr/>
                  </pic:nvPicPr>
                  <pic:blipFill>
                    <a:blip r:embed="rId22">
                      <a:extLst>
                        <a:ext uri="{28A0092B-C50C-407E-A947-70E740481C1C}">
                          <a14:useLocalDpi xmlns:a14="http://schemas.microsoft.com/office/drawing/2010/main" val="0"/>
                        </a:ext>
                      </a:extLst>
                    </a:blip>
                    <a:stretch>
                      <a:fillRect/>
                    </a:stretch>
                  </pic:blipFill>
                  <pic:spPr>
                    <a:xfrm>
                      <a:off x="0" y="0"/>
                      <a:ext cx="6120130" cy="4080510"/>
                    </a:xfrm>
                    <a:prstGeom prst="rect">
                      <a:avLst/>
                    </a:prstGeom>
                  </pic:spPr>
                </pic:pic>
              </a:graphicData>
            </a:graphic>
          </wp:inline>
        </w:drawing>
      </w:r>
    </w:p>
    <w:p w:rsidR="00B60209" w:rsidRDefault="00B60209" w:rsidP="001C5786">
      <w:pPr>
        <w:jc w:val="both"/>
        <w:rPr>
          <w:color w:val="000000" w:themeColor="text1"/>
          <w:sz w:val="30"/>
          <w:szCs w:val="30"/>
        </w:rPr>
      </w:pPr>
    </w:p>
    <w:p w:rsidR="00B60209" w:rsidRPr="00B60209" w:rsidRDefault="00B60209" w:rsidP="00B60209">
      <w:pPr>
        <w:jc w:val="center"/>
        <w:rPr>
          <w:color w:val="000000" w:themeColor="text1"/>
          <w:sz w:val="28"/>
          <w:szCs w:val="28"/>
        </w:rPr>
      </w:pPr>
      <w:r w:rsidRPr="00B60209">
        <w:rPr>
          <w:color w:val="000000" w:themeColor="text1"/>
          <w:sz w:val="28"/>
          <w:szCs w:val="28"/>
        </w:rPr>
        <w:t>Рисунок 7. Первичная заболеваемость в 202</w:t>
      </w:r>
      <w:r w:rsidR="00037B97">
        <w:rPr>
          <w:color w:val="000000" w:themeColor="text1"/>
          <w:sz w:val="28"/>
          <w:szCs w:val="28"/>
        </w:rPr>
        <w:t>2</w:t>
      </w:r>
      <w:r w:rsidRPr="00B60209">
        <w:rPr>
          <w:color w:val="000000" w:themeColor="text1"/>
          <w:sz w:val="28"/>
          <w:szCs w:val="28"/>
        </w:rPr>
        <w:t xml:space="preserve"> году</w:t>
      </w:r>
    </w:p>
    <w:p w:rsidR="00B60209" w:rsidRDefault="00B60209" w:rsidP="00B60209">
      <w:pPr>
        <w:jc w:val="center"/>
        <w:rPr>
          <w:color w:val="000000" w:themeColor="text1"/>
          <w:sz w:val="30"/>
          <w:szCs w:val="30"/>
        </w:rPr>
      </w:pPr>
    </w:p>
    <w:p w:rsidR="000E5D85" w:rsidRPr="00FB521A" w:rsidRDefault="000E5D85" w:rsidP="00B60209">
      <w:pPr>
        <w:ind w:firstLine="708"/>
        <w:jc w:val="both"/>
        <w:rPr>
          <w:color w:val="000000" w:themeColor="text1"/>
          <w:sz w:val="30"/>
          <w:szCs w:val="30"/>
        </w:rPr>
      </w:pPr>
      <w:r w:rsidRPr="00FB521A">
        <w:rPr>
          <w:color w:val="000000" w:themeColor="text1"/>
          <w:sz w:val="30"/>
          <w:szCs w:val="30"/>
        </w:rPr>
        <w:t xml:space="preserve">Рост </w:t>
      </w:r>
      <w:r w:rsidR="00037B97" w:rsidRPr="00FB521A">
        <w:rPr>
          <w:color w:val="000000" w:themeColor="text1"/>
          <w:sz w:val="30"/>
          <w:szCs w:val="30"/>
        </w:rPr>
        <w:t xml:space="preserve">первичной и общей </w:t>
      </w:r>
      <w:r w:rsidRPr="00FB521A">
        <w:rPr>
          <w:color w:val="000000" w:themeColor="text1"/>
          <w:sz w:val="30"/>
          <w:szCs w:val="30"/>
        </w:rPr>
        <w:t>заболеваемости</w:t>
      </w:r>
      <w:r w:rsidR="00037B97" w:rsidRPr="00FB521A">
        <w:rPr>
          <w:color w:val="000000" w:themeColor="text1"/>
          <w:sz w:val="30"/>
          <w:szCs w:val="30"/>
        </w:rPr>
        <w:t xml:space="preserve"> населения, обслуживаемого Ленинской АВОП,</w:t>
      </w:r>
      <w:r w:rsidRPr="00FB521A">
        <w:rPr>
          <w:color w:val="000000" w:themeColor="text1"/>
          <w:sz w:val="30"/>
          <w:szCs w:val="30"/>
        </w:rPr>
        <w:t xml:space="preserve"> улучшением качества проведения диспансеризации, особенно среди лиц трудоспособного возраста. Также следует отметить значительное </w:t>
      </w:r>
      <w:r w:rsidR="001C5786" w:rsidRPr="00FB521A">
        <w:rPr>
          <w:color w:val="000000" w:themeColor="text1"/>
          <w:sz w:val="30"/>
          <w:szCs w:val="30"/>
        </w:rPr>
        <w:t xml:space="preserve">увеличение количества обращений в </w:t>
      </w:r>
      <w:r w:rsidR="00FB521A" w:rsidRPr="00FB521A">
        <w:rPr>
          <w:color w:val="000000" w:themeColor="text1"/>
          <w:sz w:val="30"/>
          <w:szCs w:val="30"/>
        </w:rPr>
        <w:t>Ленинскую АВОП.</w:t>
      </w:r>
      <w:r w:rsidR="001C5786" w:rsidRPr="00FB521A">
        <w:rPr>
          <w:color w:val="000000" w:themeColor="text1"/>
          <w:sz w:val="30"/>
          <w:szCs w:val="30"/>
        </w:rPr>
        <w:t xml:space="preserve"> </w:t>
      </w:r>
    </w:p>
    <w:p w:rsidR="00011AF4" w:rsidRDefault="00011AF4" w:rsidP="00FF6943">
      <w:pPr>
        <w:jc w:val="center"/>
        <w:outlineLvl w:val="0"/>
        <w:rPr>
          <w:b/>
          <w:color w:val="000000"/>
          <w:sz w:val="28"/>
          <w:szCs w:val="26"/>
        </w:rPr>
      </w:pPr>
    </w:p>
    <w:p w:rsidR="00E43B5D" w:rsidRDefault="000572A3" w:rsidP="00FF6943">
      <w:pPr>
        <w:jc w:val="center"/>
        <w:outlineLvl w:val="0"/>
        <w:rPr>
          <w:b/>
          <w:color w:val="000000"/>
          <w:sz w:val="28"/>
          <w:szCs w:val="26"/>
        </w:rPr>
      </w:pPr>
      <w:r w:rsidRPr="00C60BC2">
        <w:rPr>
          <w:b/>
          <w:color w:val="000000"/>
          <w:sz w:val="28"/>
          <w:szCs w:val="26"/>
        </w:rPr>
        <w:t>3</w:t>
      </w:r>
      <w:r w:rsidR="003E1F43">
        <w:rPr>
          <w:b/>
          <w:color w:val="000000"/>
          <w:sz w:val="28"/>
          <w:szCs w:val="26"/>
        </w:rPr>
        <w:t xml:space="preserve">.1.3. </w:t>
      </w:r>
      <w:r w:rsidR="006A4BDF">
        <w:rPr>
          <w:b/>
          <w:color w:val="000000"/>
          <w:sz w:val="28"/>
          <w:szCs w:val="26"/>
        </w:rPr>
        <w:t xml:space="preserve">Сравнительный </w:t>
      </w:r>
      <w:proofErr w:type="spellStart"/>
      <w:r w:rsidR="006A4BDF">
        <w:rPr>
          <w:b/>
          <w:color w:val="000000"/>
          <w:sz w:val="28"/>
          <w:szCs w:val="26"/>
        </w:rPr>
        <w:t>эпиданализ</w:t>
      </w:r>
      <w:proofErr w:type="spellEnd"/>
      <w:r w:rsidR="006A4BDF">
        <w:rPr>
          <w:b/>
          <w:color w:val="000000"/>
          <w:sz w:val="28"/>
          <w:szCs w:val="26"/>
        </w:rPr>
        <w:t xml:space="preserve"> н</w:t>
      </w:r>
      <w:r w:rsidR="003E1F43">
        <w:rPr>
          <w:b/>
          <w:color w:val="000000"/>
          <w:sz w:val="28"/>
          <w:szCs w:val="26"/>
        </w:rPr>
        <w:t>еинфекционн</w:t>
      </w:r>
      <w:r w:rsidR="006A4BDF">
        <w:rPr>
          <w:b/>
          <w:color w:val="000000"/>
          <w:sz w:val="28"/>
          <w:szCs w:val="26"/>
        </w:rPr>
        <w:t>ой</w:t>
      </w:r>
      <w:r w:rsidR="003E1F43">
        <w:rPr>
          <w:b/>
          <w:color w:val="000000"/>
          <w:sz w:val="28"/>
          <w:szCs w:val="26"/>
        </w:rPr>
        <w:t xml:space="preserve"> заболеваемост</w:t>
      </w:r>
      <w:r w:rsidR="006A4BDF">
        <w:rPr>
          <w:b/>
          <w:color w:val="000000"/>
          <w:sz w:val="28"/>
          <w:szCs w:val="26"/>
        </w:rPr>
        <w:t>и</w:t>
      </w:r>
      <w:r w:rsidR="003E1F43">
        <w:rPr>
          <w:b/>
          <w:color w:val="000000"/>
          <w:sz w:val="28"/>
          <w:szCs w:val="26"/>
        </w:rPr>
        <w:t xml:space="preserve"> населения</w:t>
      </w:r>
    </w:p>
    <w:p w:rsidR="003E1F43" w:rsidRPr="00793F90" w:rsidRDefault="00724371" w:rsidP="00793F90">
      <w:pPr>
        <w:pStyle w:val="a7"/>
        <w:ind w:firstLine="708"/>
        <w:rPr>
          <w:sz w:val="30"/>
          <w:szCs w:val="30"/>
        </w:rPr>
      </w:pPr>
      <w:r w:rsidRPr="00724371">
        <w:rPr>
          <w:sz w:val="30"/>
          <w:szCs w:val="30"/>
        </w:rPr>
        <w:t>Неинфекционные заболевания являются актуальной проблемой</w:t>
      </w:r>
      <w:r w:rsidR="00FE2B4B">
        <w:rPr>
          <w:sz w:val="30"/>
          <w:szCs w:val="30"/>
        </w:rPr>
        <w:t>,</w:t>
      </w:r>
      <w:r w:rsidRPr="00724371">
        <w:rPr>
          <w:sz w:val="30"/>
          <w:szCs w:val="30"/>
        </w:rPr>
        <w:t xml:space="preserve"> как во всем мире, так и в Республике Беларусь, </w:t>
      </w:r>
      <w:r w:rsidR="00431E78">
        <w:rPr>
          <w:sz w:val="30"/>
          <w:szCs w:val="30"/>
        </w:rPr>
        <w:t xml:space="preserve">и </w:t>
      </w:r>
      <w:r w:rsidRPr="00724371">
        <w:rPr>
          <w:sz w:val="30"/>
          <w:szCs w:val="30"/>
        </w:rPr>
        <w:t xml:space="preserve">в Горецком районе в том числе. </w:t>
      </w:r>
      <w:r w:rsidR="00CB6D23" w:rsidRPr="00AB783E">
        <w:rPr>
          <w:color w:val="000000" w:themeColor="text1"/>
          <w:sz w:val="30"/>
          <w:szCs w:val="30"/>
        </w:rPr>
        <w:t xml:space="preserve"> </w:t>
      </w:r>
      <w:r w:rsidR="00EE31C0">
        <w:rPr>
          <w:color w:val="000000" w:themeColor="text1"/>
          <w:sz w:val="30"/>
          <w:szCs w:val="30"/>
        </w:rPr>
        <w:tab/>
      </w:r>
    </w:p>
    <w:p w:rsidR="003E1F43" w:rsidRDefault="003E1F43" w:rsidP="003E1F43">
      <w:pPr>
        <w:ind w:right="-1" w:firstLine="709"/>
        <w:jc w:val="both"/>
        <w:rPr>
          <w:rFonts w:eastAsia="Calibri"/>
          <w:sz w:val="30"/>
          <w:szCs w:val="30"/>
        </w:rPr>
      </w:pPr>
      <w:r w:rsidRPr="0012468F">
        <w:rPr>
          <w:rFonts w:eastAsia="Calibri"/>
          <w:sz w:val="30"/>
          <w:szCs w:val="30"/>
        </w:rPr>
        <w:t xml:space="preserve">В районе  проводятся  4 скрининговые программы по раннему выявлению </w:t>
      </w:r>
      <w:proofErr w:type="spellStart"/>
      <w:r w:rsidRPr="0012468F">
        <w:rPr>
          <w:rFonts w:eastAsia="Calibri"/>
          <w:sz w:val="30"/>
          <w:szCs w:val="30"/>
        </w:rPr>
        <w:t>онкопатологии</w:t>
      </w:r>
      <w:proofErr w:type="spellEnd"/>
      <w:r w:rsidRPr="0012468F">
        <w:rPr>
          <w:rFonts w:eastAsia="Calibri"/>
          <w:sz w:val="30"/>
          <w:szCs w:val="30"/>
        </w:rPr>
        <w:t>: рак предстательной железы, рак молочной железы, рак шейки матки, рак кишечника.</w:t>
      </w:r>
    </w:p>
    <w:p w:rsidR="00DA1AE7" w:rsidRDefault="00DA1AE7" w:rsidP="003E1F43">
      <w:pPr>
        <w:ind w:right="-1" w:firstLine="709"/>
        <w:jc w:val="both"/>
        <w:rPr>
          <w:rFonts w:eastAsia="Calibri"/>
          <w:sz w:val="30"/>
          <w:szCs w:val="30"/>
        </w:rPr>
      </w:pPr>
    </w:p>
    <w:p w:rsidR="00DA1AE7" w:rsidRPr="00E97B29" w:rsidRDefault="00DA1AE7" w:rsidP="00DA1AE7">
      <w:pPr>
        <w:jc w:val="both"/>
        <w:outlineLvl w:val="0"/>
        <w:rPr>
          <w:color w:val="000000" w:themeColor="text1"/>
          <w:sz w:val="28"/>
          <w:szCs w:val="28"/>
        </w:rPr>
      </w:pPr>
      <w:r w:rsidRPr="00E97B29">
        <w:rPr>
          <w:color w:val="000000" w:themeColor="text1"/>
          <w:sz w:val="28"/>
          <w:szCs w:val="28"/>
        </w:rPr>
        <w:t xml:space="preserve">Таблица </w:t>
      </w:r>
      <w:r w:rsidR="00C67D78">
        <w:rPr>
          <w:color w:val="000000" w:themeColor="text1"/>
          <w:sz w:val="28"/>
          <w:szCs w:val="28"/>
        </w:rPr>
        <w:t>7</w:t>
      </w:r>
      <w:r w:rsidRPr="00E97B29">
        <w:rPr>
          <w:color w:val="000000" w:themeColor="text1"/>
          <w:sz w:val="28"/>
          <w:szCs w:val="28"/>
        </w:rPr>
        <w:t xml:space="preserve"> - Показатели заболеваемости злокачественными новообразованиями на 100</w:t>
      </w:r>
      <w:r>
        <w:rPr>
          <w:color w:val="000000" w:themeColor="text1"/>
          <w:sz w:val="28"/>
          <w:szCs w:val="28"/>
        </w:rPr>
        <w:t xml:space="preserve"> </w:t>
      </w:r>
      <w:r w:rsidRPr="00E97B29">
        <w:rPr>
          <w:color w:val="000000" w:themeColor="text1"/>
          <w:sz w:val="28"/>
          <w:szCs w:val="28"/>
        </w:rPr>
        <w:t>000 населения за 202</w:t>
      </w:r>
      <w:r>
        <w:rPr>
          <w:color w:val="000000" w:themeColor="text1"/>
          <w:sz w:val="28"/>
          <w:szCs w:val="28"/>
        </w:rPr>
        <w:t>2</w:t>
      </w:r>
      <w:r w:rsidRPr="00E97B29">
        <w:rPr>
          <w:color w:val="000000" w:themeColor="text1"/>
          <w:sz w:val="28"/>
          <w:szCs w:val="28"/>
        </w:rPr>
        <w:t xml:space="preserve">   год </w:t>
      </w:r>
    </w:p>
    <w:p w:rsidR="00DA1AE7" w:rsidRDefault="00DA1AE7" w:rsidP="003E1F43">
      <w:pPr>
        <w:ind w:right="-1" w:firstLine="709"/>
        <w:jc w:val="both"/>
        <w:rPr>
          <w:rFonts w:eastAsia="Calibri"/>
          <w:sz w:val="30"/>
          <w:szCs w:val="30"/>
        </w:rPr>
      </w:pPr>
    </w:p>
    <w:p w:rsidR="00DA1AE7" w:rsidRPr="00DA1AE7" w:rsidRDefault="00DA1AE7" w:rsidP="00DA1AE7">
      <w:pPr>
        <w:spacing w:line="240" w:lineRule="atLeast"/>
        <w:jc w:val="center"/>
        <w:rPr>
          <w:sz w:val="20"/>
          <w:szCs w:val="20"/>
        </w:rPr>
      </w:pPr>
      <w:r w:rsidRPr="00DA1AE7">
        <w:rPr>
          <w:sz w:val="20"/>
          <w:szCs w:val="20"/>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2503"/>
        <w:gridCol w:w="794"/>
        <w:gridCol w:w="791"/>
        <w:gridCol w:w="792"/>
        <w:gridCol w:w="792"/>
        <w:gridCol w:w="792"/>
        <w:gridCol w:w="792"/>
        <w:gridCol w:w="792"/>
        <w:gridCol w:w="792"/>
        <w:gridCol w:w="792"/>
      </w:tblGrid>
      <w:tr w:rsidR="00DA1AE7" w:rsidRPr="00DA1AE7" w:rsidTr="0006673F">
        <w:trPr>
          <w:cantSplit/>
          <w:tblHeader/>
        </w:trPr>
        <w:tc>
          <w:tcPr>
            <w:tcW w:w="3935" w:type="dxa"/>
            <w:vMerge w:val="restart"/>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Pr>
                <w:sz w:val="22"/>
                <w:szCs w:val="22"/>
              </w:rPr>
              <w:t>Наименование территории</w:t>
            </w:r>
          </w:p>
        </w:tc>
        <w:tc>
          <w:tcPr>
            <w:tcW w:w="3737" w:type="dxa"/>
            <w:gridSpan w:val="3"/>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Городское население</w:t>
            </w:r>
          </w:p>
        </w:tc>
        <w:tc>
          <w:tcPr>
            <w:tcW w:w="3729" w:type="dxa"/>
            <w:gridSpan w:val="3"/>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Сельское население</w:t>
            </w:r>
          </w:p>
        </w:tc>
        <w:tc>
          <w:tcPr>
            <w:tcW w:w="3729" w:type="dxa"/>
            <w:gridSpan w:val="3"/>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Все население</w:t>
            </w:r>
          </w:p>
        </w:tc>
      </w:tr>
      <w:tr w:rsidR="00DA1AE7" w:rsidRPr="00DA1AE7" w:rsidTr="0006673F">
        <w:trPr>
          <w:cantSplit/>
          <w:tblHeader/>
        </w:trPr>
        <w:tc>
          <w:tcPr>
            <w:tcW w:w="3935" w:type="dxa"/>
            <w:vMerge/>
            <w:tcBorders>
              <w:top w:val="single" w:sz="2" w:space="0" w:color="auto"/>
              <w:left w:val="single" w:sz="2" w:space="0" w:color="auto"/>
              <w:bottom w:val="single" w:sz="2" w:space="0" w:color="auto"/>
              <w:right w:val="single" w:sz="2" w:space="0" w:color="auto"/>
            </w:tcBorders>
            <w:vAlign w:val="center"/>
            <w:hideMark/>
          </w:tcPr>
          <w:p w:rsidR="00DA1AE7" w:rsidRPr="00DA1AE7" w:rsidRDefault="00DA1AE7" w:rsidP="00DA1AE7">
            <w:pPr>
              <w:rPr>
                <w:sz w:val="22"/>
                <w:szCs w:val="22"/>
              </w:rPr>
            </w:pPr>
          </w:p>
        </w:tc>
        <w:tc>
          <w:tcPr>
            <w:tcW w:w="125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муж.</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жен.</w:t>
            </w:r>
          </w:p>
        </w:tc>
        <w:tc>
          <w:tcPr>
            <w:tcW w:w="124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оба пола</w:t>
            </w:r>
          </w:p>
        </w:tc>
        <w:tc>
          <w:tcPr>
            <w:tcW w:w="124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муж.</w:t>
            </w:r>
          </w:p>
        </w:tc>
        <w:tc>
          <w:tcPr>
            <w:tcW w:w="124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жен.</w:t>
            </w:r>
          </w:p>
        </w:tc>
        <w:tc>
          <w:tcPr>
            <w:tcW w:w="124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оба пола</w:t>
            </w:r>
          </w:p>
        </w:tc>
        <w:tc>
          <w:tcPr>
            <w:tcW w:w="124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муж.</w:t>
            </w:r>
          </w:p>
        </w:tc>
        <w:tc>
          <w:tcPr>
            <w:tcW w:w="124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жен.</w:t>
            </w:r>
          </w:p>
        </w:tc>
        <w:tc>
          <w:tcPr>
            <w:tcW w:w="124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оба пола</w:t>
            </w:r>
          </w:p>
        </w:tc>
      </w:tr>
      <w:tr w:rsidR="00DA1AE7" w:rsidRPr="00DA1AE7" w:rsidTr="0006673F">
        <w:tc>
          <w:tcPr>
            <w:tcW w:w="3935" w:type="dxa"/>
            <w:tcBorders>
              <w:top w:val="single" w:sz="2" w:space="0" w:color="auto"/>
              <w:left w:val="single" w:sz="2" w:space="0" w:color="auto"/>
              <w:bottom w:val="single" w:sz="2" w:space="0" w:color="auto"/>
              <w:right w:val="single" w:sz="2" w:space="0" w:color="auto"/>
            </w:tcBorders>
            <w:hideMark/>
          </w:tcPr>
          <w:p w:rsidR="00DA1AE7" w:rsidRPr="00DA1AE7" w:rsidRDefault="00DA1AE7" w:rsidP="00DA1AE7">
            <w:pPr>
              <w:spacing w:line="240" w:lineRule="atLeast"/>
              <w:ind w:left="50"/>
              <w:rPr>
                <w:sz w:val="22"/>
                <w:szCs w:val="22"/>
              </w:rPr>
            </w:pPr>
            <w:r w:rsidRPr="00DA1AE7">
              <w:rPr>
                <w:sz w:val="16"/>
                <w:szCs w:val="20"/>
              </w:rPr>
              <w:t>ГОРЕЦКИЙ</w:t>
            </w:r>
          </w:p>
        </w:tc>
        <w:tc>
          <w:tcPr>
            <w:tcW w:w="125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415.7</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476.6</w:t>
            </w:r>
          </w:p>
        </w:tc>
        <w:tc>
          <w:tcPr>
            <w:tcW w:w="124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447.0</w:t>
            </w:r>
          </w:p>
        </w:tc>
        <w:tc>
          <w:tcPr>
            <w:tcW w:w="124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675.8</w:t>
            </w:r>
          </w:p>
        </w:tc>
        <w:tc>
          <w:tcPr>
            <w:tcW w:w="124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280.1</w:t>
            </w:r>
          </w:p>
        </w:tc>
        <w:tc>
          <w:tcPr>
            <w:tcW w:w="124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466.2</w:t>
            </w:r>
          </w:p>
        </w:tc>
        <w:tc>
          <w:tcPr>
            <w:tcW w:w="124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476.1</w:t>
            </w:r>
          </w:p>
        </w:tc>
        <w:tc>
          <w:tcPr>
            <w:tcW w:w="124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428.7</w:t>
            </w:r>
          </w:p>
        </w:tc>
        <w:tc>
          <w:tcPr>
            <w:tcW w:w="124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451.6</w:t>
            </w:r>
          </w:p>
        </w:tc>
      </w:tr>
      <w:tr w:rsidR="00DA1AE7" w:rsidRPr="00DA1AE7" w:rsidTr="0006673F">
        <w:tc>
          <w:tcPr>
            <w:tcW w:w="3935" w:type="dxa"/>
            <w:tcBorders>
              <w:top w:val="single" w:sz="2" w:space="0" w:color="auto"/>
              <w:left w:val="single" w:sz="2" w:space="0" w:color="auto"/>
              <w:bottom w:val="single" w:sz="2" w:space="0" w:color="auto"/>
              <w:right w:val="single" w:sz="2" w:space="0" w:color="auto"/>
            </w:tcBorders>
            <w:hideMark/>
          </w:tcPr>
          <w:p w:rsidR="00DA1AE7" w:rsidRPr="00DA1AE7" w:rsidRDefault="00DA1AE7" w:rsidP="00DA1AE7">
            <w:pPr>
              <w:spacing w:line="240" w:lineRule="atLeast"/>
              <w:ind w:left="50"/>
              <w:rPr>
                <w:sz w:val="22"/>
                <w:szCs w:val="22"/>
              </w:rPr>
            </w:pPr>
            <w:r>
              <w:rPr>
                <w:sz w:val="16"/>
                <w:szCs w:val="20"/>
              </w:rPr>
              <w:t>Область</w:t>
            </w:r>
          </w:p>
        </w:tc>
        <w:tc>
          <w:tcPr>
            <w:tcW w:w="125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532.6</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530.7</w:t>
            </w:r>
          </w:p>
        </w:tc>
        <w:tc>
          <w:tcPr>
            <w:tcW w:w="124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531.6</w:t>
            </w:r>
          </w:p>
        </w:tc>
        <w:tc>
          <w:tcPr>
            <w:tcW w:w="124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638.0</w:t>
            </w:r>
          </w:p>
        </w:tc>
        <w:tc>
          <w:tcPr>
            <w:tcW w:w="124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468.7</w:t>
            </w:r>
          </w:p>
        </w:tc>
        <w:tc>
          <w:tcPr>
            <w:tcW w:w="124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550.3</w:t>
            </w:r>
          </w:p>
        </w:tc>
        <w:tc>
          <w:tcPr>
            <w:tcW w:w="124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554.3</w:t>
            </w:r>
          </w:p>
        </w:tc>
        <w:tc>
          <w:tcPr>
            <w:tcW w:w="124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518.7</w:t>
            </w:r>
          </w:p>
        </w:tc>
        <w:tc>
          <w:tcPr>
            <w:tcW w:w="124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535.3</w:t>
            </w:r>
          </w:p>
        </w:tc>
      </w:tr>
    </w:tbl>
    <w:p w:rsidR="00DA1AE7" w:rsidRDefault="00DA1AE7" w:rsidP="003E1F43">
      <w:pPr>
        <w:ind w:right="-1" w:firstLine="709"/>
        <w:jc w:val="both"/>
        <w:rPr>
          <w:rFonts w:eastAsia="Calibri"/>
          <w:sz w:val="30"/>
          <w:szCs w:val="30"/>
        </w:rPr>
      </w:pPr>
    </w:p>
    <w:p w:rsidR="0006673F" w:rsidRPr="00E97B29" w:rsidRDefault="0006673F" w:rsidP="0006673F">
      <w:pPr>
        <w:jc w:val="both"/>
        <w:outlineLvl w:val="0"/>
        <w:rPr>
          <w:color w:val="000000" w:themeColor="text1"/>
          <w:sz w:val="28"/>
          <w:szCs w:val="28"/>
        </w:rPr>
      </w:pPr>
      <w:r w:rsidRPr="00E97B29">
        <w:rPr>
          <w:color w:val="000000" w:themeColor="text1"/>
          <w:sz w:val="28"/>
          <w:szCs w:val="28"/>
        </w:rPr>
        <w:t xml:space="preserve">Таблица </w:t>
      </w:r>
      <w:r w:rsidR="00C67D78">
        <w:rPr>
          <w:color w:val="000000" w:themeColor="text1"/>
          <w:sz w:val="28"/>
          <w:szCs w:val="28"/>
        </w:rPr>
        <w:t>8</w:t>
      </w:r>
      <w:r w:rsidRPr="00E97B29">
        <w:rPr>
          <w:color w:val="000000" w:themeColor="text1"/>
          <w:sz w:val="28"/>
          <w:szCs w:val="28"/>
        </w:rPr>
        <w:t xml:space="preserve"> - Показатели заболеваемости злокачественными новообразованиями на 100</w:t>
      </w:r>
      <w:r>
        <w:rPr>
          <w:color w:val="000000" w:themeColor="text1"/>
          <w:sz w:val="28"/>
          <w:szCs w:val="28"/>
        </w:rPr>
        <w:t xml:space="preserve"> </w:t>
      </w:r>
      <w:r w:rsidRPr="00E97B29">
        <w:rPr>
          <w:color w:val="000000" w:themeColor="text1"/>
          <w:sz w:val="28"/>
          <w:szCs w:val="28"/>
        </w:rPr>
        <w:t xml:space="preserve">000 населения за 2021   год </w:t>
      </w:r>
    </w:p>
    <w:p w:rsidR="0006673F" w:rsidRPr="00E97B29" w:rsidRDefault="0006673F" w:rsidP="0006673F">
      <w:pPr>
        <w:spacing w:line="240" w:lineRule="atLeast"/>
        <w:jc w:val="center"/>
        <w:rPr>
          <w:color w:val="000000" w:themeColor="text1"/>
          <w:sz w:val="30"/>
          <w:szCs w:val="3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000" w:firstRow="0" w:lastRow="0" w:firstColumn="0" w:lastColumn="0" w:noHBand="0" w:noVBand="0"/>
      </w:tblPr>
      <w:tblGrid>
        <w:gridCol w:w="2489"/>
        <w:gridCol w:w="793"/>
        <w:gridCol w:w="793"/>
        <w:gridCol w:w="793"/>
        <w:gridCol w:w="794"/>
        <w:gridCol w:w="794"/>
        <w:gridCol w:w="794"/>
        <w:gridCol w:w="794"/>
        <w:gridCol w:w="794"/>
        <w:gridCol w:w="794"/>
      </w:tblGrid>
      <w:tr w:rsidR="0006673F" w:rsidRPr="00E97B29" w:rsidTr="0006673F">
        <w:trPr>
          <w:cantSplit/>
          <w:tblHeader/>
        </w:trPr>
        <w:tc>
          <w:tcPr>
            <w:tcW w:w="2533" w:type="dxa"/>
            <w:vMerge w:val="restart"/>
            <w:tcMar>
              <w:top w:w="0" w:type="pct"/>
              <w:bottom w:w="0" w:type="pct"/>
              <w:right w:w="100" w:type="dxa"/>
            </w:tcMar>
          </w:tcPr>
          <w:p w:rsidR="0006673F" w:rsidRPr="00E97B29" w:rsidRDefault="0006673F" w:rsidP="0006673F">
            <w:pPr>
              <w:pStyle w:val="af4"/>
              <w:jc w:val="center"/>
              <w:rPr>
                <w:rFonts w:ascii="Times New Roman" w:hAnsi="Times New Roman"/>
                <w:b/>
                <w:color w:val="000000" w:themeColor="text1"/>
                <w:sz w:val="24"/>
                <w:szCs w:val="26"/>
              </w:rPr>
            </w:pPr>
            <w:r w:rsidRPr="00E97B29">
              <w:rPr>
                <w:rFonts w:ascii="Times New Roman" w:hAnsi="Times New Roman"/>
                <w:b/>
                <w:color w:val="000000" w:themeColor="text1"/>
                <w:sz w:val="24"/>
                <w:szCs w:val="26"/>
              </w:rPr>
              <w:t>Наименование</w:t>
            </w:r>
          </w:p>
          <w:p w:rsidR="0006673F" w:rsidRPr="00E97B29" w:rsidRDefault="0006673F" w:rsidP="0006673F">
            <w:pPr>
              <w:spacing w:line="240" w:lineRule="atLeast"/>
              <w:jc w:val="center"/>
              <w:rPr>
                <w:color w:val="000000" w:themeColor="text1"/>
              </w:rPr>
            </w:pPr>
            <w:r w:rsidRPr="00E97B29">
              <w:rPr>
                <w:b/>
                <w:color w:val="000000" w:themeColor="text1"/>
                <w:szCs w:val="26"/>
              </w:rPr>
              <w:t>территории</w:t>
            </w:r>
          </w:p>
        </w:tc>
        <w:tc>
          <w:tcPr>
            <w:tcW w:w="2403" w:type="dxa"/>
            <w:gridSpan w:val="3"/>
            <w:tcMar>
              <w:top w:w="0" w:type="pct"/>
              <w:bottom w:w="0" w:type="pct"/>
              <w:right w:w="100" w:type="dxa"/>
            </w:tcMar>
          </w:tcPr>
          <w:p w:rsidR="0006673F" w:rsidRPr="00E97B29" w:rsidRDefault="0006673F" w:rsidP="0006673F">
            <w:pPr>
              <w:spacing w:line="240" w:lineRule="atLeast"/>
              <w:jc w:val="center"/>
              <w:rPr>
                <w:color w:val="000000" w:themeColor="text1"/>
              </w:rPr>
            </w:pPr>
            <w:r w:rsidRPr="00E97B29">
              <w:rPr>
                <w:color w:val="000000" w:themeColor="text1"/>
                <w:sz w:val="16"/>
              </w:rPr>
              <w:t>Городское население</w:t>
            </w:r>
          </w:p>
        </w:tc>
        <w:tc>
          <w:tcPr>
            <w:tcW w:w="2406" w:type="dxa"/>
            <w:gridSpan w:val="3"/>
            <w:tcMar>
              <w:top w:w="0" w:type="pct"/>
              <w:bottom w:w="0" w:type="pct"/>
              <w:right w:w="100" w:type="dxa"/>
            </w:tcMar>
          </w:tcPr>
          <w:p w:rsidR="0006673F" w:rsidRPr="00E97B29" w:rsidRDefault="0006673F" w:rsidP="0006673F">
            <w:pPr>
              <w:spacing w:line="240" w:lineRule="atLeast"/>
              <w:jc w:val="center"/>
              <w:rPr>
                <w:color w:val="000000" w:themeColor="text1"/>
              </w:rPr>
            </w:pPr>
            <w:r w:rsidRPr="00E97B29">
              <w:rPr>
                <w:color w:val="000000" w:themeColor="text1"/>
                <w:sz w:val="16"/>
              </w:rPr>
              <w:t>Сельское население</w:t>
            </w:r>
          </w:p>
        </w:tc>
        <w:tc>
          <w:tcPr>
            <w:tcW w:w="2406" w:type="dxa"/>
            <w:gridSpan w:val="3"/>
            <w:tcMar>
              <w:top w:w="0" w:type="pct"/>
              <w:bottom w:w="0" w:type="pct"/>
              <w:right w:w="100" w:type="dxa"/>
            </w:tcMar>
          </w:tcPr>
          <w:p w:rsidR="0006673F" w:rsidRPr="00E97B29" w:rsidRDefault="0006673F" w:rsidP="0006673F">
            <w:pPr>
              <w:spacing w:line="240" w:lineRule="atLeast"/>
              <w:jc w:val="center"/>
              <w:rPr>
                <w:color w:val="000000" w:themeColor="text1"/>
              </w:rPr>
            </w:pPr>
            <w:r w:rsidRPr="00E97B29">
              <w:rPr>
                <w:color w:val="000000" w:themeColor="text1"/>
                <w:sz w:val="16"/>
              </w:rPr>
              <w:t>Все население</w:t>
            </w:r>
          </w:p>
        </w:tc>
      </w:tr>
      <w:tr w:rsidR="0006673F" w:rsidRPr="00E97B29" w:rsidTr="0006673F">
        <w:trPr>
          <w:cantSplit/>
          <w:tblHeader/>
        </w:trPr>
        <w:tc>
          <w:tcPr>
            <w:tcW w:w="2533" w:type="dxa"/>
            <w:vMerge/>
          </w:tcPr>
          <w:p w:rsidR="0006673F" w:rsidRPr="00E97B29" w:rsidRDefault="0006673F" w:rsidP="0006673F">
            <w:pPr>
              <w:spacing w:line="240" w:lineRule="atLeast"/>
              <w:jc w:val="center"/>
              <w:rPr>
                <w:color w:val="000000" w:themeColor="text1"/>
              </w:rPr>
            </w:pPr>
          </w:p>
        </w:tc>
        <w:tc>
          <w:tcPr>
            <w:tcW w:w="801" w:type="dxa"/>
            <w:tcMar>
              <w:top w:w="0" w:type="pct"/>
              <w:bottom w:w="0" w:type="pct"/>
              <w:right w:w="100" w:type="dxa"/>
            </w:tcMar>
          </w:tcPr>
          <w:p w:rsidR="0006673F" w:rsidRPr="00E97B29" w:rsidRDefault="0006673F" w:rsidP="0006673F">
            <w:pPr>
              <w:spacing w:line="240" w:lineRule="atLeast"/>
              <w:jc w:val="center"/>
              <w:rPr>
                <w:color w:val="000000" w:themeColor="text1"/>
              </w:rPr>
            </w:pPr>
            <w:r w:rsidRPr="00E97B29">
              <w:rPr>
                <w:color w:val="000000" w:themeColor="text1"/>
                <w:sz w:val="16"/>
              </w:rPr>
              <w:t>муж.</w:t>
            </w:r>
          </w:p>
        </w:tc>
        <w:tc>
          <w:tcPr>
            <w:tcW w:w="801" w:type="dxa"/>
            <w:tcMar>
              <w:top w:w="0" w:type="pct"/>
              <w:bottom w:w="0" w:type="pct"/>
              <w:right w:w="100" w:type="dxa"/>
            </w:tcMar>
          </w:tcPr>
          <w:p w:rsidR="0006673F" w:rsidRPr="00E97B29" w:rsidRDefault="0006673F" w:rsidP="0006673F">
            <w:pPr>
              <w:spacing w:line="240" w:lineRule="atLeast"/>
              <w:jc w:val="center"/>
              <w:rPr>
                <w:color w:val="000000" w:themeColor="text1"/>
              </w:rPr>
            </w:pPr>
            <w:r w:rsidRPr="00E97B29">
              <w:rPr>
                <w:color w:val="000000" w:themeColor="text1"/>
                <w:sz w:val="16"/>
              </w:rPr>
              <w:t>жен.</w:t>
            </w:r>
          </w:p>
        </w:tc>
        <w:tc>
          <w:tcPr>
            <w:tcW w:w="801" w:type="dxa"/>
            <w:tcMar>
              <w:top w:w="0" w:type="pct"/>
              <w:bottom w:w="0" w:type="pct"/>
              <w:right w:w="100" w:type="dxa"/>
            </w:tcMar>
          </w:tcPr>
          <w:p w:rsidR="0006673F" w:rsidRPr="00E97B29" w:rsidRDefault="0006673F" w:rsidP="0006673F">
            <w:pPr>
              <w:spacing w:line="240" w:lineRule="atLeast"/>
              <w:jc w:val="center"/>
              <w:rPr>
                <w:color w:val="000000" w:themeColor="text1"/>
              </w:rPr>
            </w:pPr>
            <w:r w:rsidRPr="00E97B29">
              <w:rPr>
                <w:color w:val="000000" w:themeColor="text1"/>
                <w:sz w:val="16"/>
              </w:rPr>
              <w:t>оба пола</w:t>
            </w:r>
          </w:p>
        </w:tc>
        <w:tc>
          <w:tcPr>
            <w:tcW w:w="802" w:type="dxa"/>
            <w:tcMar>
              <w:top w:w="0" w:type="pct"/>
              <w:bottom w:w="0" w:type="pct"/>
              <w:right w:w="100" w:type="dxa"/>
            </w:tcMar>
          </w:tcPr>
          <w:p w:rsidR="0006673F" w:rsidRPr="00E97B29" w:rsidRDefault="0006673F" w:rsidP="0006673F">
            <w:pPr>
              <w:spacing w:line="240" w:lineRule="atLeast"/>
              <w:jc w:val="center"/>
              <w:rPr>
                <w:color w:val="000000" w:themeColor="text1"/>
              </w:rPr>
            </w:pPr>
            <w:r w:rsidRPr="00E97B29">
              <w:rPr>
                <w:color w:val="000000" w:themeColor="text1"/>
                <w:sz w:val="16"/>
              </w:rPr>
              <w:t>муж.</w:t>
            </w:r>
          </w:p>
        </w:tc>
        <w:tc>
          <w:tcPr>
            <w:tcW w:w="802" w:type="dxa"/>
            <w:tcMar>
              <w:top w:w="0" w:type="pct"/>
              <w:bottom w:w="0" w:type="pct"/>
              <w:right w:w="100" w:type="dxa"/>
            </w:tcMar>
          </w:tcPr>
          <w:p w:rsidR="0006673F" w:rsidRPr="00E97B29" w:rsidRDefault="0006673F" w:rsidP="0006673F">
            <w:pPr>
              <w:spacing w:line="240" w:lineRule="atLeast"/>
              <w:jc w:val="center"/>
              <w:rPr>
                <w:color w:val="000000" w:themeColor="text1"/>
              </w:rPr>
            </w:pPr>
            <w:r w:rsidRPr="00E97B29">
              <w:rPr>
                <w:color w:val="000000" w:themeColor="text1"/>
                <w:sz w:val="16"/>
              </w:rPr>
              <w:t>жен.</w:t>
            </w:r>
          </w:p>
        </w:tc>
        <w:tc>
          <w:tcPr>
            <w:tcW w:w="802" w:type="dxa"/>
            <w:tcMar>
              <w:top w:w="0" w:type="pct"/>
              <w:bottom w:w="0" w:type="pct"/>
              <w:right w:w="100" w:type="dxa"/>
            </w:tcMar>
          </w:tcPr>
          <w:p w:rsidR="0006673F" w:rsidRPr="00E97B29" w:rsidRDefault="0006673F" w:rsidP="0006673F">
            <w:pPr>
              <w:spacing w:line="240" w:lineRule="atLeast"/>
              <w:jc w:val="center"/>
              <w:rPr>
                <w:color w:val="000000" w:themeColor="text1"/>
              </w:rPr>
            </w:pPr>
            <w:r w:rsidRPr="00E97B29">
              <w:rPr>
                <w:color w:val="000000" w:themeColor="text1"/>
                <w:sz w:val="16"/>
              </w:rPr>
              <w:t>оба пола</w:t>
            </w:r>
          </w:p>
        </w:tc>
        <w:tc>
          <w:tcPr>
            <w:tcW w:w="802" w:type="dxa"/>
            <w:tcMar>
              <w:top w:w="0" w:type="pct"/>
              <w:bottom w:w="0" w:type="pct"/>
              <w:right w:w="100" w:type="dxa"/>
            </w:tcMar>
          </w:tcPr>
          <w:p w:rsidR="0006673F" w:rsidRPr="00E97B29" w:rsidRDefault="0006673F" w:rsidP="0006673F">
            <w:pPr>
              <w:spacing w:line="240" w:lineRule="atLeast"/>
              <w:jc w:val="center"/>
              <w:rPr>
                <w:color w:val="000000" w:themeColor="text1"/>
              </w:rPr>
            </w:pPr>
            <w:r w:rsidRPr="00E97B29">
              <w:rPr>
                <w:color w:val="000000" w:themeColor="text1"/>
                <w:sz w:val="16"/>
              </w:rPr>
              <w:t>муж.</w:t>
            </w:r>
          </w:p>
        </w:tc>
        <w:tc>
          <w:tcPr>
            <w:tcW w:w="802" w:type="dxa"/>
            <w:tcMar>
              <w:top w:w="0" w:type="pct"/>
              <w:bottom w:w="0" w:type="pct"/>
              <w:right w:w="100" w:type="dxa"/>
            </w:tcMar>
          </w:tcPr>
          <w:p w:rsidR="0006673F" w:rsidRPr="00E97B29" w:rsidRDefault="0006673F" w:rsidP="0006673F">
            <w:pPr>
              <w:spacing w:line="240" w:lineRule="atLeast"/>
              <w:jc w:val="center"/>
              <w:rPr>
                <w:color w:val="000000" w:themeColor="text1"/>
              </w:rPr>
            </w:pPr>
            <w:r w:rsidRPr="00E97B29">
              <w:rPr>
                <w:color w:val="000000" w:themeColor="text1"/>
                <w:sz w:val="16"/>
              </w:rPr>
              <w:t>жен.</w:t>
            </w:r>
          </w:p>
        </w:tc>
        <w:tc>
          <w:tcPr>
            <w:tcW w:w="802" w:type="dxa"/>
            <w:tcMar>
              <w:top w:w="0" w:type="pct"/>
              <w:bottom w:w="0" w:type="pct"/>
              <w:right w:w="100" w:type="dxa"/>
            </w:tcMar>
          </w:tcPr>
          <w:p w:rsidR="0006673F" w:rsidRPr="00E97B29" w:rsidRDefault="0006673F" w:rsidP="0006673F">
            <w:pPr>
              <w:spacing w:line="240" w:lineRule="atLeast"/>
              <w:jc w:val="center"/>
              <w:rPr>
                <w:color w:val="000000" w:themeColor="text1"/>
              </w:rPr>
            </w:pPr>
            <w:r w:rsidRPr="00E97B29">
              <w:rPr>
                <w:color w:val="000000" w:themeColor="text1"/>
                <w:sz w:val="16"/>
              </w:rPr>
              <w:t>оба пола</w:t>
            </w:r>
          </w:p>
        </w:tc>
      </w:tr>
      <w:tr w:rsidR="0006673F" w:rsidRPr="00E97B29" w:rsidTr="0006673F">
        <w:tc>
          <w:tcPr>
            <w:tcW w:w="2533" w:type="dxa"/>
          </w:tcPr>
          <w:p w:rsidR="0006673F" w:rsidRPr="00E97B29" w:rsidRDefault="0006673F" w:rsidP="0006673F">
            <w:pPr>
              <w:spacing w:line="240" w:lineRule="atLeast"/>
              <w:ind w:left="50"/>
              <w:rPr>
                <w:color w:val="000000" w:themeColor="text1"/>
              </w:rPr>
            </w:pPr>
            <w:r w:rsidRPr="00E97B29">
              <w:rPr>
                <w:color w:val="000000" w:themeColor="text1"/>
                <w:sz w:val="16"/>
              </w:rPr>
              <w:t>Горецкий</w:t>
            </w:r>
          </w:p>
        </w:tc>
        <w:tc>
          <w:tcPr>
            <w:tcW w:w="801" w:type="dxa"/>
            <w:tcMar>
              <w:top w:w="0" w:type="pct"/>
              <w:bottom w:w="0" w:type="pct"/>
              <w:right w:w="100" w:type="dxa"/>
            </w:tcMar>
          </w:tcPr>
          <w:p w:rsidR="0006673F" w:rsidRPr="00E97B29" w:rsidRDefault="0006673F" w:rsidP="0006673F">
            <w:pPr>
              <w:spacing w:line="240" w:lineRule="atLeast"/>
              <w:jc w:val="right"/>
              <w:rPr>
                <w:color w:val="000000" w:themeColor="text1"/>
              </w:rPr>
            </w:pPr>
            <w:r w:rsidRPr="00E97B29">
              <w:rPr>
                <w:color w:val="000000" w:themeColor="text1"/>
              </w:rPr>
              <w:t>498,6</w:t>
            </w:r>
          </w:p>
        </w:tc>
        <w:tc>
          <w:tcPr>
            <w:tcW w:w="801" w:type="dxa"/>
            <w:tcMar>
              <w:top w:w="0" w:type="pct"/>
              <w:bottom w:w="0" w:type="pct"/>
              <w:right w:w="100" w:type="dxa"/>
            </w:tcMar>
          </w:tcPr>
          <w:p w:rsidR="0006673F" w:rsidRPr="00E97B29" w:rsidRDefault="0006673F" w:rsidP="0006673F">
            <w:pPr>
              <w:spacing w:line="240" w:lineRule="atLeast"/>
              <w:jc w:val="right"/>
              <w:rPr>
                <w:color w:val="000000" w:themeColor="text1"/>
              </w:rPr>
            </w:pPr>
            <w:r w:rsidRPr="00E97B29">
              <w:rPr>
                <w:color w:val="000000" w:themeColor="text1"/>
              </w:rPr>
              <w:t>320,9</w:t>
            </w:r>
          </w:p>
        </w:tc>
        <w:tc>
          <w:tcPr>
            <w:tcW w:w="801" w:type="dxa"/>
            <w:tcMar>
              <w:top w:w="0" w:type="pct"/>
              <w:bottom w:w="0" w:type="pct"/>
              <w:right w:w="100" w:type="dxa"/>
            </w:tcMar>
          </w:tcPr>
          <w:p w:rsidR="0006673F" w:rsidRPr="00E97B29" w:rsidRDefault="0006673F" w:rsidP="0006673F">
            <w:pPr>
              <w:spacing w:line="240" w:lineRule="atLeast"/>
              <w:jc w:val="right"/>
              <w:rPr>
                <w:color w:val="000000" w:themeColor="text1"/>
              </w:rPr>
            </w:pPr>
            <w:r w:rsidRPr="00E97B29">
              <w:rPr>
                <w:color w:val="000000" w:themeColor="text1"/>
              </w:rPr>
              <w:t>407,6</w:t>
            </w:r>
          </w:p>
        </w:tc>
        <w:tc>
          <w:tcPr>
            <w:tcW w:w="802" w:type="dxa"/>
            <w:tcMar>
              <w:top w:w="0" w:type="pct"/>
              <w:bottom w:w="0" w:type="pct"/>
              <w:right w:w="100" w:type="dxa"/>
            </w:tcMar>
          </w:tcPr>
          <w:p w:rsidR="0006673F" w:rsidRPr="00E97B29" w:rsidRDefault="0006673F" w:rsidP="0006673F">
            <w:pPr>
              <w:spacing w:line="240" w:lineRule="atLeast"/>
              <w:jc w:val="right"/>
              <w:rPr>
                <w:color w:val="000000" w:themeColor="text1"/>
              </w:rPr>
            </w:pPr>
            <w:r w:rsidRPr="00E97B29">
              <w:rPr>
                <w:color w:val="000000" w:themeColor="text1"/>
              </w:rPr>
              <w:t>605,8</w:t>
            </w:r>
          </w:p>
        </w:tc>
        <w:tc>
          <w:tcPr>
            <w:tcW w:w="802" w:type="dxa"/>
            <w:tcMar>
              <w:top w:w="0" w:type="pct"/>
              <w:bottom w:w="0" w:type="pct"/>
              <w:right w:w="100" w:type="dxa"/>
            </w:tcMar>
          </w:tcPr>
          <w:p w:rsidR="0006673F" w:rsidRPr="00E97B29" w:rsidRDefault="0006673F" w:rsidP="0006673F">
            <w:pPr>
              <w:spacing w:line="240" w:lineRule="atLeast"/>
              <w:jc w:val="right"/>
              <w:rPr>
                <w:color w:val="000000" w:themeColor="text1"/>
              </w:rPr>
            </w:pPr>
            <w:r w:rsidRPr="00E97B29">
              <w:rPr>
                <w:color w:val="000000" w:themeColor="text1"/>
              </w:rPr>
              <w:t>629,2</w:t>
            </w:r>
          </w:p>
        </w:tc>
        <w:tc>
          <w:tcPr>
            <w:tcW w:w="802" w:type="dxa"/>
            <w:tcMar>
              <w:top w:w="0" w:type="pct"/>
              <w:bottom w:w="0" w:type="pct"/>
              <w:right w:w="100" w:type="dxa"/>
            </w:tcMar>
          </w:tcPr>
          <w:p w:rsidR="0006673F" w:rsidRPr="00E97B29" w:rsidRDefault="0006673F" w:rsidP="0006673F">
            <w:pPr>
              <w:spacing w:line="240" w:lineRule="atLeast"/>
              <w:jc w:val="right"/>
              <w:rPr>
                <w:color w:val="000000" w:themeColor="text1"/>
              </w:rPr>
            </w:pPr>
            <w:r w:rsidRPr="00E97B29">
              <w:rPr>
                <w:color w:val="000000" w:themeColor="text1"/>
              </w:rPr>
              <w:t>618,2</w:t>
            </w:r>
          </w:p>
        </w:tc>
        <w:tc>
          <w:tcPr>
            <w:tcW w:w="802" w:type="dxa"/>
            <w:tcMar>
              <w:top w:w="0" w:type="pct"/>
              <w:bottom w:w="0" w:type="pct"/>
              <w:right w:w="100" w:type="dxa"/>
            </w:tcMar>
          </w:tcPr>
          <w:p w:rsidR="0006673F" w:rsidRPr="00E97B29" w:rsidRDefault="0006673F" w:rsidP="0006673F">
            <w:pPr>
              <w:spacing w:line="240" w:lineRule="atLeast"/>
              <w:jc w:val="right"/>
              <w:rPr>
                <w:color w:val="000000" w:themeColor="text1"/>
              </w:rPr>
            </w:pPr>
            <w:r w:rsidRPr="00E97B29">
              <w:rPr>
                <w:color w:val="000000" w:themeColor="text1"/>
              </w:rPr>
              <w:t>524,0</w:t>
            </w:r>
          </w:p>
        </w:tc>
        <w:tc>
          <w:tcPr>
            <w:tcW w:w="802" w:type="dxa"/>
            <w:tcMar>
              <w:top w:w="0" w:type="pct"/>
              <w:bottom w:w="0" w:type="pct"/>
              <w:right w:w="100" w:type="dxa"/>
            </w:tcMar>
          </w:tcPr>
          <w:p w:rsidR="0006673F" w:rsidRPr="00E97B29" w:rsidRDefault="0006673F" w:rsidP="0006673F">
            <w:pPr>
              <w:spacing w:line="240" w:lineRule="atLeast"/>
              <w:jc w:val="right"/>
              <w:rPr>
                <w:color w:val="000000" w:themeColor="text1"/>
              </w:rPr>
            </w:pPr>
            <w:r w:rsidRPr="00E97B29">
              <w:rPr>
                <w:color w:val="000000" w:themeColor="text1"/>
              </w:rPr>
              <w:t>398,5</w:t>
            </w:r>
          </w:p>
        </w:tc>
        <w:tc>
          <w:tcPr>
            <w:tcW w:w="802" w:type="dxa"/>
            <w:tcMar>
              <w:top w:w="0" w:type="pct"/>
              <w:bottom w:w="0" w:type="pct"/>
              <w:right w:w="100" w:type="dxa"/>
            </w:tcMar>
          </w:tcPr>
          <w:p w:rsidR="0006673F" w:rsidRPr="00E97B29" w:rsidRDefault="0006673F" w:rsidP="0006673F">
            <w:pPr>
              <w:spacing w:line="240" w:lineRule="atLeast"/>
              <w:jc w:val="right"/>
              <w:rPr>
                <w:color w:val="000000" w:themeColor="text1"/>
              </w:rPr>
            </w:pPr>
            <w:r w:rsidRPr="00E97B29">
              <w:rPr>
                <w:color w:val="000000" w:themeColor="text1"/>
              </w:rPr>
              <w:t>459,1</w:t>
            </w:r>
          </w:p>
        </w:tc>
      </w:tr>
      <w:tr w:rsidR="0006673F" w:rsidRPr="00E97B29" w:rsidTr="0006673F">
        <w:tc>
          <w:tcPr>
            <w:tcW w:w="2533" w:type="dxa"/>
          </w:tcPr>
          <w:p w:rsidR="0006673F" w:rsidRPr="00E97B29" w:rsidRDefault="0006673F" w:rsidP="0006673F">
            <w:pPr>
              <w:spacing w:line="240" w:lineRule="atLeast"/>
              <w:ind w:left="50"/>
              <w:rPr>
                <w:color w:val="000000" w:themeColor="text1"/>
              </w:rPr>
            </w:pPr>
            <w:r w:rsidRPr="00E97B29">
              <w:rPr>
                <w:color w:val="000000" w:themeColor="text1"/>
                <w:sz w:val="16"/>
              </w:rPr>
              <w:t>область</w:t>
            </w:r>
          </w:p>
        </w:tc>
        <w:tc>
          <w:tcPr>
            <w:tcW w:w="801" w:type="dxa"/>
            <w:tcMar>
              <w:top w:w="0" w:type="pct"/>
              <w:bottom w:w="0" w:type="pct"/>
              <w:right w:w="100" w:type="dxa"/>
            </w:tcMar>
          </w:tcPr>
          <w:p w:rsidR="0006673F" w:rsidRPr="00E97B29" w:rsidRDefault="0006673F" w:rsidP="0006673F">
            <w:pPr>
              <w:spacing w:line="240" w:lineRule="atLeast"/>
              <w:jc w:val="right"/>
              <w:rPr>
                <w:color w:val="000000" w:themeColor="text1"/>
              </w:rPr>
            </w:pPr>
            <w:r w:rsidRPr="00E97B29">
              <w:rPr>
                <w:color w:val="000000" w:themeColor="text1"/>
              </w:rPr>
              <w:t>467,6</w:t>
            </w:r>
          </w:p>
        </w:tc>
        <w:tc>
          <w:tcPr>
            <w:tcW w:w="801" w:type="dxa"/>
            <w:tcMar>
              <w:top w:w="0" w:type="pct"/>
              <w:bottom w:w="0" w:type="pct"/>
              <w:right w:w="100" w:type="dxa"/>
            </w:tcMar>
          </w:tcPr>
          <w:p w:rsidR="0006673F" w:rsidRPr="00E97B29" w:rsidRDefault="0006673F" w:rsidP="0006673F">
            <w:pPr>
              <w:spacing w:line="240" w:lineRule="atLeast"/>
              <w:jc w:val="right"/>
              <w:rPr>
                <w:color w:val="000000" w:themeColor="text1"/>
              </w:rPr>
            </w:pPr>
            <w:r w:rsidRPr="00E97B29">
              <w:rPr>
                <w:color w:val="000000" w:themeColor="text1"/>
              </w:rPr>
              <w:t>447,1</w:t>
            </w:r>
          </w:p>
        </w:tc>
        <w:tc>
          <w:tcPr>
            <w:tcW w:w="801" w:type="dxa"/>
            <w:tcMar>
              <w:top w:w="0" w:type="pct"/>
              <w:bottom w:w="0" w:type="pct"/>
              <w:right w:w="100" w:type="dxa"/>
            </w:tcMar>
          </w:tcPr>
          <w:p w:rsidR="0006673F" w:rsidRPr="00E97B29" w:rsidRDefault="0006673F" w:rsidP="0006673F">
            <w:pPr>
              <w:spacing w:line="240" w:lineRule="atLeast"/>
              <w:jc w:val="right"/>
              <w:rPr>
                <w:color w:val="000000" w:themeColor="text1"/>
              </w:rPr>
            </w:pPr>
            <w:r w:rsidRPr="00E97B29">
              <w:rPr>
                <w:color w:val="000000" w:themeColor="text1"/>
              </w:rPr>
              <w:t>456,5</w:t>
            </w:r>
          </w:p>
        </w:tc>
        <w:tc>
          <w:tcPr>
            <w:tcW w:w="802" w:type="dxa"/>
            <w:tcMar>
              <w:top w:w="0" w:type="pct"/>
              <w:bottom w:w="0" w:type="pct"/>
              <w:right w:w="100" w:type="dxa"/>
            </w:tcMar>
          </w:tcPr>
          <w:p w:rsidR="0006673F" w:rsidRPr="00E97B29" w:rsidRDefault="0006673F" w:rsidP="0006673F">
            <w:pPr>
              <w:spacing w:line="240" w:lineRule="atLeast"/>
              <w:jc w:val="right"/>
              <w:rPr>
                <w:color w:val="000000" w:themeColor="text1"/>
              </w:rPr>
            </w:pPr>
            <w:r w:rsidRPr="00E97B29">
              <w:rPr>
                <w:color w:val="000000" w:themeColor="text1"/>
              </w:rPr>
              <w:t>566,7</w:t>
            </w:r>
          </w:p>
        </w:tc>
        <w:tc>
          <w:tcPr>
            <w:tcW w:w="802" w:type="dxa"/>
            <w:tcMar>
              <w:top w:w="0" w:type="pct"/>
              <w:bottom w:w="0" w:type="pct"/>
              <w:right w:w="100" w:type="dxa"/>
            </w:tcMar>
          </w:tcPr>
          <w:p w:rsidR="0006673F" w:rsidRPr="00E97B29" w:rsidRDefault="0006673F" w:rsidP="0006673F">
            <w:pPr>
              <w:spacing w:line="240" w:lineRule="atLeast"/>
              <w:jc w:val="right"/>
              <w:rPr>
                <w:color w:val="000000" w:themeColor="text1"/>
              </w:rPr>
            </w:pPr>
            <w:r w:rsidRPr="00E97B29">
              <w:rPr>
                <w:color w:val="000000" w:themeColor="text1"/>
              </w:rPr>
              <w:t>434,4</w:t>
            </w:r>
          </w:p>
        </w:tc>
        <w:tc>
          <w:tcPr>
            <w:tcW w:w="802" w:type="dxa"/>
            <w:tcMar>
              <w:top w:w="0" w:type="pct"/>
              <w:bottom w:w="0" w:type="pct"/>
              <w:right w:w="100" w:type="dxa"/>
            </w:tcMar>
          </w:tcPr>
          <w:p w:rsidR="0006673F" w:rsidRPr="00E97B29" w:rsidRDefault="0006673F" w:rsidP="0006673F">
            <w:pPr>
              <w:spacing w:line="240" w:lineRule="atLeast"/>
              <w:jc w:val="right"/>
              <w:rPr>
                <w:color w:val="000000" w:themeColor="text1"/>
              </w:rPr>
            </w:pPr>
            <w:r w:rsidRPr="00E97B29">
              <w:rPr>
                <w:color w:val="000000" w:themeColor="text1"/>
              </w:rPr>
              <w:t>498,0</w:t>
            </w:r>
          </w:p>
        </w:tc>
        <w:tc>
          <w:tcPr>
            <w:tcW w:w="802" w:type="dxa"/>
            <w:tcMar>
              <w:top w:w="0" w:type="pct"/>
              <w:bottom w:w="0" w:type="pct"/>
              <w:right w:w="100" w:type="dxa"/>
            </w:tcMar>
          </w:tcPr>
          <w:p w:rsidR="0006673F" w:rsidRPr="00E97B29" w:rsidRDefault="0006673F" w:rsidP="0006673F">
            <w:pPr>
              <w:spacing w:line="240" w:lineRule="atLeast"/>
              <w:jc w:val="right"/>
              <w:rPr>
                <w:color w:val="000000" w:themeColor="text1"/>
              </w:rPr>
            </w:pPr>
            <w:r w:rsidRPr="00E97B29">
              <w:rPr>
                <w:color w:val="000000" w:themeColor="text1"/>
              </w:rPr>
              <w:t>488,5</w:t>
            </w:r>
          </w:p>
        </w:tc>
        <w:tc>
          <w:tcPr>
            <w:tcW w:w="802" w:type="dxa"/>
            <w:tcMar>
              <w:top w:w="0" w:type="pct"/>
              <w:bottom w:w="0" w:type="pct"/>
              <w:right w:w="100" w:type="dxa"/>
            </w:tcMar>
          </w:tcPr>
          <w:p w:rsidR="0006673F" w:rsidRPr="00E97B29" w:rsidRDefault="0006673F" w:rsidP="0006673F">
            <w:pPr>
              <w:spacing w:line="240" w:lineRule="atLeast"/>
              <w:jc w:val="right"/>
              <w:rPr>
                <w:color w:val="000000" w:themeColor="text1"/>
              </w:rPr>
            </w:pPr>
            <w:r w:rsidRPr="00E97B29">
              <w:rPr>
                <w:color w:val="000000" w:themeColor="text1"/>
              </w:rPr>
              <w:t>444,6</w:t>
            </w:r>
          </w:p>
        </w:tc>
        <w:tc>
          <w:tcPr>
            <w:tcW w:w="802" w:type="dxa"/>
            <w:tcMar>
              <w:top w:w="0" w:type="pct"/>
              <w:bottom w:w="0" w:type="pct"/>
              <w:right w:w="100" w:type="dxa"/>
            </w:tcMar>
          </w:tcPr>
          <w:p w:rsidR="0006673F" w:rsidRPr="00E97B29" w:rsidRDefault="0006673F" w:rsidP="0006673F">
            <w:pPr>
              <w:spacing w:line="240" w:lineRule="atLeast"/>
              <w:jc w:val="right"/>
              <w:rPr>
                <w:color w:val="000000" w:themeColor="text1"/>
              </w:rPr>
            </w:pPr>
            <w:r w:rsidRPr="00E97B29">
              <w:rPr>
                <w:color w:val="000000" w:themeColor="text1"/>
              </w:rPr>
              <w:t>465,0</w:t>
            </w:r>
          </w:p>
        </w:tc>
      </w:tr>
    </w:tbl>
    <w:p w:rsidR="0006673F" w:rsidRDefault="0006673F" w:rsidP="003E1F43">
      <w:pPr>
        <w:ind w:right="-1" w:firstLine="709"/>
        <w:jc w:val="both"/>
        <w:rPr>
          <w:rFonts w:eastAsia="Calibri"/>
          <w:sz w:val="30"/>
          <w:szCs w:val="30"/>
        </w:rPr>
      </w:pPr>
    </w:p>
    <w:p w:rsidR="0006673F" w:rsidRDefault="0006673F" w:rsidP="003E1F43">
      <w:pPr>
        <w:ind w:right="-1" w:firstLine="709"/>
        <w:jc w:val="both"/>
        <w:rPr>
          <w:rFonts w:eastAsia="Calibri"/>
          <w:sz w:val="30"/>
          <w:szCs w:val="30"/>
        </w:rPr>
      </w:pPr>
    </w:p>
    <w:p w:rsidR="009C6505" w:rsidRDefault="009C6505" w:rsidP="009C6505">
      <w:pPr>
        <w:jc w:val="both"/>
        <w:outlineLvl w:val="0"/>
        <w:rPr>
          <w:color w:val="000000" w:themeColor="text1"/>
          <w:sz w:val="28"/>
          <w:szCs w:val="28"/>
        </w:rPr>
      </w:pPr>
      <w:r w:rsidRPr="00937828">
        <w:rPr>
          <w:color w:val="000000" w:themeColor="text1"/>
          <w:sz w:val="28"/>
          <w:szCs w:val="28"/>
        </w:rPr>
        <w:t xml:space="preserve">Таблица </w:t>
      </w:r>
      <w:r w:rsidR="00C67D78">
        <w:rPr>
          <w:color w:val="000000" w:themeColor="text1"/>
          <w:sz w:val="28"/>
          <w:szCs w:val="28"/>
        </w:rPr>
        <w:t>9</w:t>
      </w:r>
      <w:r w:rsidRPr="00937828">
        <w:rPr>
          <w:color w:val="000000" w:themeColor="text1"/>
          <w:sz w:val="28"/>
          <w:szCs w:val="28"/>
        </w:rPr>
        <w:t xml:space="preserve"> - Распределение вновь выявленных случаев злокачественных новообразований по полу и месту жительства за 202</w:t>
      </w:r>
      <w:r>
        <w:rPr>
          <w:color w:val="000000" w:themeColor="text1"/>
          <w:sz w:val="28"/>
          <w:szCs w:val="28"/>
        </w:rPr>
        <w:t>2</w:t>
      </w:r>
      <w:r w:rsidRPr="00937828">
        <w:rPr>
          <w:color w:val="000000" w:themeColor="text1"/>
          <w:sz w:val="28"/>
          <w:szCs w:val="28"/>
        </w:rPr>
        <w:t xml:space="preserve"> год  </w:t>
      </w:r>
    </w:p>
    <w:p w:rsidR="009C6505" w:rsidRPr="00937828" w:rsidRDefault="009C6505" w:rsidP="009C6505">
      <w:pPr>
        <w:jc w:val="both"/>
        <w:outlineLvl w:val="0"/>
        <w:rPr>
          <w:color w:val="000000" w:themeColor="text1"/>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2553"/>
        <w:gridCol w:w="792"/>
        <w:gridCol w:w="785"/>
        <w:gridCol w:w="785"/>
        <w:gridCol w:w="792"/>
        <w:gridCol w:w="778"/>
        <w:gridCol w:w="785"/>
        <w:gridCol w:w="792"/>
        <w:gridCol w:w="785"/>
        <w:gridCol w:w="785"/>
      </w:tblGrid>
      <w:tr w:rsidR="009C6505" w:rsidRPr="009C6505" w:rsidTr="0006673F">
        <w:trPr>
          <w:cantSplit/>
          <w:tblHeader/>
        </w:trPr>
        <w:tc>
          <w:tcPr>
            <w:tcW w:w="3933" w:type="dxa"/>
            <w:vMerge w:val="restart"/>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C6505" w:rsidRPr="009C6505" w:rsidRDefault="009C6505" w:rsidP="009C6505">
            <w:pPr>
              <w:spacing w:line="240" w:lineRule="atLeast"/>
              <w:jc w:val="center"/>
              <w:rPr>
                <w:sz w:val="22"/>
                <w:szCs w:val="22"/>
              </w:rPr>
            </w:pPr>
            <w:r>
              <w:rPr>
                <w:sz w:val="22"/>
                <w:szCs w:val="22"/>
              </w:rPr>
              <w:t>Наименование территории</w:t>
            </w:r>
          </w:p>
        </w:tc>
        <w:tc>
          <w:tcPr>
            <w:tcW w:w="3732" w:type="dxa"/>
            <w:gridSpan w:val="3"/>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C6505" w:rsidRPr="009C6505" w:rsidRDefault="009C6505" w:rsidP="009C6505">
            <w:pPr>
              <w:spacing w:line="240" w:lineRule="atLeast"/>
              <w:jc w:val="center"/>
              <w:rPr>
                <w:sz w:val="22"/>
                <w:szCs w:val="22"/>
              </w:rPr>
            </w:pPr>
            <w:r w:rsidRPr="009C6505">
              <w:rPr>
                <w:sz w:val="16"/>
                <w:szCs w:val="20"/>
              </w:rPr>
              <w:t>Городское население</w:t>
            </w:r>
          </w:p>
        </w:tc>
        <w:tc>
          <w:tcPr>
            <w:tcW w:w="3732" w:type="dxa"/>
            <w:gridSpan w:val="3"/>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C6505" w:rsidRPr="009C6505" w:rsidRDefault="009C6505" w:rsidP="009C6505">
            <w:pPr>
              <w:spacing w:line="240" w:lineRule="atLeast"/>
              <w:jc w:val="center"/>
              <w:rPr>
                <w:sz w:val="22"/>
                <w:szCs w:val="22"/>
              </w:rPr>
            </w:pPr>
            <w:r w:rsidRPr="009C6505">
              <w:rPr>
                <w:sz w:val="16"/>
                <w:szCs w:val="20"/>
              </w:rPr>
              <w:t>Сельское население</w:t>
            </w:r>
          </w:p>
        </w:tc>
        <w:tc>
          <w:tcPr>
            <w:tcW w:w="3733" w:type="dxa"/>
            <w:gridSpan w:val="3"/>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C6505" w:rsidRPr="009C6505" w:rsidRDefault="009C6505" w:rsidP="009C6505">
            <w:pPr>
              <w:spacing w:line="240" w:lineRule="atLeast"/>
              <w:jc w:val="center"/>
              <w:rPr>
                <w:sz w:val="22"/>
                <w:szCs w:val="22"/>
              </w:rPr>
            </w:pPr>
            <w:r w:rsidRPr="009C6505">
              <w:rPr>
                <w:sz w:val="16"/>
                <w:szCs w:val="20"/>
              </w:rPr>
              <w:t>Все население</w:t>
            </w:r>
          </w:p>
        </w:tc>
      </w:tr>
      <w:tr w:rsidR="009C6505" w:rsidRPr="009C6505" w:rsidTr="0006673F">
        <w:trPr>
          <w:cantSplit/>
          <w:tblHeader/>
        </w:trPr>
        <w:tc>
          <w:tcPr>
            <w:tcW w:w="3933" w:type="dxa"/>
            <w:vMerge/>
            <w:tcBorders>
              <w:top w:val="single" w:sz="2" w:space="0" w:color="auto"/>
              <w:left w:val="single" w:sz="2" w:space="0" w:color="auto"/>
              <w:bottom w:val="single" w:sz="2" w:space="0" w:color="auto"/>
              <w:right w:val="single" w:sz="2" w:space="0" w:color="auto"/>
            </w:tcBorders>
            <w:vAlign w:val="center"/>
            <w:hideMark/>
          </w:tcPr>
          <w:p w:rsidR="009C6505" w:rsidRPr="009C6505" w:rsidRDefault="009C6505" w:rsidP="009C6505">
            <w:pPr>
              <w:rPr>
                <w:sz w:val="22"/>
                <w:szCs w:val="22"/>
              </w:rPr>
            </w:pP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C6505" w:rsidRPr="009C6505" w:rsidRDefault="009C6505" w:rsidP="009C6505">
            <w:pPr>
              <w:spacing w:line="240" w:lineRule="atLeast"/>
              <w:jc w:val="center"/>
              <w:rPr>
                <w:sz w:val="22"/>
                <w:szCs w:val="22"/>
              </w:rPr>
            </w:pPr>
            <w:r w:rsidRPr="009C6505">
              <w:rPr>
                <w:sz w:val="16"/>
                <w:szCs w:val="20"/>
              </w:rPr>
              <w:t>муж.</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C6505" w:rsidRPr="009C6505" w:rsidRDefault="009C6505" w:rsidP="009C6505">
            <w:pPr>
              <w:spacing w:line="240" w:lineRule="atLeast"/>
              <w:jc w:val="center"/>
              <w:rPr>
                <w:sz w:val="22"/>
                <w:szCs w:val="22"/>
              </w:rPr>
            </w:pPr>
            <w:r w:rsidRPr="009C6505">
              <w:rPr>
                <w:sz w:val="16"/>
                <w:szCs w:val="20"/>
              </w:rPr>
              <w:t>жен.</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C6505" w:rsidRPr="009C6505" w:rsidRDefault="009C6505" w:rsidP="009C6505">
            <w:pPr>
              <w:spacing w:line="240" w:lineRule="atLeast"/>
              <w:jc w:val="center"/>
              <w:rPr>
                <w:sz w:val="22"/>
                <w:szCs w:val="22"/>
              </w:rPr>
            </w:pPr>
            <w:r w:rsidRPr="009C6505">
              <w:rPr>
                <w:sz w:val="16"/>
                <w:szCs w:val="20"/>
              </w:rPr>
              <w:t>оба пола</w:t>
            </w:r>
          </w:p>
        </w:tc>
        <w:tc>
          <w:tcPr>
            <w:tcW w:w="124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C6505" w:rsidRPr="009C6505" w:rsidRDefault="009C6505" w:rsidP="009C6505">
            <w:pPr>
              <w:spacing w:line="240" w:lineRule="atLeast"/>
              <w:jc w:val="center"/>
              <w:rPr>
                <w:sz w:val="22"/>
                <w:szCs w:val="22"/>
              </w:rPr>
            </w:pPr>
            <w:r w:rsidRPr="009C6505">
              <w:rPr>
                <w:sz w:val="16"/>
                <w:szCs w:val="20"/>
              </w:rPr>
              <w:t>муж.</w:t>
            </w:r>
          </w:p>
        </w:tc>
        <w:tc>
          <w:tcPr>
            <w:tcW w:w="124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C6505" w:rsidRPr="009C6505" w:rsidRDefault="009C6505" w:rsidP="009C6505">
            <w:pPr>
              <w:spacing w:line="240" w:lineRule="atLeast"/>
              <w:jc w:val="center"/>
              <w:rPr>
                <w:sz w:val="22"/>
                <w:szCs w:val="22"/>
              </w:rPr>
            </w:pPr>
            <w:r w:rsidRPr="009C6505">
              <w:rPr>
                <w:sz w:val="16"/>
                <w:szCs w:val="20"/>
              </w:rPr>
              <w:t>жен.</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C6505" w:rsidRPr="009C6505" w:rsidRDefault="009C6505" w:rsidP="009C6505">
            <w:pPr>
              <w:spacing w:line="240" w:lineRule="atLeast"/>
              <w:jc w:val="center"/>
              <w:rPr>
                <w:sz w:val="22"/>
                <w:szCs w:val="22"/>
              </w:rPr>
            </w:pPr>
            <w:r w:rsidRPr="009C6505">
              <w:rPr>
                <w:sz w:val="16"/>
                <w:szCs w:val="20"/>
              </w:rPr>
              <w:t>оба пола</w:t>
            </w:r>
          </w:p>
        </w:tc>
        <w:tc>
          <w:tcPr>
            <w:tcW w:w="124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C6505" w:rsidRPr="009C6505" w:rsidRDefault="009C6505" w:rsidP="009C6505">
            <w:pPr>
              <w:spacing w:line="240" w:lineRule="atLeast"/>
              <w:jc w:val="center"/>
              <w:rPr>
                <w:sz w:val="22"/>
                <w:szCs w:val="22"/>
              </w:rPr>
            </w:pPr>
            <w:r w:rsidRPr="009C6505">
              <w:rPr>
                <w:sz w:val="16"/>
                <w:szCs w:val="20"/>
              </w:rPr>
              <w:t>муж.</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C6505" w:rsidRPr="009C6505" w:rsidRDefault="009C6505" w:rsidP="009C6505">
            <w:pPr>
              <w:spacing w:line="240" w:lineRule="atLeast"/>
              <w:jc w:val="center"/>
              <w:rPr>
                <w:sz w:val="22"/>
                <w:szCs w:val="22"/>
              </w:rPr>
            </w:pPr>
            <w:r w:rsidRPr="009C6505">
              <w:rPr>
                <w:sz w:val="16"/>
                <w:szCs w:val="20"/>
              </w:rPr>
              <w:t>жен.</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C6505" w:rsidRPr="009C6505" w:rsidRDefault="009C6505" w:rsidP="009C6505">
            <w:pPr>
              <w:spacing w:line="240" w:lineRule="atLeast"/>
              <w:jc w:val="center"/>
              <w:rPr>
                <w:sz w:val="22"/>
                <w:szCs w:val="22"/>
              </w:rPr>
            </w:pPr>
            <w:r w:rsidRPr="009C6505">
              <w:rPr>
                <w:sz w:val="16"/>
                <w:szCs w:val="20"/>
              </w:rPr>
              <w:t>оба пола</w:t>
            </w:r>
          </w:p>
        </w:tc>
      </w:tr>
      <w:tr w:rsidR="009C6505" w:rsidRPr="009C6505" w:rsidTr="0006673F">
        <w:tc>
          <w:tcPr>
            <w:tcW w:w="3933" w:type="dxa"/>
            <w:tcBorders>
              <w:top w:val="single" w:sz="2" w:space="0" w:color="auto"/>
              <w:left w:val="single" w:sz="2" w:space="0" w:color="auto"/>
              <w:bottom w:val="single" w:sz="2" w:space="0" w:color="auto"/>
              <w:right w:val="single" w:sz="2" w:space="0" w:color="auto"/>
            </w:tcBorders>
            <w:hideMark/>
          </w:tcPr>
          <w:p w:rsidR="009C6505" w:rsidRPr="009C6505" w:rsidRDefault="009C6505" w:rsidP="009C6505">
            <w:pPr>
              <w:spacing w:line="240" w:lineRule="atLeast"/>
              <w:ind w:left="50"/>
              <w:rPr>
                <w:sz w:val="22"/>
                <w:szCs w:val="22"/>
              </w:rPr>
            </w:pPr>
            <w:r w:rsidRPr="009C6505">
              <w:rPr>
                <w:sz w:val="16"/>
                <w:szCs w:val="20"/>
              </w:rPr>
              <w:t>ГОРЕЦКИЙ</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C6505" w:rsidRPr="009C6505" w:rsidRDefault="009C6505" w:rsidP="009C6505">
            <w:pPr>
              <w:spacing w:line="240" w:lineRule="atLeast"/>
              <w:jc w:val="right"/>
              <w:rPr>
                <w:sz w:val="22"/>
                <w:szCs w:val="22"/>
              </w:rPr>
            </w:pPr>
            <w:r w:rsidRPr="009C6505">
              <w:rPr>
                <w:sz w:val="16"/>
                <w:szCs w:val="20"/>
              </w:rPr>
              <w:t>61</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C6505" w:rsidRPr="009C6505" w:rsidRDefault="009C6505" w:rsidP="009C6505">
            <w:pPr>
              <w:spacing w:line="240" w:lineRule="atLeast"/>
              <w:jc w:val="right"/>
              <w:rPr>
                <w:sz w:val="22"/>
                <w:szCs w:val="22"/>
              </w:rPr>
            </w:pPr>
            <w:r w:rsidRPr="009C6505">
              <w:rPr>
                <w:sz w:val="16"/>
                <w:szCs w:val="20"/>
              </w:rPr>
              <w:t>74</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C6505" w:rsidRPr="009C6505" w:rsidRDefault="009C6505" w:rsidP="009C6505">
            <w:pPr>
              <w:spacing w:line="240" w:lineRule="atLeast"/>
              <w:jc w:val="right"/>
              <w:rPr>
                <w:sz w:val="22"/>
                <w:szCs w:val="22"/>
              </w:rPr>
            </w:pPr>
            <w:r w:rsidRPr="009C6505">
              <w:rPr>
                <w:sz w:val="16"/>
                <w:szCs w:val="20"/>
              </w:rPr>
              <w:t>135</w:t>
            </w:r>
          </w:p>
        </w:tc>
        <w:tc>
          <w:tcPr>
            <w:tcW w:w="124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C6505" w:rsidRPr="009C6505" w:rsidRDefault="009C6505" w:rsidP="009C6505">
            <w:pPr>
              <w:spacing w:line="240" w:lineRule="atLeast"/>
              <w:jc w:val="right"/>
              <w:rPr>
                <w:sz w:val="22"/>
                <w:szCs w:val="22"/>
              </w:rPr>
            </w:pPr>
            <w:r w:rsidRPr="009C6505">
              <w:rPr>
                <w:sz w:val="16"/>
                <w:szCs w:val="20"/>
              </w:rPr>
              <w:t>30</w:t>
            </w:r>
          </w:p>
        </w:tc>
        <w:tc>
          <w:tcPr>
            <w:tcW w:w="124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C6505" w:rsidRPr="009C6505" w:rsidRDefault="009C6505" w:rsidP="009C6505">
            <w:pPr>
              <w:spacing w:line="240" w:lineRule="atLeast"/>
              <w:jc w:val="right"/>
              <w:rPr>
                <w:sz w:val="22"/>
                <w:szCs w:val="22"/>
              </w:rPr>
            </w:pPr>
            <w:r w:rsidRPr="009C6505">
              <w:rPr>
                <w:sz w:val="16"/>
                <w:szCs w:val="20"/>
              </w:rPr>
              <w:t>14</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C6505" w:rsidRPr="009C6505" w:rsidRDefault="009C6505" w:rsidP="009C6505">
            <w:pPr>
              <w:spacing w:line="240" w:lineRule="atLeast"/>
              <w:jc w:val="right"/>
              <w:rPr>
                <w:sz w:val="22"/>
                <w:szCs w:val="22"/>
              </w:rPr>
            </w:pPr>
            <w:r w:rsidRPr="009C6505">
              <w:rPr>
                <w:sz w:val="16"/>
                <w:szCs w:val="20"/>
              </w:rPr>
              <w:t>44</w:t>
            </w:r>
          </w:p>
        </w:tc>
        <w:tc>
          <w:tcPr>
            <w:tcW w:w="124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C6505" w:rsidRPr="009C6505" w:rsidRDefault="009C6505" w:rsidP="009C6505">
            <w:pPr>
              <w:spacing w:line="240" w:lineRule="atLeast"/>
              <w:jc w:val="right"/>
              <w:rPr>
                <w:sz w:val="22"/>
                <w:szCs w:val="22"/>
              </w:rPr>
            </w:pPr>
            <w:r w:rsidRPr="009C6505">
              <w:rPr>
                <w:sz w:val="16"/>
                <w:szCs w:val="20"/>
              </w:rPr>
              <w:t>91</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C6505" w:rsidRPr="009C6505" w:rsidRDefault="009C6505" w:rsidP="009C6505">
            <w:pPr>
              <w:spacing w:line="240" w:lineRule="atLeast"/>
              <w:jc w:val="right"/>
              <w:rPr>
                <w:sz w:val="22"/>
                <w:szCs w:val="22"/>
              </w:rPr>
            </w:pPr>
            <w:r w:rsidRPr="009C6505">
              <w:rPr>
                <w:sz w:val="16"/>
                <w:szCs w:val="20"/>
              </w:rPr>
              <w:t>88</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C6505" w:rsidRPr="009C6505" w:rsidRDefault="009C6505" w:rsidP="009C6505">
            <w:pPr>
              <w:spacing w:line="240" w:lineRule="atLeast"/>
              <w:jc w:val="right"/>
              <w:rPr>
                <w:sz w:val="22"/>
                <w:szCs w:val="22"/>
              </w:rPr>
            </w:pPr>
            <w:r w:rsidRPr="009C6505">
              <w:rPr>
                <w:sz w:val="16"/>
                <w:szCs w:val="20"/>
              </w:rPr>
              <w:t>179</w:t>
            </w:r>
          </w:p>
        </w:tc>
      </w:tr>
      <w:tr w:rsidR="009C6505" w:rsidRPr="009C6505" w:rsidTr="0006673F">
        <w:tc>
          <w:tcPr>
            <w:tcW w:w="3933" w:type="dxa"/>
            <w:tcBorders>
              <w:top w:val="single" w:sz="2" w:space="0" w:color="auto"/>
              <w:left w:val="single" w:sz="2" w:space="0" w:color="auto"/>
              <w:bottom w:val="single" w:sz="2" w:space="0" w:color="auto"/>
              <w:right w:val="single" w:sz="2" w:space="0" w:color="auto"/>
            </w:tcBorders>
            <w:hideMark/>
          </w:tcPr>
          <w:p w:rsidR="009C6505" w:rsidRPr="009C6505" w:rsidRDefault="009C6505" w:rsidP="009C6505">
            <w:pPr>
              <w:spacing w:line="240" w:lineRule="atLeast"/>
              <w:ind w:left="50"/>
              <w:rPr>
                <w:sz w:val="22"/>
                <w:szCs w:val="22"/>
              </w:rPr>
            </w:pPr>
            <w:r>
              <w:rPr>
                <w:sz w:val="16"/>
                <w:szCs w:val="20"/>
              </w:rPr>
              <w:t>область</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C6505" w:rsidRPr="009C6505" w:rsidRDefault="009C6505" w:rsidP="009C6505">
            <w:pPr>
              <w:spacing w:line="240" w:lineRule="atLeast"/>
              <w:jc w:val="right"/>
              <w:rPr>
                <w:sz w:val="22"/>
                <w:szCs w:val="22"/>
              </w:rPr>
            </w:pPr>
            <w:r w:rsidRPr="009C6505">
              <w:rPr>
                <w:sz w:val="16"/>
                <w:szCs w:val="20"/>
              </w:rPr>
              <w:t>1982</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C6505" w:rsidRPr="009C6505" w:rsidRDefault="009C6505" w:rsidP="009C6505">
            <w:pPr>
              <w:spacing w:line="240" w:lineRule="atLeast"/>
              <w:jc w:val="right"/>
              <w:rPr>
                <w:sz w:val="22"/>
                <w:szCs w:val="22"/>
              </w:rPr>
            </w:pPr>
            <w:r w:rsidRPr="009C6505">
              <w:rPr>
                <w:sz w:val="16"/>
                <w:szCs w:val="20"/>
              </w:rPr>
              <w:t>2309</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C6505" w:rsidRPr="009C6505" w:rsidRDefault="009C6505" w:rsidP="009C6505">
            <w:pPr>
              <w:spacing w:line="240" w:lineRule="atLeast"/>
              <w:jc w:val="right"/>
              <w:rPr>
                <w:sz w:val="22"/>
                <w:szCs w:val="22"/>
              </w:rPr>
            </w:pPr>
            <w:r w:rsidRPr="009C6505">
              <w:rPr>
                <w:sz w:val="16"/>
                <w:szCs w:val="20"/>
              </w:rPr>
              <w:t>4291</w:t>
            </w:r>
          </w:p>
        </w:tc>
        <w:tc>
          <w:tcPr>
            <w:tcW w:w="124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C6505" w:rsidRPr="009C6505" w:rsidRDefault="009C6505" w:rsidP="009C6505">
            <w:pPr>
              <w:spacing w:line="240" w:lineRule="atLeast"/>
              <w:jc w:val="right"/>
              <w:rPr>
                <w:sz w:val="22"/>
                <w:szCs w:val="22"/>
              </w:rPr>
            </w:pPr>
            <w:r w:rsidRPr="009C6505">
              <w:rPr>
                <w:sz w:val="16"/>
                <w:szCs w:val="20"/>
              </w:rPr>
              <w:t>617</w:t>
            </w:r>
          </w:p>
        </w:tc>
        <w:tc>
          <w:tcPr>
            <w:tcW w:w="124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C6505" w:rsidRPr="009C6505" w:rsidRDefault="009C6505" w:rsidP="009C6505">
            <w:pPr>
              <w:spacing w:line="240" w:lineRule="atLeast"/>
              <w:jc w:val="right"/>
              <w:rPr>
                <w:sz w:val="22"/>
                <w:szCs w:val="22"/>
              </w:rPr>
            </w:pPr>
            <w:r w:rsidRPr="009C6505">
              <w:rPr>
                <w:sz w:val="16"/>
                <w:szCs w:val="20"/>
              </w:rPr>
              <w:t>487</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C6505" w:rsidRPr="009C6505" w:rsidRDefault="009C6505" w:rsidP="009C6505">
            <w:pPr>
              <w:spacing w:line="240" w:lineRule="atLeast"/>
              <w:jc w:val="right"/>
              <w:rPr>
                <w:sz w:val="22"/>
                <w:szCs w:val="22"/>
              </w:rPr>
            </w:pPr>
            <w:r w:rsidRPr="009C6505">
              <w:rPr>
                <w:sz w:val="16"/>
                <w:szCs w:val="20"/>
              </w:rPr>
              <w:t>1104</w:t>
            </w:r>
          </w:p>
        </w:tc>
        <w:tc>
          <w:tcPr>
            <w:tcW w:w="124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C6505" w:rsidRPr="009C6505" w:rsidRDefault="009C6505" w:rsidP="009C6505">
            <w:pPr>
              <w:spacing w:line="240" w:lineRule="atLeast"/>
              <w:jc w:val="right"/>
              <w:rPr>
                <w:sz w:val="22"/>
                <w:szCs w:val="22"/>
              </w:rPr>
            </w:pPr>
            <w:r w:rsidRPr="009C6505">
              <w:rPr>
                <w:sz w:val="16"/>
                <w:szCs w:val="20"/>
              </w:rPr>
              <w:t>2599</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C6505" w:rsidRPr="009C6505" w:rsidRDefault="009C6505" w:rsidP="009C6505">
            <w:pPr>
              <w:spacing w:line="240" w:lineRule="atLeast"/>
              <w:jc w:val="right"/>
              <w:rPr>
                <w:sz w:val="22"/>
                <w:szCs w:val="22"/>
              </w:rPr>
            </w:pPr>
            <w:r w:rsidRPr="009C6505">
              <w:rPr>
                <w:sz w:val="16"/>
                <w:szCs w:val="20"/>
              </w:rPr>
              <w:t>2796</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C6505" w:rsidRPr="009C6505" w:rsidRDefault="009C6505" w:rsidP="009C6505">
            <w:pPr>
              <w:spacing w:line="240" w:lineRule="atLeast"/>
              <w:jc w:val="right"/>
              <w:rPr>
                <w:sz w:val="22"/>
                <w:szCs w:val="22"/>
              </w:rPr>
            </w:pPr>
            <w:r w:rsidRPr="009C6505">
              <w:rPr>
                <w:sz w:val="16"/>
                <w:szCs w:val="20"/>
              </w:rPr>
              <w:t>5395</w:t>
            </w:r>
          </w:p>
        </w:tc>
      </w:tr>
    </w:tbl>
    <w:p w:rsidR="00DA1AE7" w:rsidRDefault="00DA1AE7" w:rsidP="003E1F43">
      <w:pPr>
        <w:ind w:right="-1" w:firstLine="709"/>
        <w:jc w:val="both"/>
        <w:rPr>
          <w:rFonts w:eastAsia="Calibri"/>
          <w:sz w:val="30"/>
          <w:szCs w:val="30"/>
        </w:rPr>
      </w:pPr>
    </w:p>
    <w:p w:rsidR="00F16FA3" w:rsidRDefault="00F16FA3" w:rsidP="00F16FA3">
      <w:pPr>
        <w:outlineLvl w:val="0"/>
        <w:rPr>
          <w:color w:val="000000" w:themeColor="text1"/>
          <w:sz w:val="30"/>
          <w:szCs w:val="30"/>
        </w:rPr>
      </w:pPr>
    </w:p>
    <w:p w:rsidR="00362947" w:rsidRPr="00937828" w:rsidRDefault="00362947" w:rsidP="00F16FA3">
      <w:pPr>
        <w:jc w:val="both"/>
        <w:outlineLvl w:val="0"/>
        <w:rPr>
          <w:color w:val="000000" w:themeColor="text1"/>
          <w:sz w:val="28"/>
          <w:szCs w:val="28"/>
        </w:rPr>
      </w:pPr>
      <w:r w:rsidRPr="00937828">
        <w:rPr>
          <w:color w:val="000000" w:themeColor="text1"/>
          <w:sz w:val="28"/>
          <w:szCs w:val="28"/>
        </w:rPr>
        <w:t>Таблица</w:t>
      </w:r>
      <w:r w:rsidR="00F34E45" w:rsidRPr="00937828">
        <w:rPr>
          <w:color w:val="000000" w:themeColor="text1"/>
          <w:sz w:val="28"/>
          <w:szCs w:val="28"/>
        </w:rPr>
        <w:t xml:space="preserve"> </w:t>
      </w:r>
      <w:r w:rsidR="00C67D78">
        <w:rPr>
          <w:color w:val="000000" w:themeColor="text1"/>
          <w:sz w:val="28"/>
          <w:szCs w:val="28"/>
        </w:rPr>
        <w:t>10</w:t>
      </w:r>
      <w:r w:rsidRPr="00937828">
        <w:rPr>
          <w:color w:val="000000" w:themeColor="text1"/>
          <w:sz w:val="28"/>
          <w:szCs w:val="28"/>
        </w:rPr>
        <w:t xml:space="preserve"> </w:t>
      </w:r>
      <w:r w:rsidR="00F16FA3" w:rsidRPr="00937828">
        <w:rPr>
          <w:color w:val="000000" w:themeColor="text1"/>
          <w:sz w:val="28"/>
          <w:szCs w:val="28"/>
        </w:rPr>
        <w:t xml:space="preserve">- </w:t>
      </w:r>
      <w:r w:rsidRPr="00937828">
        <w:rPr>
          <w:color w:val="000000" w:themeColor="text1"/>
          <w:sz w:val="28"/>
          <w:szCs w:val="28"/>
        </w:rPr>
        <w:t>Распределение вновь выявленных случаев злокачественных новообразований по полу и месту жительства</w:t>
      </w:r>
      <w:r w:rsidR="00F16FA3" w:rsidRPr="00937828">
        <w:rPr>
          <w:color w:val="000000" w:themeColor="text1"/>
          <w:sz w:val="28"/>
          <w:szCs w:val="28"/>
        </w:rPr>
        <w:t xml:space="preserve"> </w:t>
      </w:r>
      <w:r w:rsidRPr="00937828">
        <w:rPr>
          <w:color w:val="000000" w:themeColor="text1"/>
          <w:sz w:val="28"/>
          <w:szCs w:val="28"/>
        </w:rPr>
        <w:t>за 202</w:t>
      </w:r>
      <w:r w:rsidR="002A75DB" w:rsidRPr="00937828">
        <w:rPr>
          <w:color w:val="000000" w:themeColor="text1"/>
          <w:sz w:val="28"/>
          <w:szCs w:val="28"/>
        </w:rPr>
        <w:t>1</w:t>
      </w:r>
      <w:r w:rsidRPr="00937828">
        <w:rPr>
          <w:color w:val="000000" w:themeColor="text1"/>
          <w:sz w:val="28"/>
          <w:szCs w:val="28"/>
        </w:rPr>
        <w:t xml:space="preserve"> год  </w:t>
      </w:r>
    </w:p>
    <w:p w:rsidR="00F16FA3" w:rsidRPr="00937828" w:rsidRDefault="00F16FA3" w:rsidP="00F16FA3">
      <w:pPr>
        <w:outlineLvl w:val="0"/>
        <w:rPr>
          <w:color w:val="000000" w:themeColor="text1"/>
          <w:sz w:val="30"/>
          <w:szCs w:val="3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000" w:firstRow="0" w:lastRow="0" w:firstColumn="0" w:lastColumn="0" w:noHBand="0" w:noVBand="0"/>
      </w:tblPr>
      <w:tblGrid>
        <w:gridCol w:w="2435"/>
        <w:gridCol w:w="804"/>
        <w:gridCol w:w="797"/>
        <w:gridCol w:w="799"/>
        <w:gridCol w:w="804"/>
        <w:gridCol w:w="794"/>
        <w:gridCol w:w="799"/>
        <w:gridCol w:w="804"/>
        <w:gridCol w:w="797"/>
        <w:gridCol w:w="799"/>
      </w:tblGrid>
      <w:tr w:rsidR="00362947" w:rsidRPr="00937828" w:rsidTr="00DD4200">
        <w:trPr>
          <w:cantSplit/>
          <w:tblHeader/>
        </w:trPr>
        <w:tc>
          <w:tcPr>
            <w:tcW w:w="2842" w:type="dxa"/>
            <w:vMerge w:val="restart"/>
            <w:tcMar>
              <w:top w:w="0" w:type="pct"/>
              <w:bottom w:w="0" w:type="pct"/>
              <w:right w:w="100" w:type="dxa"/>
            </w:tcMar>
          </w:tcPr>
          <w:p w:rsidR="00362947" w:rsidRPr="00937828" w:rsidRDefault="00362947" w:rsidP="00DD4200">
            <w:pPr>
              <w:spacing w:line="240" w:lineRule="atLeast"/>
              <w:jc w:val="center"/>
              <w:rPr>
                <w:color w:val="000000" w:themeColor="text1"/>
              </w:rPr>
            </w:pPr>
            <w:r w:rsidRPr="00937828">
              <w:rPr>
                <w:color w:val="000000" w:themeColor="text1"/>
                <w:sz w:val="16"/>
              </w:rPr>
              <w:t>Районы</w:t>
            </w:r>
          </w:p>
        </w:tc>
        <w:tc>
          <w:tcPr>
            <w:tcW w:w="2697" w:type="dxa"/>
            <w:gridSpan w:val="3"/>
            <w:tcMar>
              <w:top w:w="0" w:type="pct"/>
              <w:bottom w:w="0" w:type="pct"/>
              <w:right w:w="100" w:type="dxa"/>
            </w:tcMar>
          </w:tcPr>
          <w:p w:rsidR="00362947" w:rsidRPr="00937828" w:rsidRDefault="00362947" w:rsidP="00DD4200">
            <w:pPr>
              <w:spacing w:line="240" w:lineRule="atLeast"/>
              <w:jc w:val="center"/>
              <w:rPr>
                <w:color w:val="000000" w:themeColor="text1"/>
              </w:rPr>
            </w:pPr>
            <w:r w:rsidRPr="00937828">
              <w:rPr>
                <w:color w:val="000000" w:themeColor="text1"/>
                <w:sz w:val="16"/>
              </w:rPr>
              <w:t>Городское население</w:t>
            </w:r>
          </w:p>
        </w:tc>
        <w:tc>
          <w:tcPr>
            <w:tcW w:w="2696" w:type="dxa"/>
            <w:gridSpan w:val="3"/>
            <w:tcMar>
              <w:top w:w="0" w:type="pct"/>
              <w:bottom w:w="0" w:type="pct"/>
              <w:right w:w="100" w:type="dxa"/>
            </w:tcMar>
          </w:tcPr>
          <w:p w:rsidR="00362947" w:rsidRPr="00937828" w:rsidRDefault="00362947" w:rsidP="00DD4200">
            <w:pPr>
              <w:spacing w:line="240" w:lineRule="atLeast"/>
              <w:jc w:val="center"/>
              <w:rPr>
                <w:color w:val="000000" w:themeColor="text1"/>
              </w:rPr>
            </w:pPr>
            <w:r w:rsidRPr="00937828">
              <w:rPr>
                <w:color w:val="000000" w:themeColor="text1"/>
                <w:sz w:val="16"/>
              </w:rPr>
              <w:t>Сельское население</w:t>
            </w:r>
          </w:p>
        </w:tc>
        <w:tc>
          <w:tcPr>
            <w:tcW w:w="2697" w:type="dxa"/>
            <w:gridSpan w:val="3"/>
            <w:tcMar>
              <w:top w:w="0" w:type="pct"/>
              <w:bottom w:w="0" w:type="pct"/>
              <w:right w:w="100" w:type="dxa"/>
            </w:tcMar>
          </w:tcPr>
          <w:p w:rsidR="00362947" w:rsidRPr="00937828" w:rsidRDefault="00362947" w:rsidP="00DD4200">
            <w:pPr>
              <w:spacing w:line="240" w:lineRule="atLeast"/>
              <w:jc w:val="center"/>
              <w:rPr>
                <w:color w:val="000000" w:themeColor="text1"/>
              </w:rPr>
            </w:pPr>
            <w:r w:rsidRPr="00937828">
              <w:rPr>
                <w:color w:val="000000" w:themeColor="text1"/>
                <w:sz w:val="16"/>
              </w:rPr>
              <w:t>Все население</w:t>
            </w:r>
          </w:p>
        </w:tc>
      </w:tr>
      <w:tr w:rsidR="00362947" w:rsidRPr="00937828" w:rsidTr="00DD4200">
        <w:trPr>
          <w:cantSplit/>
          <w:tblHeader/>
        </w:trPr>
        <w:tc>
          <w:tcPr>
            <w:tcW w:w="2842" w:type="dxa"/>
            <w:vMerge/>
          </w:tcPr>
          <w:p w:rsidR="00362947" w:rsidRPr="00937828" w:rsidRDefault="00362947" w:rsidP="00DD4200">
            <w:pPr>
              <w:spacing w:line="240" w:lineRule="atLeast"/>
              <w:jc w:val="center"/>
              <w:rPr>
                <w:color w:val="000000" w:themeColor="text1"/>
              </w:rPr>
            </w:pPr>
          </w:p>
        </w:tc>
        <w:tc>
          <w:tcPr>
            <w:tcW w:w="902" w:type="dxa"/>
            <w:tcMar>
              <w:top w:w="0" w:type="pct"/>
              <w:bottom w:w="0" w:type="pct"/>
              <w:right w:w="100" w:type="dxa"/>
            </w:tcMar>
          </w:tcPr>
          <w:p w:rsidR="00362947" w:rsidRPr="00937828" w:rsidRDefault="00362947" w:rsidP="00DD4200">
            <w:pPr>
              <w:spacing w:line="240" w:lineRule="atLeast"/>
              <w:jc w:val="center"/>
              <w:rPr>
                <w:color w:val="000000" w:themeColor="text1"/>
              </w:rPr>
            </w:pPr>
            <w:r w:rsidRPr="00937828">
              <w:rPr>
                <w:color w:val="000000" w:themeColor="text1"/>
                <w:sz w:val="16"/>
              </w:rPr>
              <w:t>муж.</w:t>
            </w:r>
          </w:p>
        </w:tc>
        <w:tc>
          <w:tcPr>
            <w:tcW w:w="896" w:type="dxa"/>
            <w:tcMar>
              <w:top w:w="0" w:type="pct"/>
              <w:bottom w:w="0" w:type="pct"/>
              <w:right w:w="100" w:type="dxa"/>
            </w:tcMar>
          </w:tcPr>
          <w:p w:rsidR="00362947" w:rsidRPr="00937828" w:rsidRDefault="00362947" w:rsidP="00DD4200">
            <w:pPr>
              <w:spacing w:line="240" w:lineRule="atLeast"/>
              <w:jc w:val="center"/>
              <w:rPr>
                <w:color w:val="000000" w:themeColor="text1"/>
              </w:rPr>
            </w:pPr>
            <w:r w:rsidRPr="00937828">
              <w:rPr>
                <w:color w:val="000000" w:themeColor="text1"/>
                <w:sz w:val="16"/>
              </w:rPr>
              <w:t>жен.</w:t>
            </w:r>
          </w:p>
        </w:tc>
        <w:tc>
          <w:tcPr>
            <w:tcW w:w="899" w:type="dxa"/>
            <w:tcMar>
              <w:top w:w="0" w:type="pct"/>
              <w:bottom w:w="0" w:type="pct"/>
              <w:right w:w="100" w:type="dxa"/>
            </w:tcMar>
          </w:tcPr>
          <w:p w:rsidR="00362947" w:rsidRPr="00937828" w:rsidRDefault="00362947" w:rsidP="00DD4200">
            <w:pPr>
              <w:spacing w:line="240" w:lineRule="atLeast"/>
              <w:jc w:val="center"/>
              <w:rPr>
                <w:color w:val="000000" w:themeColor="text1"/>
              </w:rPr>
            </w:pPr>
            <w:r w:rsidRPr="00937828">
              <w:rPr>
                <w:color w:val="000000" w:themeColor="text1"/>
                <w:sz w:val="16"/>
              </w:rPr>
              <w:t>оба пола</w:t>
            </w:r>
          </w:p>
        </w:tc>
        <w:tc>
          <w:tcPr>
            <w:tcW w:w="902" w:type="dxa"/>
            <w:tcMar>
              <w:top w:w="0" w:type="pct"/>
              <w:bottom w:w="0" w:type="pct"/>
              <w:right w:w="100" w:type="dxa"/>
            </w:tcMar>
          </w:tcPr>
          <w:p w:rsidR="00362947" w:rsidRPr="00937828" w:rsidRDefault="00362947" w:rsidP="00DD4200">
            <w:pPr>
              <w:spacing w:line="240" w:lineRule="atLeast"/>
              <w:jc w:val="center"/>
              <w:rPr>
                <w:color w:val="000000" w:themeColor="text1"/>
              </w:rPr>
            </w:pPr>
            <w:r w:rsidRPr="00937828">
              <w:rPr>
                <w:color w:val="000000" w:themeColor="text1"/>
                <w:sz w:val="16"/>
              </w:rPr>
              <w:t>муж.</w:t>
            </w:r>
          </w:p>
        </w:tc>
        <w:tc>
          <w:tcPr>
            <w:tcW w:w="895" w:type="dxa"/>
            <w:tcMar>
              <w:top w:w="0" w:type="pct"/>
              <w:bottom w:w="0" w:type="pct"/>
              <w:right w:w="100" w:type="dxa"/>
            </w:tcMar>
          </w:tcPr>
          <w:p w:rsidR="00362947" w:rsidRPr="00937828" w:rsidRDefault="00362947" w:rsidP="00DD4200">
            <w:pPr>
              <w:spacing w:line="240" w:lineRule="atLeast"/>
              <w:jc w:val="center"/>
              <w:rPr>
                <w:color w:val="000000" w:themeColor="text1"/>
              </w:rPr>
            </w:pPr>
            <w:r w:rsidRPr="00937828">
              <w:rPr>
                <w:color w:val="000000" w:themeColor="text1"/>
                <w:sz w:val="16"/>
              </w:rPr>
              <w:t>жен.</w:t>
            </w:r>
          </w:p>
        </w:tc>
        <w:tc>
          <w:tcPr>
            <w:tcW w:w="899" w:type="dxa"/>
            <w:tcMar>
              <w:top w:w="0" w:type="pct"/>
              <w:bottom w:w="0" w:type="pct"/>
              <w:right w:w="100" w:type="dxa"/>
            </w:tcMar>
          </w:tcPr>
          <w:p w:rsidR="00362947" w:rsidRPr="00937828" w:rsidRDefault="00362947" w:rsidP="00DD4200">
            <w:pPr>
              <w:spacing w:line="240" w:lineRule="atLeast"/>
              <w:jc w:val="center"/>
              <w:rPr>
                <w:color w:val="000000" w:themeColor="text1"/>
              </w:rPr>
            </w:pPr>
            <w:r w:rsidRPr="00937828">
              <w:rPr>
                <w:color w:val="000000" w:themeColor="text1"/>
                <w:sz w:val="16"/>
              </w:rPr>
              <w:t>оба пола</w:t>
            </w:r>
          </w:p>
        </w:tc>
        <w:tc>
          <w:tcPr>
            <w:tcW w:w="902" w:type="dxa"/>
            <w:tcMar>
              <w:top w:w="0" w:type="pct"/>
              <w:bottom w:w="0" w:type="pct"/>
              <w:right w:w="100" w:type="dxa"/>
            </w:tcMar>
          </w:tcPr>
          <w:p w:rsidR="00362947" w:rsidRPr="00937828" w:rsidRDefault="00362947" w:rsidP="00DD4200">
            <w:pPr>
              <w:spacing w:line="240" w:lineRule="atLeast"/>
              <w:jc w:val="center"/>
              <w:rPr>
                <w:color w:val="000000" w:themeColor="text1"/>
              </w:rPr>
            </w:pPr>
            <w:r w:rsidRPr="00937828">
              <w:rPr>
                <w:color w:val="000000" w:themeColor="text1"/>
                <w:sz w:val="16"/>
              </w:rPr>
              <w:t>муж.</w:t>
            </w:r>
          </w:p>
        </w:tc>
        <w:tc>
          <w:tcPr>
            <w:tcW w:w="896" w:type="dxa"/>
            <w:tcMar>
              <w:top w:w="0" w:type="pct"/>
              <w:bottom w:w="0" w:type="pct"/>
              <w:right w:w="100" w:type="dxa"/>
            </w:tcMar>
          </w:tcPr>
          <w:p w:rsidR="00362947" w:rsidRPr="00937828" w:rsidRDefault="00362947" w:rsidP="00DD4200">
            <w:pPr>
              <w:spacing w:line="240" w:lineRule="atLeast"/>
              <w:jc w:val="center"/>
              <w:rPr>
                <w:color w:val="000000" w:themeColor="text1"/>
              </w:rPr>
            </w:pPr>
            <w:r w:rsidRPr="00937828">
              <w:rPr>
                <w:color w:val="000000" w:themeColor="text1"/>
                <w:sz w:val="16"/>
              </w:rPr>
              <w:t>жен.</w:t>
            </w:r>
          </w:p>
        </w:tc>
        <w:tc>
          <w:tcPr>
            <w:tcW w:w="899" w:type="dxa"/>
            <w:tcMar>
              <w:top w:w="0" w:type="pct"/>
              <w:bottom w:w="0" w:type="pct"/>
              <w:right w:w="100" w:type="dxa"/>
            </w:tcMar>
          </w:tcPr>
          <w:p w:rsidR="00362947" w:rsidRPr="00937828" w:rsidRDefault="00362947" w:rsidP="00DD4200">
            <w:pPr>
              <w:spacing w:line="240" w:lineRule="atLeast"/>
              <w:jc w:val="center"/>
              <w:rPr>
                <w:color w:val="000000" w:themeColor="text1"/>
              </w:rPr>
            </w:pPr>
            <w:r w:rsidRPr="00937828">
              <w:rPr>
                <w:color w:val="000000" w:themeColor="text1"/>
                <w:sz w:val="16"/>
              </w:rPr>
              <w:t>оба пола</w:t>
            </w:r>
          </w:p>
        </w:tc>
      </w:tr>
      <w:tr w:rsidR="00362947" w:rsidRPr="00937828" w:rsidTr="00DD4200">
        <w:tc>
          <w:tcPr>
            <w:tcW w:w="2842" w:type="dxa"/>
          </w:tcPr>
          <w:p w:rsidR="00362947" w:rsidRPr="00937828" w:rsidRDefault="00362947" w:rsidP="00DD4200">
            <w:pPr>
              <w:spacing w:line="240" w:lineRule="atLeast"/>
              <w:ind w:left="50"/>
              <w:rPr>
                <w:color w:val="000000" w:themeColor="text1"/>
              </w:rPr>
            </w:pPr>
            <w:r w:rsidRPr="00937828">
              <w:rPr>
                <w:color w:val="000000" w:themeColor="text1"/>
                <w:sz w:val="16"/>
              </w:rPr>
              <w:t>ГОРЕЦКИЙ</w:t>
            </w:r>
          </w:p>
        </w:tc>
        <w:tc>
          <w:tcPr>
            <w:tcW w:w="902" w:type="dxa"/>
            <w:tcMar>
              <w:top w:w="0" w:type="pct"/>
              <w:bottom w:w="0" w:type="pct"/>
              <w:right w:w="100" w:type="dxa"/>
            </w:tcMar>
          </w:tcPr>
          <w:p w:rsidR="00362947" w:rsidRPr="00937828" w:rsidRDefault="00362947" w:rsidP="00DD4200">
            <w:pPr>
              <w:spacing w:line="240" w:lineRule="atLeast"/>
              <w:jc w:val="right"/>
              <w:rPr>
                <w:color w:val="000000" w:themeColor="text1"/>
              </w:rPr>
            </w:pPr>
            <w:r w:rsidRPr="00937828">
              <w:rPr>
                <w:color w:val="000000" w:themeColor="text1"/>
                <w:sz w:val="16"/>
              </w:rPr>
              <w:t>53</w:t>
            </w:r>
          </w:p>
        </w:tc>
        <w:tc>
          <w:tcPr>
            <w:tcW w:w="896" w:type="dxa"/>
            <w:tcMar>
              <w:top w:w="0" w:type="pct"/>
              <w:bottom w:w="0" w:type="pct"/>
              <w:right w:w="100" w:type="dxa"/>
            </w:tcMar>
          </w:tcPr>
          <w:p w:rsidR="00362947" w:rsidRPr="00937828" w:rsidRDefault="00362947" w:rsidP="00DD4200">
            <w:pPr>
              <w:spacing w:line="240" w:lineRule="atLeast"/>
              <w:jc w:val="right"/>
              <w:rPr>
                <w:color w:val="000000" w:themeColor="text1"/>
              </w:rPr>
            </w:pPr>
            <w:r w:rsidRPr="00937828">
              <w:rPr>
                <w:color w:val="000000" w:themeColor="text1"/>
                <w:sz w:val="16"/>
              </w:rPr>
              <w:t>55</w:t>
            </w:r>
          </w:p>
        </w:tc>
        <w:tc>
          <w:tcPr>
            <w:tcW w:w="899" w:type="dxa"/>
            <w:tcMar>
              <w:top w:w="0" w:type="pct"/>
              <w:bottom w:w="0" w:type="pct"/>
              <w:right w:w="100" w:type="dxa"/>
            </w:tcMar>
          </w:tcPr>
          <w:p w:rsidR="00362947" w:rsidRPr="00937828" w:rsidRDefault="00362947" w:rsidP="00DD4200">
            <w:pPr>
              <w:spacing w:line="240" w:lineRule="atLeast"/>
              <w:jc w:val="right"/>
              <w:rPr>
                <w:color w:val="000000" w:themeColor="text1"/>
              </w:rPr>
            </w:pPr>
            <w:r w:rsidRPr="00937828">
              <w:rPr>
                <w:color w:val="000000" w:themeColor="text1"/>
                <w:sz w:val="16"/>
              </w:rPr>
              <w:t>108</w:t>
            </w:r>
          </w:p>
        </w:tc>
        <w:tc>
          <w:tcPr>
            <w:tcW w:w="902" w:type="dxa"/>
            <w:tcMar>
              <w:top w:w="0" w:type="pct"/>
              <w:bottom w:w="0" w:type="pct"/>
              <w:right w:w="100" w:type="dxa"/>
            </w:tcMar>
          </w:tcPr>
          <w:p w:rsidR="00362947" w:rsidRPr="00937828" w:rsidRDefault="00362947" w:rsidP="00DD4200">
            <w:pPr>
              <w:spacing w:line="240" w:lineRule="atLeast"/>
              <w:jc w:val="right"/>
              <w:rPr>
                <w:color w:val="000000" w:themeColor="text1"/>
              </w:rPr>
            </w:pPr>
            <w:r w:rsidRPr="00937828">
              <w:rPr>
                <w:color w:val="000000" w:themeColor="text1"/>
                <w:sz w:val="16"/>
              </w:rPr>
              <w:t>31</w:t>
            </w:r>
          </w:p>
        </w:tc>
        <w:tc>
          <w:tcPr>
            <w:tcW w:w="895" w:type="dxa"/>
            <w:tcMar>
              <w:top w:w="0" w:type="pct"/>
              <w:bottom w:w="0" w:type="pct"/>
              <w:right w:w="100" w:type="dxa"/>
            </w:tcMar>
          </w:tcPr>
          <w:p w:rsidR="00362947" w:rsidRPr="00937828" w:rsidRDefault="00362947" w:rsidP="00DD4200">
            <w:pPr>
              <w:spacing w:line="240" w:lineRule="atLeast"/>
              <w:jc w:val="right"/>
              <w:rPr>
                <w:color w:val="000000" w:themeColor="text1"/>
              </w:rPr>
            </w:pPr>
            <w:r w:rsidRPr="00937828">
              <w:rPr>
                <w:color w:val="000000" w:themeColor="text1"/>
                <w:sz w:val="16"/>
              </w:rPr>
              <w:t>14</w:t>
            </w:r>
          </w:p>
        </w:tc>
        <w:tc>
          <w:tcPr>
            <w:tcW w:w="899" w:type="dxa"/>
            <w:tcMar>
              <w:top w:w="0" w:type="pct"/>
              <w:bottom w:w="0" w:type="pct"/>
              <w:right w:w="100" w:type="dxa"/>
            </w:tcMar>
          </w:tcPr>
          <w:p w:rsidR="00362947" w:rsidRPr="00937828" w:rsidRDefault="00362947" w:rsidP="00DD4200">
            <w:pPr>
              <w:spacing w:line="240" w:lineRule="atLeast"/>
              <w:jc w:val="right"/>
              <w:rPr>
                <w:color w:val="000000" w:themeColor="text1"/>
              </w:rPr>
            </w:pPr>
            <w:r w:rsidRPr="00937828">
              <w:rPr>
                <w:color w:val="000000" w:themeColor="text1"/>
                <w:sz w:val="16"/>
              </w:rPr>
              <w:t>45</w:t>
            </w:r>
          </w:p>
        </w:tc>
        <w:tc>
          <w:tcPr>
            <w:tcW w:w="902" w:type="dxa"/>
            <w:tcMar>
              <w:top w:w="0" w:type="pct"/>
              <w:bottom w:w="0" w:type="pct"/>
              <w:right w:w="100" w:type="dxa"/>
            </w:tcMar>
          </w:tcPr>
          <w:p w:rsidR="00362947" w:rsidRPr="00937828" w:rsidRDefault="00362947" w:rsidP="00DD4200">
            <w:pPr>
              <w:spacing w:line="240" w:lineRule="atLeast"/>
              <w:jc w:val="right"/>
              <w:rPr>
                <w:color w:val="000000" w:themeColor="text1"/>
              </w:rPr>
            </w:pPr>
            <w:r w:rsidRPr="00937828">
              <w:rPr>
                <w:color w:val="000000" w:themeColor="text1"/>
                <w:sz w:val="16"/>
              </w:rPr>
              <w:t>84</w:t>
            </w:r>
          </w:p>
        </w:tc>
        <w:tc>
          <w:tcPr>
            <w:tcW w:w="896" w:type="dxa"/>
            <w:tcMar>
              <w:top w:w="0" w:type="pct"/>
              <w:bottom w:w="0" w:type="pct"/>
              <w:right w:w="100" w:type="dxa"/>
            </w:tcMar>
          </w:tcPr>
          <w:p w:rsidR="00362947" w:rsidRPr="00937828" w:rsidRDefault="00362947" w:rsidP="00DD4200">
            <w:pPr>
              <w:spacing w:line="240" w:lineRule="atLeast"/>
              <w:jc w:val="right"/>
              <w:rPr>
                <w:color w:val="000000" w:themeColor="text1"/>
              </w:rPr>
            </w:pPr>
            <w:r w:rsidRPr="00937828">
              <w:rPr>
                <w:color w:val="000000" w:themeColor="text1"/>
                <w:sz w:val="16"/>
              </w:rPr>
              <w:t>69</w:t>
            </w:r>
          </w:p>
        </w:tc>
        <w:tc>
          <w:tcPr>
            <w:tcW w:w="899" w:type="dxa"/>
            <w:tcMar>
              <w:top w:w="0" w:type="pct"/>
              <w:bottom w:w="0" w:type="pct"/>
              <w:right w:w="100" w:type="dxa"/>
            </w:tcMar>
          </w:tcPr>
          <w:p w:rsidR="00362947" w:rsidRPr="00937828" w:rsidRDefault="00362947" w:rsidP="00DD4200">
            <w:pPr>
              <w:spacing w:line="240" w:lineRule="atLeast"/>
              <w:jc w:val="right"/>
              <w:rPr>
                <w:color w:val="000000" w:themeColor="text1"/>
              </w:rPr>
            </w:pPr>
            <w:r w:rsidRPr="00937828">
              <w:rPr>
                <w:color w:val="000000" w:themeColor="text1"/>
                <w:sz w:val="16"/>
              </w:rPr>
              <w:t>153</w:t>
            </w:r>
          </w:p>
        </w:tc>
      </w:tr>
      <w:tr w:rsidR="00362947" w:rsidRPr="00937828" w:rsidTr="00DD4200">
        <w:tc>
          <w:tcPr>
            <w:tcW w:w="2842" w:type="dxa"/>
          </w:tcPr>
          <w:p w:rsidR="00362947" w:rsidRPr="00937828" w:rsidRDefault="00362947" w:rsidP="00DD4200">
            <w:pPr>
              <w:spacing w:line="240" w:lineRule="atLeast"/>
              <w:rPr>
                <w:color w:val="000000" w:themeColor="text1"/>
              </w:rPr>
            </w:pPr>
            <w:r w:rsidRPr="00937828">
              <w:rPr>
                <w:color w:val="000000" w:themeColor="text1"/>
              </w:rPr>
              <w:t>область</w:t>
            </w:r>
          </w:p>
        </w:tc>
        <w:tc>
          <w:tcPr>
            <w:tcW w:w="902" w:type="dxa"/>
            <w:tcMar>
              <w:top w:w="0" w:type="pct"/>
              <w:bottom w:w="0" w:type="pct"/>
              <w:right w:w="100" w:type="dxa"/>
            </w:tcMar>
          </w:tcPr>
          <w:p w:rsidR="00362947" w:rsidRPr="00937828" w:rsidRDefault="00362947" w:rsidP="00DD4200">
            <w:pPr>
              <w:spacing w:line="240" w:lineRule="atLeast"/>
              <w:jc w:val="right"/>
              <w:rPr>
                <w:color w:val="000000" w:themeColor="text1"/>
              </w:rPr>
            </w:pPr>
            <w:r w:rsidRPr="00937828">
              <w:rPr>
                <w:color w:val="000000" w:themeColor="text1"/>
                <w:sz w:val="16"/>
              </w:rPr>
              <w:t>1534</w:t>
            </w:r>
          </w:p>
        </w:tc>
        <w:tc>
          <w:tcPr>
            <w:tcW w:w="896" w:type="dxa"/>
            <w:tcMar>
              <w:top w:w="0" w:type="pct"/>
              <w:bottom w:w="0" w:type="pct"/>
              <w:right w:w="100" w:type="dxa"/>
            </w:tcMar>
          </w:tcPr>
          <w:p w:rsidR="00362947" w:rsidRPr="00937828" w:rsidRDefault="00362947" w:rsidP="00DD4200">
            <w:pPr>
              <w:spacing w:line="240" w:lineRule="atLeast"/>
              <w:jc w:val="right"/>
              <w:rPr>
                <w:color w:val="000000" w:themeColor="text1"/>
              </w:rPr>
            </w:pPr>
            <w:r w:rsidRPr="00937828">
              <w:rPr>
                <w:color w:val="000000" w:themeColor="text1"/>
                <w:sz w:val="16"/>
              </w:rPr>
              <w:t>1741</w:t>
            </w:r>
          </w:p>
        </w:tc>
        <w:tc>
          <w:tcPr>
            <w:tcW w:w="899" w:type="dxa"/>
            <w:tcMar>
              <w:top w:w="0" w:type="pct"/>
              <w:bottom w:w="0" w:type="pct"/>
              <w:right w:w="100" w:type="dxa"/>
            </w:tcMar>
          </w:tcPr>
          <w:p w:rsidR="00362947" w:rsidRPr="00937828" w:rsidRDefault="00362947" w:rsidP="00DD4200">
            <w:pPr>
              <w:spacing w:line="240" w:lineRule="atLeast"/>
              <w:jc w:val="right"/>
              <w:rPr>
                <w:color w:val="000000" w:themeColor="text1"/>
              </w:rPr>
            </w:pPr>
            <w:r w:rsidRPr="00937828">
              <w:rPr>
                <w:color w:val="000000" w:themeColor="text1"/>
                <w:sz w:val="16"/>
              </w:rPr>
              <w:t>3275</w:t>
            </w:r>
          </w:p>
        </w:tc>
        <w:tc>
          <w:tcPr>
            <w:tcW w:w="902" w:type="dxa"/>
            <w:tcMar>
              <w:top w:w="0" w:type="pct"/>
              <w:bottom w:w="0" w:type="pct"/>
              <w:right w:w="100" w:type="dxa"/>
            </w:tcMar>
          </w:tcPr>
          <w:p w:rsidR="00362947" w:rsidRPr="00937828" w:rsidRDefault="00362947" w:rsidP="00DD4200">
            <w:pPr>
              <w:spacing w:line="240" w:lineRule="atLeast"/>
              <w:jc w:val="right"/>
              <w:rPr>
                <w:color w:val="000000" w:themeColor="text1"/>
              </w:rPr>
            </w:pPr>
            <w:r w:rsidRPr="00937828">
              <w:rPr>
                <w:color w:val="000000" w:themeColor="text1"/>
                <w:sz w:val="16"/>
              </w:rPr>
              <w:t>509</w:t>
            </w:r>
          </w:p>
        </w:tc>
        <w:tc>
          <w:tcPr>
            <w:tcW w:w="895" w:type="dxa"/>
            <w:tcMar>
              <w:top w:w="0" w:type="pct"/>
              <w:bottom w:w="0" w:type="pct"/>
              <w:right w:w="100" w:type="dxa"/>
            </w:tcMar>
          </w:tcPr>
          <w:p w:rsidR="00362947" w:rsidRPr="00937828" w:rsidRDefault="00362947" w:rsidP="00DD4200">
            <w:pPr>
              <w:spacing w:line="240" w:lineRule="atLeast"/>
              <w:jc w:val="right"/>
              <w:rPr>
                <w:color w:val="000000" w:themeColor="text1"/>
              </w:rPr>
            </w:pPr>
            <w:r w:rsidRPr="00937828">
              <w:rPr>
                <w:color w:val="000000" w:themeColor="text1"/>
                <w:sz w:val="16"/>
              </w:rPr>
              <w:t>397</w:t>
            </w:r>
          </w:p>
        </w:tc>
        <w:tc>
          <w:tcPr>
            <w:tcW w:w="899" w:type="dxa"/>
            <w:tcMar>
              <w:top w:w="0" w:type="pct"/>
              <w:bottom w:w="0" w:type="pct"/>
              <w:right w:w="100" w:type="dxa"/>
            </w:tcMar>
          </w:tcPr>
          <w:p w:rsidR="00362947" w:rsidRPr="00937828" w:rsidRDefault="00362947" w:rsidP="00DD4200">
            <w:pPr>
              <w:spacing w:line="240" w:lineRule="atLeast"/>
              <w:jc w:val="right"/>
              <w:rPr>
                <w:color w:val="000000" w:themeColor="text1"/>
              </w:rPr>
            </w:pPr>
            <w:r w:rsidRPr="00937828">
              <w:rPr>
                <w:color w:val="000000" w:themeColor="text1"/>
                <w:sz w:val="16"/>
              </w:rPr>
              <w:t>906</w:t>
            </w:r>
          </w:p>
        </w:tc>
        <w:tc>
          <w:tcPr>
            <w:tcW w:w="902" w:type="dxa"/>
            <w:tcMar>
              <w:top w:w="0" w:type="pct"/>
              <w:bottom w:w="0" w:type="pct"/>
              <w:right w:w="100" w:type="dxa"/>
            </w:tcMar>
          </w:tcPr>
          <w:p w:rsidR="00362947" w:rsidRPr="00937828" w:rsidRDefault="00362947" w:rsidP="00DD4200">
            <w:pPr>
              <w:spacing w:line="240" w:lineRule="atLeast"/>
              <w:jc w:val="right"/>
              <w:rPr>
                <w:color w:val="000000" w:themeColor="text1"/>
              </w:rPr>
            </w:pPr>
            <w:r w:rsidRPr="00937828">
              <w:rPr>
                <w:color w:val="000000" w:themeColor="text1"/>
                <w:sz w:val="16"/>
              </w:rPr>
              <w:t>2043</w:t>
            </w:r>
          </w:p>
        </w:tc>
        <w:tc>
          <w:tcPr>
            <w:tcW w:w="896" w:type="dxa"/>
            <w:tcMar>
              <w:top w:w="0" w:type="pct"/>
              <w:bottom w:w="0" w:type="pct"/>
              <w:right w:w="100" w:type="dxa"/>
            </w:tcMar>
          </w:tcPr>
          <w:p w:rsidR="00362947" w:rsidRPr="00937828" w:rsidRDefault="00362947" w:rsidP="00DD4200">
            <w:pPr>
              <w:spacing w:line="240" w:lineRule="atLeast"/>
              <w:jc w:val="right"/>
              <w:rPr>
                <w:color w:val="000000" w:themeColor="text1"/>
              </w:rPr>
            </w:pPr>
            <w:r w:rsidRPr="00937828">
              <w:rPr>
                <w:color w:val="000000" w:themeColor="text1"/>
                <w:sz w:val="16"/>
              </w:rPr>
              <w:t>2138</w:t>
            </w:r>
          </w:p>
        </w:tc>
        <w:tc>
          <w:tcPr>
            <w:tcW w:w="899" w:type="dxa"/>
            <w:tcMar>
              <w:top w:w="0" w:type="pct"/>
              <w:bottom w:w="0" w:type="pct"/>
              <w:right w:w="100" w:type="dxa"/>
            </w:tcMar>
          </w:tcPr>
          <w:p w:rsidR="00362947" w:rsidRPr="00937828" w:rsidRDefault="00362947" w:rsidP="00DD4200">
            <w:pPr>
              <w:spacing w:line="240" w:lineRule="atLeast"/>
              <w:jc w:val="right"/>
              <w:rPr>
                <w:color w:val="000000" w:themeColor="text1"/>
              </w:rPr>
            </w:pPr>
            <w:r w:rsidRPr="00937828">
              <w:rPr>
                <w:color w:val="000000" w:themeColor="text1"/>
                <w:sz w:val="16"/>
              </w:rPr>
              <w:t>4181</w:t>
            </w:r>
          </w:p>
        </w:tc>
      </w:tr>
    </w:tbl>
    <w:p w:rsidR="00DA1AE7" w:rsidRPr="00C67D78" w:rsidRDefault="00FD5369" w:rsidP="00C67D78">
      <w:pPr>
        <w:outlineLvl w:val="0"/>
        <w:rPr>
          <w:b/>
          <w:color w:val="FF0000"/>
          <w:sz w:val="28"/>
          <w:szCs w:val="26"/>
        </w:rPr>
      </w:pPr>
      <w:r w:rsidRPr="00771234">
        <w:rPr>
          <w:b/>
          <w:color w:val="FF0000"/>
          <w:sz w:val="28"/>
          <w:szCs w:val="26"/>
        </w:rPr>
        <w:tab/>
      </w:r>
      <w:r w:rsidRPr="00771234">
        <w:rPr>
          <w:b/>
          <w:color w:val="FF0000"/>
          <w:sz w:val="28"/>
          <w:szCs w:val="26"/>
        </w:rPr>
        <w:tab/>
      </w:r>
      <w:r w:rsidRPr="00771234">
        <w:rPr>
          <w:b/>
          <w:color w:val="FF0000"/>
          <w:sz w:val="28"/>
          <w:szCs w:val="26"/>
        </w:rPr>
        <w:tab/>
      </w:r>
      <w:r w:rsidRPr="00771234">
        <w:rPr>
          <w:b/>
          <w:color w:val="FF0000"/>
          <w:sz w:val="28"/>
          <w:szCs w:val="26"/>
        </w:rPr>
        <w:tab/>
      </w:r>
      <w:r w:rsidRPr="00771234">
        <w:rPr>
          <w:b/>
          <w:color w:val="FF0000"/>
          <w:sz w:val="28"/>
          <w:szCs w:val="26"/>
        </w:rPr>
        <w:tab/>
      </w:r>
      <w:r w:rsidRPr="00771234">
        <w:rPr>
          <w:b/>
          <w:color w:val="FF0000"/>
          <w:sz w:val="28"/>
          <w:szCs w:val="26"/>
        </w:rPr>
        <w:tab/>
      </w:r>
      <w:r w:rsidRPr="00771234">
        <w:rPr>
          <w:b/>
          <w:color w:val="FF0000"/>
          <w:sz w:val="28"/>
          <w:szCs w:val="26"/>
        </w:rPr>
        <w:tab/>
      </w:r>
      <w:r w:rsidRPr="00771234">
        <w:rPr>
          <w:b/>
          <w:color w:val="FF0000"/>
          <w:sz w:val="28"/>
          <w:szCs w:val="26"/>
        </w:rPr>
        <w:tab/>
      </w:r>
      <w:r w:rsidRPr="00771234">
        <w:rPr>
          <w:b/>
          <w:color w:val="FF0000"/>
          <w:sz w:val="28"/>
          <w:szCs w:val="26"/>
        </w:rPr>
        <w:tab/>
      </w:r>
      <w:r w:rsidRPr="00771234">
        <w:rPr>
          <w:b/>
          <w:color w:val="FF0000"/>
          <w:sz w:val="28"/>
          <w:szCs w:val="26"/>
        </w:rPr>
        <w:tab/>
      </w:r>
      <w:r w:rsidRPr="00771234">
        <w:rPr>
          <w:b/>
          <w:color w:val="FF0000"/>
          <w:sz w:val="28"/>
          <w:szCs w:val="26"/>
        </w:rPr>
        <w:tab/>
      </w:r>
    </w:p>
    <w:p w:rsidR="00DA1AE7" w:rsidRDefault="00DA1AE7" w:rsidP="00C943E7">
      <w:pPr>
        <w:jc w:val="both"/>
        <w:rPr>
          <w:color w:val="000000" w:themeColor="text1"/>
          <w:sz w:val="28"/>
          <w:szCs w:val="28"/>
        </w:rPr>
      </w:pPr>
    </w:p>
    <w:p w:rsidR="00DA1AE7" w:rsidRDefault="00DA1AE7" w:rsidP="00DA1AE7">
      <w:pPr>
        <w:jc w:val="both"/>
        <w:rPr>
          <w:color w:val="000000" w:themeColor="text1"/>
        </w:rPr>
      </w:pPr>
      <w:r w:rsidRPr="00CF3748">
        <w:rPr>
          <w:color w:val="000000" w:themeColor="text1"/>
          <w:sz w:val="28"/>
          <w:szCs w:val="28"/>
        </w:rPr>
        <w:t>Таблица 1</w:t>
      </w:r>
      <w:r>
        <w:rPr>
          <w:color w:val="000000" w:themeColor="text1"/>
          <w:sz w:val="28"/>
          <w:szCs w:val="28"/>
        </w:rPr>
        <w:t>1</w:t>
      </w:r>
      <w:r w:rsidRPr="00CF3748">
        <w:rPr>
          <w:color w:val="000000" w:themeColor="text1"/>
          <w:sz w:val="28"/>
          <w:szCs w:val="28"/>
        </w:rPr>
        <w:t xml:space="preserve"> - Распределение пациентов, больных злокачественными новообразованиями, по полу и месту жительства</w:t>
      </w:r>
      <w:r w:rsidRPr="00CF3748">
        <w:rPr>
          <w:color w:val="000000" w:themeColor="text1"/>
        </w:rPr>
        <w:t xml:space="preserve"> </w:t>
      </w:r>
      <w:r w:rsidRPr="00C943E7">
        <w:rPr>
          <w:color w:val="000000" w:themeColor="text1"/>
          <w:sz w:val="28"/>
          <w:szCs w:val="28"/>
        </w:rPr>
        <w:t>за 202</w:t>
      </w:r>
      <w:r>
        <w:rPr>
          <w:color w:val="000000" w:themeColor="text1"/>
          <w:sz w:val="28"/>
          <w:szCs w:val="28"/>
        </w:rPr>
        <w:t>2</w:t>
      </w:r>
      <w:r w:rsidRPr="00C943E7">
        <w:rPr>
          <w:color w:val="000000" w:themeColor="text1"/>
          <w:sz w:val="28"/>
          <w:szCs w:val="28"/>
        </w:rPr>
        <w:t xml:space="preserve"> год</w:t>
      </w:r>
      <w:r w:rsidRPr="00CF3748">
        <w:rPr>
          <w:color w:val="000000" w:themeColor="text1"/>
        </w:rPr>
        <w:t xml:space="preserve">    </w:t>
      </w:r>
    </w:p>
    <w:p w:rsidR="00DA1AE7" w:rsidRPr="00C943E7" w:rsidRDefault="00DA1AE7" w:rsidP="00DA1AE7">
      <w:pPr>
        <w:jc w:val="both"/>
        <w:rPr>
          <w:color w:val="000000" w:themeColor="text1"/>
          <w:sz w:val="28"/>
          <w:szCs w:val="28"/>
        </w:rPr>
      </w:pPr>
      <w:r w:rsidRPr="00CF3748">
        <w:rPr>
          <w:color w:val="000000" w:themeColor="text1"/>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2112"/>
        <w:gridCol w:w="723"/>
        <w:gridCol w:w="781"/>
        <w:gridCol w:w="723"/>
        <w:gridCol w:w="781"/>
        <w:gridCol w:w="723"/>
        <w:gridCol w:w="781"/>
        <w:gridCol w:w="723"/>
        <w:gridCol w:w="781"/>
        <w:gridCol w:w="723"/>
        <w:gridCol w:w="781"/>
      </w:tblGrid>
      <w:tr w:rsidR="00DA1AE7" w:rsidRPr="00DA1AE7" w:rsidTr="0006673F">
        <w:trPr>
          <w:cantSplit/>
          <w:tblHeader/>
        </w:trPr>
        <w:tc>
          <w:tcPr>
            <w:tcW w:w="3935" w:type="dxa"/>
            <w:vMerge w:val="restart"/>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Default="00DA1AE7" w:rsidP="00DA1AE7">
            <w:pPr>
              <w:spacing w:line="240" w:lineRule="atLeast"/>
              <w:jc w:val="center"/>
              <w:rPr>
                <w:sz w:val="16"/>
                <w:szCs w:val="20"/>
              </w:rPr>
            </w:pPr>
            <w:r>
              <w:rPr>
                <w:sz w:val="16"/>
                <w:szCs w:val="20"/>
              </w:rPr>
              <w:t>Наименование</w:t>
            </w:r>
          </w:p>
          <w:p w:rsidR="00DA1AE7" w:rsidRPr="00DA1AE7" w:rsidRDefault="00DA1AE7" w:rsidP="00DA1AE7">
            <w:pPr>
              <w:spacing w:line="240" w:lineRule="atLeast"/>
              <w:jc w:val="center"/>
              <w:rPr>
                <w:sz w:val="16"/>
                <w:szCs w:val="16"/>
              </w:rPr>
            </w:pPr>
            <w:r w:rsidRPr="00DA1AE7">
              <w:rPr>
                <w:sz w:val="16"/>
                <w:szCs w:val="16"/>
              </w:rPr>
              <w:t>территории</w:t>
            </w:r>
          </w:p>
        </w:tc>
        <w:tc>
          <w:tcPr>
            <w:tcW w:w="6717" w:type="dxa"/>
            <w:gridSpan w:val="6"/>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Всего состоит на учете на конец года</w:t>
            </w:r>
          </w:p>
        </w:tc>
        <w:tc>
          <w:tcPr>
            <w:tcW w:w="4478" w:type="dxa"/>
            <w:gridSpan w:val="4"/>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Из состоящих на учете на конец года</w:t>
            </w:r>
          </w:p>
        </w:tc>
      </w:tr>
      <w:tr w:rsidR="00DA1AE7" w:rsidRPr="00DA1AE7" w:rsidTr="0006673F">
        <w:trPr>
          <w:cantSplit/>
          <w:tblHeader/>
        </w:trPr>
        <w:tc>
          <w:tcPr>
            <w:tcW w:w="3935" w:type="dxa"/>
            <w:vMerge/>
            <w:tcBorders>
              <w:top w:val="single" w:sz="2" w:space="0" w:color="auto"/>
              <w:left w:val="single" w:sz="2" w:space="0" w:color="auto"/>
              <w:bottom w:val="single" w:sz="2" w:space="0" w:color="auto"/>
              <w:right w:val="single" w:sz="2" w:space="0" w:color="auto"/>
            </w:tcBorders>
            <w:vAlign w:val="center"/>
            <w:hideMark/>
          </w:tcPr>
          <w:p w:rsidR="00DA1AE7" w:rsidRPr="00DA1AE7" w:rsidRDefault="00DA1AE7" w:rsidP="00DA1AE7">
            <w:pPr>
              <w:rPr>
                <w:sz w:val="22"/>
                <w:szCs w:val="22"/>
              </w:rPr>
            </w:pPr>
          </w:p>
        </w:tc>
        <w:tc>
          <w:tcPr>
            <w:tcW w:w="6717" w:type="dxa"/>
            <w:gridSpan w:val="6"/>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Все население</w:t>
            </w:r>
          </w:p>
        </w:tc>
        <w:tc>
          <w:tcPr>
            <w:tcW w:w="4478" w:type="dxa"/>
            <w:gridSpan w:val="4"/>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Городское население</w:t>
            </w:r>
          </w:p>
        </w:tc>
      </w:tr>
      <w:tr w:rsidR="00DA1AE7" w:rsidRPr="00DA1AE7" w:rsidTr="0006673F">
        <w:trPr>
          <w:cantSplit/>
          <w:tblHeader/>
        </w:trPr>
        <w:tc>
          <w:tcPr>
            <w:tcW w:w="3935" w:type="dxa"/>
            <w:vMerge/>
            <w:tcBorders>
              <w:top w:val="single" w:sz="2" w:space="0" w:color="auto"/>
              <w:left w:val="single" w:sz="2" w:space="0" w:color="auto"/>
              <w:bottom w:val="single" w:sz="2" w:space="0" w:color="auto"/>
              <w:right w:val="single" w:sz="2" w:space="0" w:color="auto"/>
            </w:tcBorders>
            <w:vAlign w:val="center"/>
            <w:hideMark/>
          </w:tcPr>
          <w:p w:rsidR="00DA1AE7" w:rsidRPr="00DA1AE7" w:rsidRDefault="00DA1AE7" w:rsidP="00DA1AE7">
            <w:pPr>
              <w:rPr>
                <w:sz w:val="22"/>
                <w:szCs w:val="22"/>
              </w:rPr>
            </w:pPr>
          </w:p>
        </w:tc>
        <w:tc>
          <w:tcPr>
            <w:tcW w:w="2239" w:type="dxa"/>
            <w:gridSpan w:val="2"/>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Мужчины</w:t>
            </w:r>
          </w:p>
        </w:tc>
        <w:tc>
          <w:tcPr>
            <w:tcW w:w="2239" w:type="dxa"/>
            <w:gridSpan w:val="2"/>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Женщины</w:t>
            </w:r>
          </w:p>
        </w:tc>
        <w:tc>
          <w:tcPr>
            <w:tcW w:w="2239" w:type="dxa"/>
            <w:gridSpan w:val="2"/>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Оба пола</w:t>
            </w:r>
          </w:p>
        </w:tc>
        <w:tc>
          <w:tcPr>
            <w:tcW w:w="2239" w:type="dxa"/>
            <w:gridSpan w:val="2"/>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Мужчины</w:t>
            </w:r>
          </w:p>
        </w:tc>
        <w:tc>
          <w:tcPr>
            <w:tcW w:w="2239" w:type="dxa"/>
            <w:gridSpan w:val="2"/>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Женщины</w:t>
            </w:r>
          </w:p>
        </w:tc>
      </w:tr>
      <w:tr w:rsidR="00DA1AE7" w:rsidRPr="00DA1AE7" w:rsidTr="0006673F">
        <w:trPr>
          <w:cantSplit/>
          <w:tblHeader/>
        </w:trPr>
        <w:tc>
          <w:tcPr>
            <w:tcW w:w="3935" w:type="dxa"/>
            <w:vMerge/>
            <w:tcBorders>
              <w:top w:val="single" w:sz="2" w:space="0" w:color="auto"/>
              <w:left w:val="single" w:sz="2" w:space="0" w:color="auto"/>
              <w:bottom w:val="single" w:sz="2" w:space="0" w:color="auto"/>
              <w:right w:val="single" w:sz="2" w:space="0" w:color="auto"/>
            </w:tcBorders>
            <w:vAlign w:val="center"/>
            <w:hideMark/>
          </w:tcPr>
          <w:p w:rsidR="00DA1AE7" w:rsidRPr="00DA1AE7" w:rsidRDefault="00DA1AE7" w:rsidP="00DA1AE7">
            <w:pPr>
              <w:rPr>
                <w:sz w:val="22"/>
                <w:szCs w:val="22"/>
              </w:rPr>
            </w:pPr>
          </w:p>
        </w:tc>
        <w:tc>
          <w:tcPr>
            <w:tcW w:w="111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proofErr w:type="spellStart"/>
            <w:r w:rsidRPr="00DA1AE7">
              <w:rPr>
                <w:sz w:val="16"/>
                <w:szCs w:val="20"/>
              </w:rPr>
              <w:t>абс</w:t>
            </w:r>
            <w:proofErr w:type="spellEnd"/>
            <w:r w:rsidRPr="00DA1AE7">
              <w:rPr>
                <w:sz w:val="16"/>
                <w:szCs w:val="20"/>
              </w:rPr>
              <w:t>. число</w:t>
            </w:r>
          </w:p>
        </w:tc>
        <w:tc>
          <w:tcPr>
            <w:tcW w:w="1129"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на 100000</w:t>
            </w:r>
          </w:p>
        </w:tc>
        <w:tc>
          <w:tcPr>
            <w:tcW w:w="111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proofErr w:type="spellStart"/>
            <w:r w:rsidRPr="00DA1AE7">
              <w:rPr>
                <w:sz w:val="16"/>
                <w:szCs w:val="20"/>
              </w:rPr>
              <w:t>абс</w:t>
            </w:r>
            <w:proofErr w:type="spellEnd"/>
            <w:r w:rsidRPr="00DA1AE7">
              <w:rPr>
                <w:sz w:val="16"/>
                <w:szCs w:val="20"/>
              </w:rPr>
              <w:t>. число</w:t>
            </w:r>
          </w:p>
        </w:tc>
        <w:tc>
          <w:tcPr>
            <w:tcW w:w="1129"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на 100000</w:t>
            </w:r>
          </w:p>
        </w:tc>
        <w:tc>
          <w:tcPr>
            <w:tcW w:w="111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proofErr w:type="spellStart"/>
            <w:r w:rsidRPr="00DA1AE7">
              <w:rPr>
                <w:sz w:val="16"/>
                <w:szCs w:val="20"/>
              </w:rPr>
              <w:t>абс</w:t>
            </w:r>
            <w:proofErr w:type="spellEnd"/>
            <w:r w:rsidRPr="00DA1AE7">
              <w:rPr>
                <w:sz w:val="16"/>
                <w:szCs w:val="20"/>
              </w:rPr>
              <w:t>. число</w:t>
            </w:r>
          </w:p>
        </w:tc>
        <w:tc>
          <w:tcPr>
            <w:tcW w:w="1129"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на 100000</w:t>
            </w:r>
          </w:p>
        </w:tc>
        <w:tc>
          <w:tcPr>
            <w:tcW w:w="111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proofErr w:type="spellStart"/>
            <w:r w:rsidRPr="00DA1AE7">
              <w:rPr>
                <w:sz w:val="16"/>
                <w:szCs w:val="20"/>
              </w:rPr>
              <w:t>абс</w:t>
            </w:r>
            <w:proofErr w:type="spellEnd"/>
            <w:r w:rsidRPr="00DA1AE7">
              <w:rPr>
                <w:sz w:val="16"/>
                <w:szCs w:val="20"/>
              </w:rPr>
              <w:t>. число</w:t>
            </w:r>
          </w:p>
        </w:tc>
        <w:tc>
          <w:tcPr>
            <w:tcW w:w="1129"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на 100000</w:t>
            </w:r>
          </w:p>
        </w:tc>
        <w:tc>
          <w:tcPr>
            <w:tcW w:w="111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proofErr w:type="spellStart"/>
            <w:r w:rsidRPr="00DA1AE7">
              <w:rPr>
                <w:sz w:val="16"/>
                <w:szCs w:val="20"/>
              </w:rPr>
              <w:t>абс</w:t>
            </w:r>
            <w:proofErr w:type="spellEnd"/>
            <w:r w:rsidRPr="00DA1AE7">
              <w:rPr>
                <w:sz w:val="16"/>
                <w:szCs w:val="20"/>
              </w:rPr>
              <w:t>. число</w:t>
            </w:r>
          </w:p>
        </w:tc>
        <w:tc>
          <w:tcPr>
            <w:tcW w:w="1129"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на 100000</w:t>
            </w:r>
          </w:p>
        </w:tc>
      </w:tr>
      <w:tr w:rsidR="00DA1AE7" w:rsidRPr="00DA1AE7" w:rsidTr="0006673F">
        <w:tc>
          <w:tcPr>
            <w:tcW w:w="3935" w:type="dxa"/>
            <w:tcBorders>
              <w:top w:val="single" w:sz="2" w:space="0" w:color="auto"/>
              <w:left w:val="single" w:sz="2" w:space="0" w:color="auto"/>
              <w:bottom w:val="single" w:sz="2" w:space="0" w:color="auto"/>
              <w:right w:val="single" w:sz="2" w:space="0" w:color="auto"/>
            </w:tcBorders>
            <w:hideMark/>
          </w:tcPr>
          <w:p w:rsidR="00DA1AE7" w:rsidRPr="00DA1AE7" w:rsidRDefault="00DA1AE7" w:rsidP="00DA1AE7">
            <w:pPr>
              <w:spacing w:line="240" w:lineRule="atLeast"/>
              <w:ind w:left="50"/>
              <w:rPr>
                <w:sz w:val="22"/>
                <w:szCs w:val="22"/>
              </w:rPr>
            </w:pPr>
            <w:r w:rsidRPr="00DA1AE7">
              <w:rPr>
                <w:sz w:val="16"/>
                <w:szCs w:val="20"/>
              </w:rPr>
              <w:t>ГОРЕЦКИЙ</w:t>
            </w:r>
          </w:p>
        </w:tc>
        <w:tc>
          <w:tcPr>
            <w:tcW w:w="111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490</w:t>
            </w:r>
          </w:p>
        </w:tc>
        <w:tc>
          <w:tcPr>
            <w:tcW w:w="1129"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2563.7</w:t>
            </w:r>
          </w:p>
        </w:tc>
        <w:tc>
          <w:tcPr>
            <w:tcW w:w="111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851</w:t>
            </w:r>
          </w:p>
        </w:tc>
        <w:tc>
          <w:tcPr>
            <w:tcW w:w="1129"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4146.2</w:t>
            </w:r>
          </w:p>
        </w:tc>
        <w:tc>
          <w:tcPr>
            <w:tcW w:w="111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1341</w:t>
            </w:r>
          </w:p>
        </w:tc>
        <w:tc>
          <w:tcPr>
            <w:tcW w:w="1129"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3383.1</w:t>
            </w:r>
          </w:p>
        </w:tc>
        <w:tc>
          <w:tcPr>
            <w:tcW w:w="111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343</w:t>
            </w:r>
          </w:p>
        </w:tc>
        <w:tc>
          <w:tcPr>
            <w:tcW w:w="1129"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2337.5</w:t>
            </w:r>
          </w:p>
        </w:tc>
        <w:tc>
          <w:tcPr>
            <w:tcW w:w="111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628</w:t>
            </w:r>
          </w:p>
        </w:tc>
        <w:tc>
          <w:tcPr>
            <w:tcW w:w="1129"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4044.8</w:t>
            </w:r>
          </w:p>
        </w:tc>
      </w:tr>
      <w:tr w:rsidR="00DA1AE7" w:rsidRPr="00DA1AE7" w:rsidTr="0006673F">
        <w:tc>
          <w:tcPr>
            <w:tcW w:w="3935" w:type="dxa"/>
            <w:tcBorders>
              <w:top w:val="single" w:sz="2" w:space="0" w:color="auto"/>
              <w:left w:val="single" w:sz="2" w:space="0" w:color="auto"/>
              <w:bottom w:val="single" w:sz="2" w:space="0" w:color="auto"/>
              <w:right w:val="single" w:sz="2" w:space="0" w:color="auto"/>
            </w:tcBorders>
            <w:hideMark/>
          </w:tcPr>
          <w:p w:rsidR="00DA1AE7" w:rsidRPr="00DA1AE7" w:rsidRDefault="00DA1AE7" w:rsidP="00DA1AE7">
            <w:pPr>
              <w:spacing w:line="240" w:lineRule="atLeast"/>
              <w:ind w:left="50"/>
              <w:rPr>
                <w:sz w:val="22"/>
                <w:szCs w:val="22"/>
              </w:rPr>
            </w:pPr>
            <w:r>
              <w:rPr>
                <w:sz w:val="16"/>
                <w:szCs w:val="20"/>
              </w:rPr>
              <w:t>область</w:t>
            </w:r>
          </w:p>
        </w:tc>
        <w:tc>
          <w:tcPr>
            <w:tcW w:w="111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13886</w:t>
            </w:r>
          </w:p>
        </w:tc>
        <w:tc>
          <w:tcPr>
            <w:tcW w:w="1129"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2961.7</w:t>
            </w:r>
          </w:p>
        </w:tc>
        <w:tc>
          <w:tcPr>
            <w:tcW w:w="111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24770</w:t>
            </w:r>
          </w:p>
        </w:tc>
        <w:tc>
          <w:tcPr>
            <w:tcW w:w="1129"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4595.6</w:t>
            </w:r>
          </w:p>
        </w:tc>
        <w:tc>
          <w:tcPr>
            <w:tcW w:w="111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38656</w:t>
            </w:r>
          </w:p>
        </w:tc>
        <w:tc>
          <w:tcPr>
            <w:tcW w:w="1129"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3835.5</w:t>
            </w:r>
          </w:p>
        </w:tc>
        <w:tc>
          <w:tcPr>
            <w:tcW w:w="111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11099</w:t>
            </w:r>
          </w:p>
        </w:tc>
        <w:tc>
          <w:tcPr>
            <w:tcW w:w="1129"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2982.4</w:t>
            </w:r>
          </w:p>
        </w:tc>
        <w:tc>
          <w:tcPr>
            <w:tcW w:w="111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20515</w:t>
            </w:r>
          </w:p>
        </w:tc>
        <w:tc>
          <w:tcPr>
            <w:tcW w:w="1129"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4715.1</w:t>
            </w:r>
          </w:p>
        </w:tc>
      </w:tr>
    </w:tbl>
    <w:p w:rsidR="00DA1AE7" w:rsidRDefault="00DA1AE7" w:rsidP="00C943E7">
      <w:pPr>
        <w:jc w:val="both"/>
        <w:rPr>
          <w:color w:val="000000" w:themeColor="text1"/>
          <w:sz w:val="28"/>
          <w:szCs w:val="28"/>
        </w:rPr>
      </w:pPr>
    </w:p>
    <w:p w:rsidR="00DA1AE7" w:rsidRPr="00DA1AE7" w:rsidRDefault="00DA1AE7" w:rsidP="00DA1AE7">
      <w:pPr>
        <w:spacing w:line="240" w:lineRule="atLeast"/>
        <w:ind w:left="50"/>
        <w:rPr>
          <w:sz w:val="28"/>
          <w:szCs w:val="28"/>
        </w:rPr>
      </w:pPr>
      <w:r w:rsidRPr="00DA1AE7">
        <w:rPr>
          <w:sz w:val="28"/>
          <w:szCs w:val="28"/>
        </w:rPr>
        <w:t xml:space="preserve">Таблица   </w:t>
      </w:r>
      <w:r>
        <w:rPr>
          <w:sz w:val="28"/>
          <w:szCs w:val="28"/>
        </w:rPr>
        <w:t>11</w:t>
      </w:r>
      <w:r w:rsidRPr="00DA1AE7">
        <w:rPr>
          <w:sz w:val="28"/>
          <w:szCs w:val="28"/>
        </w:rPr>
        <w:t xml:space="preserve"> -  продолжение</w:t>
      </w:r>
    </w:p>
    <w:p w:rsidR="00DA1AE7" w:rsidRPr="00DA1AE7" w:rsidRDefault="00DA1AE7" w:rsidP="00DA1AE7">
      <w:pPr>
        <w:spacing w:line="240" w:lineRule="atLeast"/>
        <w:jc w:val="right"/>
        <w:rPr>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1953"/>
        <w:gridCol w:w="683"/>
        <w:gridCol w:w="746"/>
        <w:gridCol w:w="681"/>
        <w:gridCol w:w="746"/>
        <w:gridCol w:w="681"/>
        <w:gridCol w:w="746"/>
        <w:gridCol w:w="681"/>
        <w:gridCol w:w="746"/>
        <w:gridCol w:w="870"/>
        <w:gridCol w:w="1099"/>
      </w:tblGrid>
      <w:tr w:rsidR="00DA1AE7" w:rsidRPr="00DA1AE7" w:rsidTr="0006673F">
        <w:trPr>
          <w:cantSplit/>
          <w:tblHeader/>
        </w:trPr>
        <w:tc>
          <w:tcPr>
            <w:tcW w:w="3935" w:type="dxa"/>
            <w:vMerge w:val="restart"/>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Default="00DA1AE7" w:rsidP="00DA1AE7">
            <w:pPr>
              <w:spacing w:line="240" w:lineRule="atLeast"/>
              <w:jc w:val="center"/>
              <w:rPr>
                <w:sz w:val="16"/>
                <w:szCs w:val="20"/>
              </w:rPr>
            </w:pPr>
            <w:r>
              <w:rPr>
                <w:sz w:val="16"/>
                <w:szCs w:val="20"/>
              </w:rPr>
              <w:t>Наименование</w:t>
            </w:r>
          </w:p>
          <w:p w:rsidR="00DA1AE7" w:rsidRPr="00DA1AE7" w:rsidRDefault="00DA1AE7" w:rsidP="00DA1AE7">
            <w:pPr>
              <w:spacing w:line="240" w:lineRule="atLeast"/>
              <w:jc w:val="center"/>
              <w:rPr>
                <w:sz w:val="22"/>
                <w:szCs w:val="22"/>
              </w:rPr>
            </w:pPr>
            <w:r w:rsidRPr="00DA1AE7">
              <w:rPr>
                <w:sz w:val="16"/>
                <w:szCs w:val="16"/>
              </w:rPr>
              <w:t>территории</w:t>
            </w:r>
          </w:p>
        </w:tc>
        <w:tc>
          <w:tcPr>
            <w:tcW w:w="9963" w:type="dxa"/>
            <w:gridSpan w:val="9"/>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Из состоящих на учете на конец года</w:t>
            </w:r>
          </w:p>
        </w:tc>
        <w:tc>
          <w:tcPr>
            <w:tcW w:w="1232" w:type="dxa"/>
            <w:vMerge w:val="restart"/>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Индекс накопления контингентов</w:t>
            </w:r>
          </w:p>
        </w:tc>
      </w:tr>
      <w:tr w:rsidR="00DA1AE7" w:rsidRPr="00DA1AE7" w:rsidTr="0006673F">
        <w:trPr>
          <w:cantSplit/>
          <w:tblHeader/>
        </w:trPr>
        <w:tc>
          <w:tcPr>
            <w:tcW w:w="3935" w:type="dxa"/>
            <w:vMerge/>
            <w:tcBorders>
              <w:top w:val="single" w:sz="2" w:space="0" w:color="auto"/>
              <w:left w:val="single" w:sz="2" w:space="0" w:color="auto"/>
              <w:bottom w:val="single" w:sz="2" w:space="0" w:color="auto"/>
              <w:right w:val="single" w:sz="2" w:space="0" w:color="auto"/>
            </w:tcBorders>
            <w:vAlign w:val="center"/>
            <w:hideMark/>
          </w:tcPr>
          <w:p w:rsidR="00DA1AE7" w:rsidRPr="00DA1AE7" w:rsidRDefault="00DA1AE7" w:rsidP="00DA1AE7">
            <w:pPr>
              <w:rPr>
                <w:sz w:val="22"/>
                <w:szCs w:val="22"/>
              </w:rPr>
            </w:pPr>
          </w:p>
        </w:tc>
        <w:tc>
          <w:tcPr>
            <w:tcW w:w="2203" w:type="dxa"/>
            <w:gridSpan w:val="2"/>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Городское насел.</w:t>
            </w:r>
          </w:p>
        </w:tc>
        <w:tc>
          <w:tcPr>
            <w:tcW w:w="6606" w:type="dxa"/>
            <w:gridSpan w:val="6"/>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Сельское население</w:t>
            </w:r>
          </w:p>
        </w:tc>
        <w:tc>
          <w:tcPr>
            <w:tcW w:w="1154" w:type="dxa"/>
            <w:vMerge w:val="restart"/>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Взято на учет в отчетном году впервые</w:t>
            </w:r>
          </w:p>
        </w:tc>
        <w:tc>
          <w:tcPr>
            <w:tcW w:w="1232" w:type="dxa"/>
            <w:vMerge/>
            <w:tcBorders>
              <w:top w:val="single" w:sz="2" w:space="0" w:color="auto"/>
              <w:left w:val="single" w:sz="2" w:space="0" w:color="auto"/>
              <w:bottom w:val="single" w:sz="2" w:space="0" w:color="auto"/>
              <w:right w:val="single" w:sz="2" w:space="0" w:color="auto"/>
            </w:tcBorders>
            <w:vAlign w:val="center"/>
            <w:hideMark/>
          </w:tcPr>
          <w:p w:rsidR="00DA1AE7" w:rsidRPr="00DA1AE7" w:rsidRDefault="00DA1AE7" w:rsidP="00DA1AE7">
            <w:pPr>
              <w:rPr>
                <w:sz w:val="22"/>
                <w:szCs w:val="22"/>
              </w:rPr>
            </w:pPr>
          </w:p>
        </w:tc>
      </w:tr>
      <w:tr w:rsidR="00DA1AE7" w:rsidRPr="00DA1AE7" w:rsidTr="0006673F">
        <w:trPr>
          <w:cantSplit/>
          <w:tblHeader/>
        </w:trPr>
        <w:tc>
          <w:tcPr>
            <w:tcW w:w="3935" w:type="dxa"/>
            <w:vMerge/>
            <w:tcBorders>
              <w:top w:val="single" w:sz="2" w:space="0" w:color="auto"/>
              <w:left w:val="single" w:sz="2" w:space="0" w:color="auto"/>
              <w:bottom w:val="single" w:sz="2" w:space="0" w:color="auto"/>
              <w:right w:val="single" w:sz="2" w:space="0" w:color="auto"/>
            </w:tcBorders>
            <w:vAlign w:val="center"/>
            <w:hideMark/>
          </w:tcPr>
          <w:p w:rsidR="00DA1AE7" w:rsidRPr="00DA1AE7" w:rsidRDefault="00DA1AE7" w:rsidP="00DA1AE7">
            <w:pPr>
              <w:rPr>
                <w:sz w:val="22"/>
                <w:szCs w:val="22"/>
              </w:rPr>
            </w:pPr>
          </w:p>
        </w:tc>
        <w:tc>
          <w:tcPr>
            <w:tcW w:w="2203" w:type="dxa"/>
            <w:gridSpan w:val="2"/>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Оба пола</w:t>
            </w:r>
          </w:p>
        </w:tc>
        <w:tc>
          <w:tcPr>
            <w:tcW w:w="2202" w:type="dxa"/>
            <w:gridSpan w:val="2"/>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Мужчины</w:t>
            </w:r>
          </w:p>
        </w:tc>
        <w:tc>
          <w:tcPr>
            <w:tcW w:w="2202" w:type="dxa"/>
            <w:gridSpan w:val="2"/>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Женщины</w:t>
            </w:r>
          </w:p>
        </w:tc>
        <w:tc>
          <w:tcPr>
            <w:tcW w:w="2202" w:type="dxa"/>
            <w:gridSpan w:val="2"/>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Оба пола</w:t>
            </w:r>
          </w:p>
        </w:tc>
        <w:tc>
          <w:tcPr>
            <w:tcW w:w="1154" w:type="dxa"/>
            <w:vMerge/>
            <w:tcBorders>
              <w:top w:val="single" w:sz="2" w:space="0" w:color="auto"/>
              <w:left w:val="single" w:sz="2" w:space="0" w:color="auto"/>
              <w:bottom w:val="single" w:sz="2" w:space="0" w:color="auto"/>
              <w:right w:val="single" w:sz="2" w:space="0" w:color="auto"/>
            </w:tcBorders>
            <w:vAlign w:val="center"/>
            <w:hideMark/>
          </w:tcPr>
          <w:p w:rsidR="00DA1AE7" w:rsidRPr="00DA1AE7" w:rsidRDefault="00DA1AE7" w:rsidP="00DA1AE7">
            <w:pPr>
              <w:rPr>
                <w:sz w:val="22"/>
                <w:szCs w:val="22"/>
              </w:rPr>
            </w:pPr>
          </w:p>
        </w:tc>
        <w:tc>
          <w:tcPr>
            <w:tcW w:w="1232" w:type="dxa"/>
            <w:vMerge/>
            <w:tcBorders>
              <w:top w:val="single" w:sz="2" w:space="0" w:color="auto"/>
              <w:left w:val="single" w:sz="2" w:space="0" w:color="auto"/>
              <w:bottom w:val="single" w:sz="2" w:space="0" w:color="auto"/>
              <w:right w:val="single" w:sz="2" w:space="0" w:color="auto"/>
            </w:tcBorders>
            <w:vAlign w:val="center"/>
            <w:hideMark/>
          </w:tcPr>
          <w:p w:rsidR="00DA1AE7" w:rsidRPr="00DA1AE7" w:rsidRDefault="00DA1AE7" w:rsidP="00DA1AE7">
            <w:pPr>
              <w:rPr>
                <w:sz w:val="22"/>
                <w:szCs w:val="22"/>
              </w:rPr>
            </w:pPr>
          </w:p>
        </w:tc>
      </w:tr>
      <w:tr w:rsidR="00DA1AE7" w:rsidRPr="00DA1AE7" w:rsidTr="0006673F">
        <w:trPr>
          <w:cantSplit/>
          <w:tblHeader/>
        </w:trPr>
        <w:tc>
          <w:tcPr>
            <w:tcW w:w="3935" w:type="dxa"/>
            <w:vMerge/>
            <w:tcBorders>
              <w:top w:val="single" w:sz="2" w:space="0" w:color="auto"/>
              <w:left w:val="single" w:sz="2" w:space="0" w:color="auto"/>
              <w:bottom w:val="single" w:sz="2" w:space="0" w:color="auto"/>
              <w:right w:val="single" w:sz="2" w:space="0" w:color="auto"/>
            </w:tcBorders>
            <w:vAlign w:val="center"/>
            <w:hideMark/>
          </w:tcPr>
          <w:p w:rsidR="00DA1AE7" w:rsidRPr="00DA1AE7" w:rsidRDefault="00DA1AE7" w:rsidP="00DA1AE7">
            <w:pPr>
              <w:rPr>
                <w:sz w:val="22"/>
                <w:szCs w:val="22"/>
              </w:rPr>
            </w:pPr>
          </w:p>
        </w:tc>
        <w:tc>
          <w:tcPr>
            <w:tcW w:w="1091"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proofErr w:type="spellStart"/>
            <w:r w:rsidRPr="00DA1AE7">
              <w:rPr>
                <w:sz w:val="16"/>
                <w:szCs w:val="20"/>
              </w:rPr>
              <w:t>абс</w:t>
            </w:r>
            <w:proofErr w:type="spellEnd"/>
            <w:r w:rsidRPr="00DA1AE7">
              <w:rPr>
                <w:sz w:val="16"/>
                <w:szCs w:val="20"/>
              </w:rPr>
              <w:t>. число</w:t>
            </w:r>
          </w:p>
        </w:tc>
        <w:tc>
          <w:tcPr>
            <w:tcW w:w="1112"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на 100000</w:t>
            </w:r>
          </w:p>
        </w:tc>
        <w:tc>
          <w:tcPr>
            <w:tcW w:w="109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proofErr w:type="spellStart"/>
            <w:r w:rsidRPr="00DA1AE7">
              <w:rPr>
                <w:sz w:val="16"/>
                <w:szCs w:val="20"/>
              </w:rPr>
              <w:t>абс</w:t>
            </w:r>
            <w:proofErr w:type="spellEnd"/>
            <w:r w:rsidRPr="00DA1AE7">
              <w:rPr>
                <w:sz w:val="16"/>
                <w:szCs w:val="20"/>
              </w:rPr>
              <w:t>. число</w:t>
            </w:r>
          </w:p>
        </w:tc>
        <w:tc>
          <w:tcPr>
            <w:tcW w:w="1112"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на 100000</w:t>
            </w:r>
          </w:p>
        </w:tc>
        <w:tc>
          <w:tcPr>
            <w:tcW w:w="109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proofErr w:type="spellStart"/>
            <w:r w:rsidRPr="00DA1AE7">
              <w:rPr>
                <w:sz w:val="16"/>
                <w:szCs w:val="20"/>
              </w:rPr>
              <w:t>абс</w:t>
            </w:r>
            <w:proofErr w:type="spellEnd"/>
            <w:r w:rsidRPr="00DA1AE7">
              <w:rPr>
                <w:sz w:val="16"/>
                <w:szCs w:val="20"/>
              </w:rPr>
              <w:t>. число</w:t>
            </w:r>
          </w:p>
        </w:tc>
        <w:tc>
          <w:tcPr>
            <w:tcW w:w="1112"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на 100000</w:t>
            </w:r>
          </w:p>
        </w:tc>
        <w:tc>
          <w:tcPr>
            <w:tcW w:w="109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proofErr w:type="spellStart"/>
            <w:r w:rsidRPr="00DA1AE7">
              <w:rPr>
                <w:sz w:val="16"/>
                <w:szCs w:val="20"/>
              </w:rPr>
              <w:t>абс</w:t>
            </w:r>
            <w:proofErr w:type="spellEnd"/>
            <w:r w:rsidRPr="00DA1AE7">
              <w:rPr>
                <w:sz w:val="16"/>
                <w:szCs w:val="20"/>
              </w:rPr>
              <w:t>. число</w:t>
            </w:r>
          </w:p>
        </w:tc>
        <w:tc>
          <w:tcPr>
            <w:tcW w:w="1112"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на 100000</w:t>
            </w:r>
          </w:p>
        </w:tc>
        <w:tc>
          <w:tcPr>
            <w:tcW w:w="1154" w:type="dxa"/>
            <w:vMerge/>
            <w:tcBorders>
              <w:top w:val="single" w:sz="2" w:space="0" w:color="auto"/>
              <w:left w:val="single" w:sz="2" w:space="0" w:color="auto"/>
              <w:bottom w:val="single" w:sz="2" w:space="0" w:color="auto"/>
              <w:right w:val="single" w:sz="2" w:space="0" w:color="auto"/>
            </w:tcBorders>
            <w:vAlign w:val="center"/>
            <w:hideMark/>
          </w:tcPr>
          <w:p w:rsidR="00DA1AE7" w:rsidRPr="00DA1AE7" w:rsidRDefault="00DA1AE7" w:rsidP="00DA1AE7">
            <w:pPr>
              <w:rPr>
                <w:sz w:val="22"/>
                <w:szCs w:val="22"/>
              </w:rPr>
            </w:pPr>
          </w:p>
        </w:tc>
        <w:tc>
          <w:tcPr>
            <w:tcW w:w="1232" w:type="dxa"/>
            <w:vMerge/>
            <w:tcBorders>
              <w:top w:val="single" w:sz="2" w:space="0" w:color="auto"/>
              <w:left w:val="single" w:sz="2" w:space="0" w:color="auto"/>
              <w:bottom w:val="single" w:sz="2" w:space="0" w:color="auto"/>
              <w:right w:val="single" w:sz="2" w:space="0" w:color="auto"/>
            </w:tcBorders>
            <w:vAlign w:val="center"/>
            <w:hideMark/>
          </w:tcPr>
          <w:p w:rsidR="00DA1AE7" w:rsidRPr="00DA1AE7" w:rsidRDefault="00DA1AE7" w:rsidP="00DA1AE7">
            <w:pPr>
              <w:rPr>
                <w:sz w:val="22"/>
                <w:szCs w:val="22"/>
              </w:rPr>
            </w:pPr>
          </w:p>
        </w:tc>
      </w:tr>
      <w:tr w:rsidR="00DA1AE7" w:rsidRPr="00DA1AE7" w:rsidTr="0006673F">
        <w:tc>
          <w:tcPr>
            <w:tcW w:w="3935" w:type="dxa"/>
            <w:tcBorders>
              <w:top w:val="single" w:sz="2" w:space="0" w:color="auto"/>
              <w:left w:val="single" w:sz="2" w:space="0" w:color="auto"/>
              <w:bottom w:val="single" w:sz="2" w:space="0" w:color="auto"/>
              <w:right w:val="single" w:sz="2" w:space="0" w:color="auto"/>
            </w:tcBorders>
            <w:hideMark/>
          </w:tcPr>
          <w:p w:rsidR="00DA1AE7" w:rsidRPr="00DA1AE7" w:rsidRDefault="00DA1AE7" w:rsidP="00DA1AE7">
            <w:pPr>
              <w:spacing w:line="240" w:lineRule="atLeast"/>
              <w:ind w:left="50"/>
              <w:rPr>
                <w:sz w:val="22"/>
                <w:szCs w:val="22"/>
              </w:rPr>
            </w:pPr>
            <w:r w:rsidRPr="00DA1AE7">
              <w:rPr>
                <w:sz w:val="16"/>
                <w:szCs w:val="20"/>
              </w:rPr>
              <w:t>ГОРЕЦКИЙ</w:t>
            </w:r>
          </w:p>
        </w:tc>
        <w:tc>
          <w:tcPr>
            <w:tcW w:w="1091"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971</w:t>
            </w:r>
          </w:p>
        </w:tc>
        <w:tc>
          <w:tcPr>
            <w:tcW w:w="1112"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3215.2</w:t>
            </w:r>
          </w:p>
        </w:tc>
        <w:tc>
          <w:tcPr>
            <w:tcW w:w="109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147</w:t>
            </w:r>
          </w:p>
        </w:tc>
        <w:tc>
          <w:tcPr>
            <w:tcW w:w="1112"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3311.6</w:t>
            </w:r>
          </w:p>
        </w:tc>
        <w:tc>
          <w:tcPr>
            <w:tcW w:w="109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223</w:t>
            </w:r>
          </w:p>
        </w:tc>
        <w:tc>
          <w:tcPr>
            <w:tcW w:w="1112"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4460.9</w:t>
            </w:r>
          </w:p>
        </w:tc>
        <w:tc>
          <w:tcPr>
            <w:tcW w:w="109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370</w:t>
            </w:r>
          </w:p>
        </w:tc>
        <w:tc>
          <w:tcPr>
            <w:tcW w:w="1112"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3920.3</w:t>
            </w:r>
          </w:p>
        </w:tc>
        <w:tc>
          <w:tcPr>
            <w:tcW w:w="115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147</w:t>
            </w:r>
          </w:p>
        </w:tc>
        <w:tc>
          <w:tcPr>
            <w:tcW w:w="1232"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9.1</w:t>
            </w:r>
          </w:p>
        </w:tc>
      </w:tr>
      <w:tr w:rsidR="00DA1AE7" w:rsidRPr="00DA1AE7" w:rsidTr="0006673F">
        <w:tc>
          <w:tcPr>
            <w:tcW w:w="3935" w:type="dxa"/>
            <w:tcBorders>
              <w:top w:val="single" w:sz="2" w:space="0" w:color="auto"/>
              <w:left w:val="single" w:sz="2" w:space="0" w:color="auto"/>
              <w:bottom w:val="single" w:sz="2" w:space="0" w:color="auto"/>
              <w:right w:val="single" w:sz="2" w:space="0" w:color="auto"/>
            </w:tcBorders>
            <w:hideMark/>
          </w:tcPr>
          <w:p w:rsidR="00DA1AE7" w:rsidRPr="00DA1AE7" w:rsidRDefault="00DA1AE7" w:rsidP="00DA1AE7">
            <w:pPr>
              <w:spacing w:line="240" w:lineRule="atLeast"/>
              <w:ind w:left="50"/>
              <w:rPr>
                <w:sz w:val="22"/>
                <w:szCs w:val="22"/>
              </w:rPr>
            </w:pPr>
            <w:r>
              <w:rPr>
                <w:sz w:val="16"/>
                <w:szCs w:val="20"/>
              </w:rPr>
              <w:t>область</w:t>
            </w:r>
          </w:p>
        </w:tc>
        <w:tc>
          <w:tcPr>
            <w:tcW w:w="1091"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31614</w:t>
            </w:r>
          </w:p>
        </w:tc>
        <w:tc>
          <w:tcPr>
            <w:tcW w:w="1112"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3916.3</w:t>
            </w:r>
          </w:p>
        </w:tc>
        <w:tc>
          <w:tcPr>
            <w:tcW w:w="109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2787</w:t>
            </w:r>
          </w:p>
        </w:tc>
        <w:tc>
          <w:tcPr>
            <w:tcW w:w="1112"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2882.1</w:t>
            </w:r>
          </w:p>
        </w:tc>
        <w:tc>
          <w:tcPr>
            <w:tcW w:w="109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4255</w:t>
            </w:r>
          </w:p>
        </w:tc>
        <w:tc>
          <w:tcPr>
            <w:tcW w:w="1112"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4095.0</w:t>
            </w:r>
          </w:p>
        </w:tc>
        <w:tc>
          <w:tcPr>
            <w:tcW w:w="109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7042</w:t>
            </w:r>
          </w:p>
        </w:tc>
        <w:tc>
          <w:tcPr>
            <w:tcW w:w="1112"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3510.3</w:t>
            </w:r>
          </w:p>
        </w:tc>
        <w:tc>
          <w:tcPr>
            <w:tcW w:w="115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4891</w:t>
            </w:r>
          </w:p>
        </w:tc>
        <w:tc>
          <w:tcPr>
            <w:tcW w:w="1232"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7.9</w:t>
            </w:r>
          </w:p>
        </w:tc>
      </w:tr>
    </w:tbl>
    <w:p w:rsidR="00DA1AE7" w:rsidRDefault="00DA1AE7" w:rsidP="00C943E7">
      <w:pPr>
        <w:jc w:val="both"/>
        <w:rPr>
          <w:color w:val="000000" w:themeColor="text1"/>
          <w:sz w:val="28"/>
          <w:szCs w:val="28"/>
        </w:rPr>
      </w:pPr>
    </w:p>
    <w:p w:rsidR="00DA1AE7" w:rsidRDefault="00DA1AE7" w:rsidP="00C943E7">
      <w:pPr>
        <w:jc w:val="both"/>
        <w:rPr>
          <w:color w:val="000000" w:themeColor="text1"/>
          <w:sz w:val="28"/>
          <w:szCs w:val="28"/>
        </w:rPr>
      </w:pPr>
    </w:p>
    <w:p w:rsidR="00E97B29" w:rsidRPr="00C943E7" w:rsidRDefault="00E97B29" w:rsidP="00C943E7">
      <w:pPr>
        <w:jc w:val="both"/>
        <w:rPr>
          <w:color w:val="000000" w:themeColor="text1"/>
          <w:sz w:val="28"/>
          <w:szCs w:val="28"/>
        </w:rPr>
      </w:pPr>
      <w:r w:rsidRPr="00CF3748">
        <w:rPr>
          <w:color w:val="000000" w:themeColor="text1"/>
          <w:sz w:val="28"/>
          <w:szCs w:val="28"/>
        </w:rPr>
        <w:t>Таблица 1</w:t>
      </w:r>
      <w:r w:rsidR="00C67D78">
        <w:rPr>
          <w:color w:val="000000" w:themeColor="text1"/>
          <w:sz w:val="28"/>
          <w:szCs w:val="28"/>
        </w:rPr>
        <w:t>2</w:t>
      </w:r>
      <w:r w:rsidRPr="00CF3748">
        <w:rPr>
          <w:color w:val="000000" w:themeColor="text1"/>
          <w:sz w:val="28"/>
          <w:szCs w:val="28"/>
        </w:rPr>
        <w:t xml:space="preserve"> - Распределение пациентов, больных злокачественными новообразованиями, по полу и месту жительства</w:t>
      </w:r>
      <w:r w:rsidRPr="00CF3748">
        <w:rPr>
          <w:color w:val="000000" w:themeColor="text1"/>
        </w:rPr>
        <w:t xml:space="preserve"> </w:t>
      </w:r>
      <w:r w:rsidRPr="00C943E7">
        <w:rPr>
          <w:color w:val="000000" w:themeColor="text1"/>
          <w:sz w:val="28"/>
          <w:szCs w:val="28"/>
        </w:rPr>
        <w:t>за 2021 год</w:t>
      </w:r>
      <w:r w:rsidRPr="00CF3748">
        <w:rPr>
          <w:color w:val="000000" w:themeColor="text1"/>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000" w:firstRow="0" w:lastRow="0" w:firstColumn="0" w:lastColumn="0" w:noHBand="0" w:noVBand="0"/>
      </w:tblPr>
      <w:tblGrid>
        <w:gridCol w:w="2322"/>
        <w:gridCol w:w="701"/>
        <w:gridCol w:w="761"/>
        <w:gridCol w:w="701"/>
        <w:gridCol w:w="761"/>
        <w:gridCol w:w="701"/>
        <w:gridCol w:w="761"/>
        <w:gridCol w:w="701"/>
        <w:gridCol w:w="761"/>
        <w:gridCol w:w="701"/>
        <w:gridCol w:w="761"/>
      </w:tblGrid>
      <w:tr w:rsidR="00CF3748" w:rsidRPr="00CF3748" w:rsidTr="00AB5425">
        <w:trPr>
          <w:cantSplit/>
          <w:tblHeader/>
        </w:trPr>
        <w:tc>
          <w:tcPr>
            <w:tcW w:w="2842" w:type="dxa"/>
            <w:vMerge w:val="restart"/>
            <w:tcMar>
              <w:top w:w="0" w:type="pct"/>
              <w:bottom w:w="0" w:type="pct"/>
              <w:right w:w="100" w:type="dxa"/>
            </w:tcMar>
          </w:tcPr>
          <w:p w:rsidR="00DA1AE7" w:rsidRDefault="00DA1AE7" w:rsidP="00AB5425">
            <w:pPr>
              <w:spacing w:line="240" w:lineRule="atLeast"/>
              <w:jc w:val="center"/>
              <w:rPr>
                <w:color w:val="000000" w:themeColor="text1"/>
                <w:sz w:val="16"/>
              </w:rPr>
            </w:pPr>
            <w:r>
              <w:rPr>
                <w:color w:val="000000" w:themeColor="text1"/>
                <w:sz w:val="16"/>
              </w:rPr>
              <w:t xml:space="preserve">Наименование </w:t>
            </w:r>
          </w:p>
          <w:p w:rsidR="00E97B29" w:rsidRPr="00CF3748" w:rsidRDefault="00DA1AE7" w:rsidP="00AB5425">
            <w:pPr>
              <w:spacing w:line="240" w:lineRule="atLeast"/>
              <w:jc w:val="center"/>
              <w:rPr>
                <w:color w:val="000000" w:themeColor="text1"/>
              </w:rPr>
            </w:pPr>
            <w:r>
              <w:rPr>
                <w:color w:val="000000" w:themeColor="text1"/>
                <w:sz w:val="16"/>
              </w:rPr>
              <w:t>территории</w:t>
            </w:r>
          </w:p>
        </w:tc>
        <w:tc>
          <w:tcPr>
            <w:tcW w:w="4854" w:type="dxa"/>
            <w:gridSpan w:val="6"/>
            <w:tcMar>
              <w:top w:w="0" w:type="pct"/>
              <w:bottom w:w="0" w:type="pct"/>
              <w:right w:w="100" w:type="dxa"/>
            </w:tcMar>
          </w:tcPr>
          <w:p w:rsidR="00E97B29" w:rsidRPr="00CF3748" w:rsidRDefault="00E97B29" w:rsidP="00AB5425">
            <w:pPr>
              <w:spacing w:line="240" w:lineRule="atLeast"/>
              <w:jc w:val="center"/>
              <w:rPr>
                <w:color w:val="000000" w:themeColor="text1"/>
              </w:rPr>
            </w:pPr>
            <w:r w:rsidRPr="00CF3748">
              <w:rPr>
                <w:color w:val="000000" w:themeColor="text1"/>
                <w:sz w:val="16"/>
              </w:rPr>
              <w:t>Всего состоит на учете на конец года</w:t>
            </w:r>
          </w:p>
        </w:tc>
        <w:tc>
          <w:tcPr>
            <w:tcW w:w="3236" w:type="dxa"/>
            <w:gridSpan w:val="4"/>
            <w:tcMar>
              <w:top w:w="0" w:type="pct"/>
              <w:bottom w:w="0" w:type="pct"/>
              <w:right w:w="100" w:type="dxa"/>
            </w:tcMar>
          </w:tcPr>
          <w:p w:rsidR="00E97B29" w:rsidRPr="00CF3748" w:rsidRDefault="00E97B29" w:rsidP="00AB5425">
            <w:pPr>
              <w:spacing w:line="240" w:lineRule="atLeast"/>
              <w:jc w:val="center"/>
              <w:rPr>
                <w:color w:val="000000" w:themeColor="text1"/>
              </w:rPr>
            </w:pPr>
            <w:r w:rsidRPr="00CF3748">
              <w:rPr>
                <w:color w:val="000000" w:themeColor="text1"/>
                <w:sz w:val="16"/>
              </w:rPr>
              <w:t>Из состоящих на учете на конец года</w:t>
            </w:r>
          </w:p>
        </w:tc>
      </w:tr>
      <w:tr w:rsidR="00CF3748" w:rsidRPr="00CF3748" w:rsidTr="00AB5425">
        <w:trPr>
          <w:cantSplit/>
          <w:tblHeader/>
        </w:trPr>
        <w:tc>
          <w:tcPr>
            <w:tcW w:w="2842" w:type="dxa"/>
            <w:vMerge/>
          </w:tcPr>
          <w:p w:rsidR="00E97B29" w:rsidRPr="00CF3748" w:rsidRDefault="00E97B29" w:rsidP="00AB5425">
            <w:pPr>
              <w:spacing w:line="240" w:lineRule="atLeast"/>
              <w:jc w:val="center"/>
              <w:rPr>
                <w:color w:val="000000" w:themeColor="text1"/>
              </w:rPr>
            </w:pPr>
          </w:p>
        </w:tc>
        <w:tc>
          <w:tcPr>
            <w:tcW w:w="4854" w:type="dxa"/>
            <w:gridSpan w:val="6"/>
            <w:tcMar>
              <w:top w:w="0" w:type="pct"/>
              <w:bottom w:w="0" w:type="pct"/>
              <w:right w:w="100" w:type="dxa"/>
            </w:tcMar>
          </w:tcPr>
          <w:p w:rsidR="00E97B29" w:rsidRPr="00CF3748" w:rsidRDefault="00E97B29" w:rsidP="00AB5425">
            <w:pPr>
              <w:spacing w:line="240" w:lineRule="atLeast"/>
              <w:jc w:val="center"/>
              <w:rPr>
                <w:color w:val="000000" w:themeColor="text1"/>
              </w:rPr>
            </w:pPr>
            <w:r w:rsidRPr="00CF3748">
              <w:rPr>
                <w:color w:val="000000" w:themeColor="text1"/>
                <w:sz w:val="16"/>
              </w:rPr>
              <w:t>Все население</w:t>
            </w:r>
          </w:p>
        </w:tc>
        <w:tc>
          <w:tcPr>
            <w:tcW w:w="3236" w:type="dxa"/>
            <w:gridSpan w:val="4"/>
            <w:tcMar>
              <w:top w:w="0" w:type="pct"/>
              <w:bottom w:w="0" w:type="pct"/>
              <w:right w:w="100" w:type="dxa"/>
            </w:tcMar>
          </w:tcPr>
          <w:p w:rsidR="00E97B29" w:rsidRPr="00CF3748" w:rsidRDefault="00E97B29" w:rsidP="00AB5425">
            <w:pPr>
              <w:spacing w:line="240" w:lineRule="atLeast"/>
              <w:jc w:val="center"/>
              <w:rPr>
                <w:color w:val="000000" w:themeColor="text1"/>
              </w:rPr>
            </w:pPr>
            <w:r w:rsidRPr="00CF3748">
              <w:rPr>
                <w:color w:val="000000" w:themeColor="text1"/>
                <w:sz w:val="16"/>
              </w:rPr>
              <w:t>Городское население</w:t>
            </w:r>
          </w:p>
        </w:tc>
      </w:tr>
      <w:tr w:rsidR="00CF3748" w:rsidRPr="00CF3748" w:rsidTr="00AB5425">
        <w:trPr>
          <w:cantSplit/>
          <w:tblHeader/>
        </w:trPr>
        <w:tc>
          <w:tcPr>
            <w:tcW w:w="2842" w:type="dxa"/>
            <w:vMerge/>
          </w:tcPr>
          <w:p w:rsidR="00E97B29" w:rsidRPr="00CF3748" w:rsidRDefault="00E97B29" w:rsidP="00AB5425">
            <w:pPr>
              <w:spacing w:line="240" w:lineRule="atLeast"/>
              <w:jc w:val="center"/>
              <w:rPr>
                <w:color w:val="000000" w:themeColor="text1"/>
              </w:rPr>
            </w:pPr>
          </w:p>
        </w:tc>
        <w:tc>
          <w:tcPr>
            <w:tcW w:w="1618" w:type="dxa"/>
            <w:gridSpan w:val="2"/>
            <w:tcMar>
              <w:top w:w="0" w:type="pct"/>
              <w:bottom w:w="0" w:type="pct"/>
              <w:right w:w="100" w:type="dxa"/>
            </w:tcMar>
          </w:tcPr>
          <w:p w:rsidR="00E97B29" w:rsidRPr="00CF3748" w:rsidRDefault="00E97B29" w:rsidP="00AB5425">
            <w:pPr>
              <w:spacing w:line="240" w:lineRule="atLeast"/>
              <w:jc w:val="center"/>
              <w:rPr>
                <w:color w:val="000000" w:themeColor="text1"/>
              </w:rPr>
            </w:pPr>
            <w:r w:rsidRPr="00CF3748">
              <w:rPr>
                <w:color w:val="000000" w:themeColor="text1"/>
                <w:sz w:val="16"/>
              </w:rPr>
              <w:t>Мужчины</w:t>
            </w:r>
          </w:p>
        </w:tc>
        <w:tc>
          <w:tcPr>
            <w:tcW w:w="1618" w:type="dxa"/>
            <w:gridSpan w:val="2"/>
            <w:tcMar>
              <w:top w:w="0" w:type="pct"/>
              <w:bottom w:w="0" w:type="pct"/>
              <w:right w:w="100" w:type="dxa"/>
            </w:tcMar>
          </w:tcPr>
          <w:p w:rsidR="00E97B29" w:rsidRPr="00CF3748" w:rsidRDefault="00E97B29" w:rsidP="00AB5425">
            <w:pPr>
              <w:spacing w:line="240" w:lineRule="atLeast"/>
              <w:jc w:val="center"/>
              <w:rPr>
                <w:color w:val="000000" w:themeColor="text1"/>
              </w:rPr>
            </w:pPr>
            <w:r w:rsidRPr="00CF3748">
              <w:rPr>
                <w:color w:val="000000" w:themeColor="text1"/>
                <w:sz w:val="16"/>
              </w:rPr>
              <w:t>Женщины</w:t>
            </w:r>
          </w:p>
        </w:tc>
        <w:tc>
          <w:tcPr>
            <w:tcW w:w="1618" w:type="dxa"/>
            <w:gridSpan w:val="2"/>
            <w:tcMar>
              <w:top w:w="0" w:type="pct"/>
              <w:bottom w:w="0" w:type="pct"/>
              <w:right w:w="100" w:type="dxa"/>
            </w:tcMar>
          </w:tcPr>
          <w:p w:rsidR="00E97B29" w:rsidRPr="00CF3748" w:rsidRDefault="00E97B29" w:rsidP="00AB5425">
            <w:pPr>
              <w:spacing w:line="240" w:lineRule="atLeast"/>
              <w:jc w:val="center"/>
              <w:rPr>
                <w:color w:val="000000" w:themeColor="text1"/>
              </w:rPr>
            </w:pPr>
            <w:r w:rsidRPr="00CF3748">
              <w:rPr>
                <w:color w:val="000000" w:themeColor="text1"/>
                <w:sz w:val="16"/>
              </w:rPr>
              <w:t>Оба пола</w:t>
            </w:r>
          </w:p>
        </w:tc>
        <w:tc>
          <w:tcPr>
            <w:tcW w:w="1618" w:type="dxa"/>
            <w:gridSpan w:val="2"/>
            <w:tcMar>
              <w:top w:w="0" w:type="pct"/>
              <w:bottom w:w="0" w:type="pct"/>
              <w:right w:w="100" w:type="dxa"/>
            </w:tcMar>
          </w:tcPr>
          <w:p w:rsidR="00E97B29" w:rsidRPr="00CF3748" w:rsidRDefault="00E97B29" w:rsidP="00AB5425">
            <w:pPr>
              <w:spacing w:line="240" w:lineRule="atLeast"/>
              <w:jc w:val="center"/>
              <w:rPr>
                <w:color w:val="000000" w:themeColor="text1"/>
              </w:rPr>
            </w:pPr>
            <w:r w:rsidRPr="00CF3748">
              <w:rPr>
                <w:color w:val="000000" w:themeColor="text1"/>
                <w:sz w:val="16"/>
              </w:rPr>
              <w:t>Мужчины</w:t>
            </w:r>
          </w:p>
        </w:tc>
        <w:tc>
          <w:tcPr>
            <w:tcW w:w="1618" w:type="dxa"/>
            <w:gridSpan w:val="2"/>
            <w:tcMar>
              <w:top w:w="0" w:type="pct"/>
              <w:bottom w:w="0" w:type="pct"/>
              <w:right w:w="100" w:type="dxa"/>
            </w:tcMar>
          </w:tcPr>
          <w:p w:rsidR="00E97B29" w:rsidRPr="00CF3748" w:rsidRDefault="00E97B29" w:rsidP="00AB5425">
            <w:pPr>
              <w:spacing w:line="240" w:lineRule="atLeast"/>
              <w:jc w:val="center"/>
              <w:rPr>
                <w:color w:val="000000" w:themeColor="text1"/>
              </w:rPr>
            </w:pPr>
            <w:r w:rsidRPr="00CF3748">
              <w:rPr>
                <w:color w:val="000000" w:themeColor="text1"/>
                <w:sz w:val="16"/>
              </w:rPr>
              <w:t>Женщины</w:t>
            </w:r>
          </w:p>
        </w:tc>
      </w:tr>
      <w:tr w:rsidR="00CF3748" w:rsidRPr="00CF3748" w:rsidTr="00AB5425">
        <w:trPr>
          <w:cantSplit/>
          <w:tblHeader/>
        </w:trPr>
        <w:tc>
          <w:tcPr>
            <w:tcW w:w="2842" w:type="dxa"/>
            <w:vMerge/>
          </w:tcPr>
          <w:p w:rsidR="00E97B29" w:rsidRPr="00CF3748" w:rsidRDefault="00E97B29" w:rsidP="00AB5425">
            <w:pPr>
              <w:spacing w:line="240" w:lineRule="atLeast"/>
              <w:jc w:val="center"/>
              <w:rPr>
                <w:color w:val="000000" w:themeColor="text1"/>
              </w:rPr>
            </w:pPr>
          </w:p>
        </w:tc>
        <w:tc>
          <w:tcPr>
            <w:tcW w:w="783" w:type="dxa"/>
            <w:tcMar>
              <w:top w:w="0" w:type="pct"/>
              <w:bottom w:w="0" w:type="pct"/>
              <w:right w:w="100" w:type="dxa"/>
            </w:tcMar>
          </w:tcPr>
          <w:p w:rsidR="00E97B29" w:rsidRPr="00CF3748" w:rsidRDefault="00E97B29" w:rsidP="00AB5425">
            <w:pPr>
              <w:spacing w:line="240" w:lineRule="atLeast"/>
              <w:jc w:val="center"/>
              <w:rPr>
                <w:color w:val="000000" w:themeColor="text1"/>
              </w:rPr>
            </w:pPr>
            <w:proofErr w:type="spellStart"/>
            <w:r w:rsidRPr="00CF3748">
              <w:rPr>
                <w:color w:val="000000" w:themeColor="text1"/>
                <w:sz w:val="16"/>
              </w:rPr>
              <w:t>абс</w:t>
            </w:r>
            <w:proofErr w:type="spellEnd"/>
            <w:r w:rsidRPr="00CF3748">
              <w:rPr>
                <w:color w:val="000000" w:themeColor="text1"/>
                <w:sz w:val="16"/>
              </w:rPr>
              <w:t>. число</w:t>
            </w:r>
          </w:p>
        </w:tc>
        <w:tc>
          <w:tcPr>
            <w:tcW w:w="835" w:type="dxa"/>
            <w:tcMar>
              <w:top w:w="0" w:type="pct"/>
              <w:bottom w:w="0" w:type="pct"/>
              <w:right w:w="100" w:type="dxa"/>
            </w:tcMar>
          </w:tcPr>
          <w:p w:rsidR="00E97B29" w:rsidRPr="00CF3748" w:rsidRDefault="00E97B29" w:rsidP="00AB5425">
            <w:pPr>
              <w:spacing w:line="240" w:lineRule="atLeast"/>
              <w:jc w:val="center"/>
              <w:rPr>
                <w:color w:val="000000" w:themeColor="text1"/>
              </w:rPr>
            </w:pPr>
            <w:r w:rsidRPr="00CF3748">
              <w:rPr>
                <w:color w:val="000000" w:themeColor="text1"/>
                <w:sz w:val="16"/>
              </w:rPr>
              <w:t>на 100000</w:t>
            </w:r>
          </w:p>
        </w:tc>
        <w:tc>
          <w:tcPr>
            <w:tcW w:w="783" w:type="dxa"/>
            <w:tcMar>
              <w:top w:w="0" w:type="pct"/>
              <w:bottom w:w="0" w:type="pct"/>
              <w:right w:w="100" w:type="dxa"/>
            </w:tcMar>
          </w:tcPr>
          <w:p w:rsidR="00E97B29" w:rsidRPr="00CF3748" w:rsidRDefault="00E97B29" w:rsidP="00AB5425">
            <w:pPr>
              <w:spacing w:line="240" w:lineRule="atLeast"/>
              <w:jc w:val="center"/>
              <w:rPr>
                <w:color w:val="000000" w:themeColor="text1"/>
              </w:rPr>
            </w:pPr>
            <w:proofErr w:type="spellStart"/>
            <w:r w:rsidRPr="00CF3748">
              <w:rPr>
                <w:color w:val="000000" w:themeColor="text1"/>
                <w:sz w:val="16"/>
              </w:rPr>
              <w:t>абс</w:t>
            </w:r>
            <w:proofErr w:type="spellEnd"/>
            <w:r w:rsidRPr="00CF3748">
              <w:rPr>
                <w:color w:val="000000" w:themeColor="text1"/>
                <w:sz w:val="16"/>
              </w:rPr>
              <w:t>. число</w:t>
            </w:r>
          </w:p>
        </w:tc>
        <w:tc>
          <w:tcPr>
            <w:tcW w:w="835" w:type="dxa"/>
            <w:tcMar>
              <w:top w:w="0" w:type="pct"/>
              <w:bottom w:w="0" w:type="pct"/>
              <w:right w:w="100" w:type="dxa"/>
            </w:tcMar>
          </w:tcPr>
          <w:p w:rsidR="00E97B29" w:rsidRPr="00CF3748" w:rsidRDefault="00E97B29" w:rsidP="00AB5425">
            <w:pPr>
              <w:spacing w:line="240" w:lineRule="atLeast"/>
              <w:jc w:val="center"/>
              <w:rPr>
                <w:color w:val="000000" w:themeColor="text1"/>
              </w:rPr>
            </w:pPr>
            <w:r w:rsidRPr="00CF3748">
              <w:rPr>
                <w:color w:val="000000" w:themeColor="text1"/>
                <w:sz w:val="16"/>
              </w:rPr>
              <w:t>на 100000</w:t>
            </w:r>
          </w:p>
        </w:tc>
        <w:tc>
          <w:tcPr>
            <w:tcW w:w="783" w:type="dxa"/>
            <w:tcMar>
              <w:top w:w="0" w:type="pct"/>
              <w:bottom w:w="0" w:type="pct"/>
              <w:right w:w="100" w:type="dxa"/>
            </w:tcMar>
          </w:tcPr>
          <w:p w:rsidR="00E97B29" w:rsidRPr="00CF3748" w:rsidRDefault="00E97B29" w:rsidP="00AB5425">
            <w:pPr>
              <w:spacing w:line="240" w:lineRule="atLeast"/>
              <w:jc w:val="center"/>
              <w:rPr>
                <w:color w:val="000000" w:themeColor="text1"/>
              </w:rPr>
            </w:pPr>
            <w:proofErr w:type="spellStart"/>
            <w:r w:rsidRPr="00CF3748">
              <w:rPr>
                <w:color w:val="000000" w:themeColor="text1"/>
                <w:sz w:val="16"/>
              </w:rPr>
              <w:t>абс</w:t>
            </w:r>
            <w:proofErr w:type="spellEnd"/>
            <w:r w:rsidRPr="00CF3748">
              <w:rPr>
                <w:color w:val="000000" w:themeColor="text1"/>
                <w:sz w:val="16"/>
              </w:rPr>
              <w:t>. число</w:t>
            </w:r>
          </w:p>
        </w:tc>
        <w:tc>
          <w:tcPr>
            <w:tcW w:w="835" w:type="dxa"/>
            <w:tcMar>
              <w:top w:w="0" w:type="pct"/>
              <w:bottom w:w="0" w:type="pct"/>
              <w:right w:w="100" w:type="dxa"/>
            </w:tcMar>
          </w:tcPr>
          <w:p w:rsidR="00E97B29" w:rsidRPr="00CF3748" w:rsidRDefault="00E97B29" w:rsidP="00AB5425">
            <w:pPr>
              <w:spacing w:line="240" w:lineRule="atLeast"/>
              <w:jc w:val="center"/>
              <w:rPr>
                <w:color w:val="000000" w:themeColor="text1"/>
              </w:rPr>
            </w:pPr>
            <w:r w:rsidRPr="00CF3748">
              <w:rPr>
                <w:color w:val="000000" w:themeColor="text1"/>
                <w:sz w:val="16"/>
              </w:rPr>
              <w:t>на 100000</w:t>
            </w:r>
          </w:p>
        </w:tc>
        <w:tc>
          <w:tcPr>
            <w:tcW w:w="783" w:type="dxa"/>
            <w:tcMar>
              <w:top w:w="0" w:type="pct"/>
              <w:bottom w:w="0" w:type="pct"/>
              <w:right w:w="100" w:type="dxa"/>
            </w:tcMar>
          </w:tcPr>
          <w:p w:rsidR="00E97B29" w:rsidRPr="00CF3748" w:rsidRDefault="00E97B29" w:rsidP="00AB5425">
            <w:pPr>
              <w:spacing w:line="240" w:lineRule="atLeast"/>
              <w:jc w:val="center"/>
              <w:rPr>
                <w:color w:val="000000" w:themeColor="text1"/>
              </w:rPr>
            </w:pPr>
            <w:proofErr w:type="spellStart"/>
            <w:r w:rsidRPr="00CF3748">
              <w:rPr>
                <w:color w:val="000000" w:themeColor="text1"/>
                <w:sz w:val="16"/>
              </w:rPr>
              <w:t>абс</w:t>
            </w:r>
            <w:proofErr w:type="spellEnd"/>
            <w:r w:rsidRPr="00CF3748">
              <w:rPr>
                <w:color w:val="000000" w:themeColor="text1"/>
                <w:sz w:val="16"/>
              </w:rPr>
              <w:t>. число</w:t>
            </w:r>
          </w:p>
        </w:tc>
        <w:tc>
          <w:tcPr>
            <w:tcW w:w="835" w:type="dxa"/>
            <w:tcMar>
              <w:top w:w="0" w:type="pct"/>
              <w:bottom w:w="0" w:type="pct"/>
              <w:right w:w="100" w:type="dxa"/>
            </w:tcMar>
          </w:tcPr>
          <w:p w:rsidR="00E97B29" w:rsidRPr="00CF3748" w:rsidRDefault="00E97B29" w:rsidP="00AB5425">
            <w:pPr>
              <w:spacing w:line="240" w:lineRule="atLeast"/>
              <w:jc w:val="center"/>
              <w:rPr>
                <w:color w:val="000000" w:themeColor="text1"/>
              </w:rPr>
            </w:pPr>
            <w:r w:rsidRPr="00CF3748">
              <w:rPr>
                <w:color w:val="000000" w:themeColor="text1"/>
                <w:sz w:val="16"/>
              </w:rPr>
              <w:t>на 100000</w:t>
            </w:r>
          </w:p>
        </w:tc>
        <w:tc>
          <w:tcPr>
            <w:tcW w:w="783" w:type="dxa"/>
            <w:tcMar>
              <w:top w:w="0" w:type="pct"/>
              <w:bottom w:w="0" w:type="pct"/>
              <w:right w:w="100" w:type="dxa"/>
            </w:tcMar>
          </w:tcPr>
          <w:p w:rsidR="00E97B29" w:rsidRPr="00CF3748" w:rsidRDefault="00E97B29" w:rsidP="00AB5425">
            <w:pPr>
              <w:spacing w:line="240" w:lineRule="atLeast"/>
              <w:jc w:val="center"/>
              <w:rPr>
                <w:color w:val="000000" w:themeColor="text1"/>
              </w:rPr>
            </w:pPr>
            <w:proofErr w:type="spellStart"/>
            <w:r w:rsidRPr="00CF3748">
              <w:rPr>
                <w:color w:val="000000" w:themeColor="text1"/>
                <w:sz w:val="16"/>
              </w:rPr>
              <w:t>абс</w:t>
            </w:r>
            <w:proofErr w:type="spellEnd"/>
            <w:r w:rsidRPr="00CF3748">
              <w:rPr>
                <w:color w:val="000000" w:themeColor="text1"/>
                <w:sz w:val="16"/>
              </w:rPr>
              <w:t>. число</w:t>
            </w:r>
          </w:p>
        </w:tc>
        <w:tc>
          <w:tcPr>
            <w:tcW w:w="835" w:type="dxa"/>
            <w:tcMar>
              <w:top w:w="0" w:type="pct"/>
              <w:bottom w:w="0" w:type="pct"/>
              <w:right w:w="100" w:type="dxa"/>
            </w:tcMar>
          </w:tcPr>
          <w:p w:rsidR="00E97B29" w:rsidRPr="00CF3748" w:rsidRDefault="00E97B29" w:rsidP="00AB5425">
            <w:pPr>
              <w:spacing w:line="240" w:lineRule="atLeast"/>
              <w:jc w:val="center"/>
              <w:rPr>
                <w:color w:val="000000" w:themeColor="text1"/>
              </w:rPr>
            </w:pPr>
            <w:r w:rsidRPr="00CF3748">
              <w:rPr>
                <w:color w:val="000000" w:themeColor="text1"/>
                <w:sz w:val="16"/>
              </w:rPr>
              <w:t>на 100000</w:t>
            </w:r>
          </w:p>
        </w:tc>
      </w:tr>
      <w:tr w:rsidR="00CF3748" w:rsidRPr="00CF3748" w:rsidTr="00AB5425">
        <w:tc>
          <w:tcPr>
            <w:tcW w:w="2842" w:type="dxa"/>
          </w:tcPr>
          <w:p w:rsidR="00E97B29" w:rsidRPr="00CF3748" w:rsidRDefault="00E97B29" w:rsidP="00AB5425">
            <w:pPr>
              <w:spacing w:line="240" w:lineRule="atLeast"/>
              <w:ind w:left="50"/>
              <w:rPr>
                <w:color w:val="000000" w:themeColor="text1"/>
              </w:rPr>
            </w:pPr>
            <w:r w:rsidRPr="00CF3748">
              <w:rPr>
                <w:color w:val="000000" w:themeColor="text1"/>
                <w:sz w:val="16"/>
              </w:rPr>
              <w:t>ГОРЕЦКИЙ</w:t>
            </w:r>
          </w:p>
        </w:tc>
        <w:tc>
          <w:tcPr>
            <w:tcW w:w="783" w:type="dxa"/>
            <w:tcMar>
              <w:top w:w="0" w:type="pct"/>
              <w:bottom w:w="0" w:type="pct"/>
              <w:right w:w="100" w:type="dxa"/>
            </w:tcMar>
          </w:tcPr>
          <w:p w:rsidR="00E97B29" w:rsidRPr="003C67A6" w:rsidRDefault="00E97B29" w:rsidP="00AB5425">
            <w:pPr>
              <w:spacing w:line="240" w:lineRule="atLeast"/>
              <w:jc w:val="right"/>
              <w:rPr>
                <w:color w:val="000000" w:themeColor="text1"/>
                <w:sz w:val="16"/>
                <w:szCs w:val="16"/>
              </w:rPr>
            </w:pPr>
            <w:r w:rsidRPr="003C67A6">
              <w:rPr>
                <w:color w:val="000000" w:themeColor="text1"/>
                <w:sz w:val="16"/>
                <w:szCs w:val="16"/>
              </w:rPr>
              <w:t>483</w:t>
            </w:r>
          </w:p>
        </w:tc>
        <w:tc>
          <w:tcPr>
            <w:tcW w:w="835" w:type="dxa"/>
            <w:tcMar>
              <w:top w:w="0" w:type="pct"/>
              <w:bottom w:w="0" w:type="pct"/>
              <w:right w:w="100" w:type="dxa"/>
            </w:tcMar>
          </w:tcPr>
          <w:p w:rsidR="00E97B29" w:rsidRPr="003C67A6" w:rsidRDefault="00E97B29" w:rsidP="00AB5425">
            <w:pPr>
              <w:spacing w:line="240" w:lineRule="atLeast"/>
              <w:jc w:val="right"/>
              <w:rPr>
                <w:color w:val="000000" w:themeColor="text1"/>
                <w:sz w:val="16"/>
                <w:szCs w:val="16"/>
              </w:rPr>
            </w:pPr>
            <w:r w:rsidRPr="003C67A6">
              <w:rPr>
                <w:color w:val="000000" w:themeColor="text1"/>
                <w:sz w:val="16"/>
                <w:szCs w:val="16"/>
              </w:rPr>
              <w:t>2481,4</w:t>
            </w:r>
          </w:p>
        </w:tc>
        <w:tc>
          <w:tcPr>
            <w:tcW w:w="783" w:type="dxa"/>
            <w:tcMar>
              <w:top w:w="0" w:type="pct"/>
              <w:bottom w:w="0" w:type="pct"/>
              <w:right w:w="100" w:type="dxa"/>
            </w:tcMar>
          </w:tcPr>
          <w:p w:rsidR="00E97B29" w:rsidRPr="003C67A6" w:rsidRDefault="00E97B29" w:rsidP="00AB5425">
            <w:pPr>
              <w:spacing w:line="240" w:lineRule="atLeast"/>
              <w:jc w:val="right"/>
              <w:rPr>
                <w:color w:val="000000" w:themeColor="text1"/>
                <w:sz w:val="16"/>
                <w:szCs w:val="16"/>
              </w:rPr>
            </w:pPr>
            <w:r w:rsidRPr="003C67A6">
              <w:rPr>
                <w:color w:val="000000" w:themeColor="text1"/>
                <w:sz w:val="16"/>
                <w:szCs w:val="16"/>
              </w:rPr>
              <w:t>852</w:t>
            </w:r>
          </w:p>
        </w:tc>
        <w:tc>
          <w:tcPr>
            <w:tcW w:w="835" w:type="dxa"/>
            <w:tcMar>
              <w:top w:w="0" w:type="pct"/>
              <w:bottom w:w="0" w:type="pct"/>
              <w:right w:w="100" w:type="dxa"/>
            </w:tcMar>
          </w:tcPr>
          <w:p w:rsidR="00E97B29" w:rsidRPr="003C67A6" w:rsidRDefault="00E97B29" w:rsidP="00AB5425">
            <w:pPr>
              <w:spacing w:line="240" w:lineRule="atLeast"/>
              <w:jc w:val="right"/>
              <w:rPr>
                <w:color w:val="000000" w:themeColor="text1"/>
                <w:sz w:val="16"/>
                <w:szCs w:val="16"/>
              </w:rPr>
            </w:pPr>
            <w:r w:rsidRPr="003C67A6">
              <w:rPr>
                <w:color w:val="000000" w:themeColor="text1"/>
                <w:sz w:val="16"/>
                <w:szCs w:val="16"/>
              </w:rPr>
              <w:t>4090,8</w:t>
            </w:r>
          </w:p>
        </w:tc>
        <w:tc>
          <w:tcPr>
            <w:tcW w:w="783" w:type="dxa"/>
            <w:tcMar>
              <w:top w:w="0" w:type="pct"/>
              <w:bottom w:w="0" w:type="pct"/>
              <w:right w:w="100" w:type="dxa"/>
            </w:tcMar>
          </w:tcPr>
          <w:p w:rsidR="00E97B29" w:rsidRPr="003C67A6" w:rsidRDefault="00E97B29" w:rsidP="00AB5425">
            <w:pPr>
              <w:spacing w:line="240" w:lineRule="atLeast"/>
              <w:jc w:val="right"/>
              <w:rPr>
                <w:color w:val="000000" w:themeColor="text1"/>
                <w:sz w:val="16"/>
                <w:szCs w:val="16"/>
              </w:rPr>
            </w:pPr>
            <w:r w:rsidRPr="003C67A6">
              <w:rPr>
                <w:color w:val="000000" w:themeColor="text1"/>
                <w:sz w:val="16"/>
                <w:szCs w:val="16"/>
              </w:rPr>
              <w:t>1335</w:t>
            </w:r>
          </w:p>
        </w:tc>
        <w:tc>
          <w:tcPr>
            <w:tcW w:w="835" w:type="dxa"/>
            <w:tcMar>
              <w:top w:w="0" w:type="pct"/>
              <w:bottom w:w="0" w:type="pct"/>
              <w:right w:w="100" w:type="dxa"/>
            </w:tcMar>
          </w:tcPr>
          <w:p w:rsidR="00E97B29" w:rsidRPr="003C67A6" w:rsidRDefault="00E97B29" w:rsidP="00AB5425">
            <w:pPr>
              <w:spacing w:line="240" w:lineRule="atLeast"/>
              <w:jc w:val="right"/>
              <w:rPr>
                <w:color w:val="000000" w:themeColor="text1"/>
                <w:sz w:val="16"/>
                <w:szCs w:val="16"/>
              </w:rPr>
            </w:pPr>
            <w:r w:rsidRPr="003C67A6">
              <w:rPr>
                <w:color w:val="000000" w:themeColor="text1"/>
                <w:sz w:val="16"/>
                <w:szCs w:val="16"/>
              </w:rPr>
              <w:t>3313,3</w:t>
            </w:r>
          </w:p>
        </w:tc>
        <w:tc>
          <w:tcPr>
            <w:tcW w:w="783" w:type="dxa"/>
            <w:tcMar>
              <w:top w:w="0" w:type="pct"/>
              <w:bottom w:w="0" w:type="pct"/>
              <w:right w:w="100" w:type="dxa"/>
            </w:tcMar>
          </w:tcPr>
          <w:p w:rsidR="00E97B29" w:rsidRPr="003C67A6" w:rsidRDefault="00E97B29" w:rsidP="00AB5425">
            <w:pPr>
              <w:spacing w:line="240" w:lineRule="atLeast"/>
              <w:jc w:val="right"/>
              <w:rPr>
                <w:color w:val="000000" w:themeColor="text1"/>
                <w:sz w:val="16"/>
                <w:szCs w:val="16"/>
              </w:rPr>
            </w:pPr>
            <w:r w:rsidRPr="003C67A6">
              <w:rPr>
                <w:color w:val="000000" w:themeColor="text1"/>
                <w:sz w:val="16"/>
                <w:szCs w:val="16"/>
              </w:rPr>
              <w:t>334</w:t>
            </w:r>
          </w:p>
        </w:tc>
        <w:tc>
          <w:tcPr>
            <w:tcW w:w="835" w:type="dxa"/>
            <w:tcMar>
              <w:top w:w="0" w:type="pct"/>
              <w:bottom w:w="0" w:type="pct"/>
              <w:right w:w="100" w:type="dxa"/>
            </w:tcMar>
          </w:tcPr>
          <w:p w:rsidR="00E97B29" w:rsidRPr="003C67A6" w:rsidRDefault="00E97B29" w:rsidP="00AB5425">
            <w:pPr>
              <w:spacing w:line="240" w:lineRule="atLeast"/>
              <w:jc w:val="right"/>
              <w:rPr>
                <w:color w:val="000000" w:themeColor="text1"/>
                <w:sz w:val="16"/>
                <w:szCs w:val="16"/>
              </w:rPr>
            </w:pPr>
            <w:r w:rsidRPr="003C67A6">
              <w:rPr>
                <w:color w:val="000000" w:themeColor="text1"/>
                <w:sz w:val="16"/>
                <w:szCs w:val="16"/>
              </w:rPr>
              <w:t>2250,2</w:t>
            </w:r>
          </w:p>
        </w:tc>
        <w:tc>
          <w:tcPr>
            <w:tcW w:w="783" w:type="dxa"/>
            <w:tcMar>
              <w:top w:w="0" w:type="pct"/>
              <w:bottom w:w="0" w:type="pct"/>
              <w:right w:w="100" w:type="dxa"/>
            </w:tcMar>
          </w:tcPr>
          <w:p w:rsidR="00E97B29" w:rsidRPr="003C67A6" w:rsidRDefault="00E97B29" w:rsidP="00AB5425">
            <w:pPr>
              <w:spacing w:line="240" w:lineRule="atLeast"/>
              <w:jc w:val="right"/>
              <w:rPr>
                <w:color w:val="000000" w:themeColor="text1"/>
                <w:sz w:val="16"/>
                <w:szCs w:val="16"/>
              </w:rPr>
            </w:pPr>
            <w:r w:rsidRPr="003C67A6">
              <w:rPr>
                <w:color w:val="000000" w:themeColor="text1"/>
                <w:sz w:val="16"/>
                <w:szCs w:val="16"/>
              </w:rPr>
              <w:t>619</w:t>
            </w:r>
          </w:p>
        </w:tc>
        <w:tc>
          <w:tcPr>
            <w:tcW w:w="835" w:type="dxa"/>
            <w:tcMar>
              <w:top w:w="0" w:type="pct"/>
              <w:bottom w:w="0" w:type="pct"/>
              <w:right w:w="100" w:type="dxa"/>
            </w:tcMar>
          </w:tcPr>
          <w:p w:rsidR="00E97B29" w:rsidRPr="003C67A6" w:rsidRDefault="00E97B29" w:rsidP="00AB5425">
            <w:pPr>
              <w:spacing w:line="240" w:lineRule="atLeast"/>
              <w:jc w:val="right"/>
              <w:rPr>
                <w:color w:val="000000" w:themeColor="text1"/>
                <w:sz w:val="16"/>
                <w:szCs w:val="16"/>
              </w:rPr>
            </w:pPr>
            <w:r w:rsidRPr="003C67A6">
              <w:rPr>
                <w:color w:val="000000" w:themeColor="text1"/>
                <w:sz w:val="16"/>
                <w:szCs w:val="16"/>
              </w:rPr>
              <w:t>3972,5</w:t>
            </w:r>
          </w:p>
        </w:tc>
      </w:tr>
      <w:tr w:rsidR="00CF3748" w:rsidRPr="00CF3748" w:rsidTr="00AB5425">
        <w:tc>
          <w:tcPr>
            <w:tcW w:w="2842" w:type="dxa"/>
          </w:tcPr>
          <w:p w:rsidR="00E97B29" w:rsidRPr="00CF3748" w:rsidRDefault="00DA1AE7" w:rsidP="00AB5425">
            <w:pPr>
              <w:spacing w:line="240" w:lineRule="atLeast"/>
              <w:ind w:left="50"/>
              <w:rPr>
                <w:color w:val="000000" w:themeColor="text1"/>
              </w:rPr>
            </w:pPr>
            <w:r>
              <w:rPr>
                <w:color w:val="000000" w:themeColor="text1"/>
                <w:sz w:val="16"/>
              </w:rPr>
              <w:t>область</w:t>
            </w:r>
          </w:p>
        </w:tc>
        <w:tc>
          <w:tcPr>
            <w:tcW w:w="783" w:type="dxa"/>
            <w:tcMar>
              <w:top w:w="0" w:type="pct"/>
              <w:bottom w:w="0" w:type="pct"/>
              <w:right w:w="100" w:type="dxa"/>
            </w:tcMar>
          </w:tcPr>
          <w:p w:rsidR="00E97B29" w:rsidRPr="003C67A6" w:rsidRDefault="00E97B29" w:rsidP="00AB5425">
            <w:pPr>
              <w:spacing w:line="240" w:lineRule="atLeast"/>
              <w:jc w:val="right"/>
              <w:rPr>
                <w:color w:val="000000" w:themeColor="text1"/>
                <w:sz w:val="16"/>
                <w:szCs w:val="16"/>
              </w:rPr>
            </w:pPr>
            <w:r w:rsidRPr="003C67A6">
              <w:rPr>
                <w:color w:val="000000" w:themeColor="text1"/>
                <w:sz w:val="16"/>
                <w:szCs w:val="16"/>
              </w:rPr>
              <w:t>13285</w:t>
            </w:r>
          </w:p>
        </w:tc>
        <w:tc>
          <w:tcPr>
            <w:tcW w:w="835" w:type="dxa"/>
            <w:tcMar>
              <w:top w:w="0" w:type="pct"/>
              <w:bottom w:w="0" w:type="pct"/>
              <w:right w:w="100" w:type="dxa"/>
            </w:tcMar>
          </w:tcPr>
          <w:p w:rsidR="00E97B29" w:rsidRPr="003C67A6" w:rsidRDefault="00E97B29" w:rsidP="00AB5425">
            <w:pPr>
              <w:spacing w:line="240" w:lineRule="atLeast"/>
              <w:jc w:val="right"/>
              <w:rPr>
                <w:color w:val="000000" w:themeColor="text1"/>
                <w:sz w:val="16"/>
                <w:szCs w:val="16"/>
              </w:rPr>
            </w:pPr>
            <w:r w:rsidRPr="003C67A6">
              <w:rPr>
                <w:color w:val="000000" w:themeColor="text1"/>
                <w:sz w:val="16"/>
                <w:szCs w:val="16"/>
              </w:rPr>
              <w:t>2801,9</w:t>
            </w:r>
          </w:p>
        </w:tc>
        <w:tc>
          <w:tcPr>
            <w:tcW w:w="783" w:type="dxa"/>
            <w:tcMar>
              <w:top w:w="0" w:type="pct"/>
              <w:bottom w:w="0" w:type="pct"/>
              <w:right w:w="100" w:type="dxa"/>
            </w:tcMar>
          </w:tcPr>
          <w:p w:rsidR="00E97B29" w:rsidRPr="003C67A6" w:rsidRDefault="00E97B29" w:rsidP="00AB5425">
            <w:pPr>
              <w:spacing w:line="240" w:lineRule="atLeast"/>
              <w:jc w:val="right"/>
              <w:rPr>
                <w:color w:val="000000" w:themeColor="text1"/>
                <w:sz w:val="16"/>
                <w:szCs w:val="16"/>
              </w:rPr>
            </w:pPr>
            <w:r w:rsidRPr="003C67A6">
              <w:rPr>
                <w:color w:val="000000" w:themeColor="text1"/>
                <w:sz w:val="16"/>
                <w:szCs w:val="16"/>
              </w:rPr>
              <w:t>23920</w:t>
            </w:r>
          </w:p>
        </w:tc>
        <w:tc>
          <w:tcPr>
            <w:tcW w:w="835" w:type="dxa"/>
            <w:tcMar>
              <w:top w:w="0" w:type="pct"/>
              <w:bottom w:w="0" w:type="pct"/>
              <w:right w:w="100" w:type="dxa"/>
            </w:tcMar>
          </w:tcPr>
          <w:p w:rsidR="00E97B29" w:rsidRPr="003C67A6" w:rsidRDefault="00E97B29" w:rsidP="00AB5425">
            <w:pPr>
              <w:spacing w:line="240" w:lineRule="atLeast"/>
              <w:jc w:val="right"/>
              <w:rPr>
                <w:color w:val="000000" w:themeColor="text1"/>
                <w:sz w:val="16"/>
                <w:szCs w:val="16"/>
              </w:rPr>
            </w:pPr>
            <w:r w:rsidRPr="003C67A6">
              <w:rPr>
                <w:color w:val="000000" w:themeColor="text1"/>
                <w:sz w:val="16"/>
                <w:szCs w:val="16"/>
              </w:rPr>
              <w:t>4388,8</w:t>
            </w:r>
          </w:p>
        </w:tc>
        <w:tc>
          <w:tcPr>
            <w:tcW w:w="783" w:type="dxa"/>
            <w:tcMar>
              <w:top w:w="0" w:type="pct"/>
              <w:bottom w:w="0" w:type="pct"/>
              <w:right w:w="100" w:type="dxa"/>
            </w:tcMar>
          </w:tcPr>
          <w:p w:rsidR="00E97B29" w:rsidRPr="003C67A6" w:rsidRDefault="00E97B29" w:rsidP="00AB5425">
            <w:pPr>
              <w:spacing w:line="240" w:lineRule="atLeast"/>
              <w:jc w:val="right"/>
              <w:rPr>
                <w:color w:val="000000" w:themeColor="text1"/>
                <w:sz w:val="16"/>
                <w:szCs w:val="16"/>
              </w:rPr>
            </w:pPr>
            <w:r w:rsidRPr="003C67A6">
              <w:rPr>
                <w:color w:val="000000" w:themeColor="text1"/>
                <w:sz w:val="16"/>
                <w:szCs w:val="16"/>
              </w:rPr>
              <w:t>37205</w:t>
            </w:r>
          </w:p>
        </w:tc>
        <w:tc>
          <w:tcPr>
            <w:tcW w:w="835" w:type="dxa"/>
            <w:tcMar>
              <w:top w:w="0" w:type="pct"/>
              <w:bottom w:w="0" w:type="pct"/>
              <w:right w:w="100" w:type="dxa"/>
            </w:tcMar>
          </w:tcPr>
          <w:p w:rsidR="00E97B29" w:rsidRPr="003C67A6" w:rsidRDefault="00E97B29" w:rsidP="00AB5425">
            <w:pPr>
              <w:spacing w:line="240" w:lineRule="atLeast"/>
              <w:jc w:val="right"/>
              <w:rPr>
                <w:color w:val="000000" w:themeColor="text1"/>
                <w:sz w:val="16"/>
                <w:szCs w:val="16"/>
              </w:rPr>
            </w:pPr>
            <w:r w:rsidRPr="003C67A6">
              <w:rPr>
                <w:color w:val="000000" w:themeColor="text1"/>
                <w:sz w:val="16"/>
                <w:szCs w:val="16"/>
              </w:rPr>
              <w:t>3650,5</w:t>
            </w:r>
          </w:p>
        </w:tc>
        <w:tc>
          <w:tcPr>
            <w:tcW w:w="783" w:type="dxa"/>
            <w:tcMar>
              <w:top w:w="0" w:type="pct"/>
              <w:bottom w:w="0" w:type="pct"/>
              <w:right w:w="100" w:type="dxa"/>
            </w:tcMar>
          </w:tcPr>
          <w:p w:rsidR="00E97B29" w:rsidRPr="003C67A6" w:rsidRDefault="00E97B29" w:rsidP="00AB5425">
            <w:pPr>
              <w:spacing w:line="240" w:lineRule="atLeast"/>
              <w:jc w:val="right"/>
              <w:rPr>
                <w:color w:val="000000" w:themeColor="text1"/>
                <w:sz w:val="16"/>
                <w:szCs w:val="16"/>
              </w:rPr>
            </w:pPr>
            <w:r w:rsidRPr="003C67A6">
              <w:rPr>
                <w:color w:val="000000" w:themeColor="text1"/>
                <w:sz w:val="16"/>
                <w:szCs w:val="16"/>
              </w:rPr>
              <w:t>10586</w:t>
            </w:r>
          </w:p>
        </w:tc>
        <w:tc>
          <w:tcPr>
            <w:tcW w:w="835" w:type="dxa"/>
            <w:tcMar>
              <w:top w:w="0" w:type="pct"/>
              <w:bottom w:w="0" w:type="pct"/>
              <w:right w:w="100" w:type="dxa"/>
            </w:tcMar>
          </w:tcPr>
          <w:p w:rsidR="00E97B29" w:rsidRPr="003C67A6" w:rsidRDefault="00E97B29" w:rsidP="00AB5425">
            <w:pPr>
              <w:spacing w:line="240" w:lineRule="atLeast"/>
              <w:jc w:val="right"/>
              <w:rPr>
                <w:color w:val="000000" w:themeColor="text1"/>
                <w:sz w:val="16"/>
                <w:szCs w:val="16"/>
              </w:rPr>
            </w:pPr>
            <w:r w:rsidRPr="003C67A6">
              <w:rPr>
                <w:color w:val="000000" w:themeColor="text1"/>
                <w:sz w:val="16"/>
                <w:szCs w:val="16"/>
              </w:rPr>
              <w:t>2827,0</w:t>
            </w:r>
          </w:p>
        </w:tc>
        <w:tc>
          <w:tcPr>
            <w:tcW w:w="783" w:type="dxa"/>
            <w:tcMar>
              <w:top w:w="0" w:type="pct"/>
              <w:bottom w:w="0" w:type="pct"/>
              <w:right w:w="100" w:type="dxa"/>
            </w:tcMar>
          </w:tcPr>
          <w:p w:rsidR="00E97B29" w:rsidRPr="003C67A6" w:rsidRDefault="00CF3748" w:rsidP="00AB5425">
            <w:pPr>
              <w:spacing w:line="240" w:lineRule="atLeast"/>
              <w:jc w:val="right"/>
              <w:rPr>
                <w:color w:val="000000" w:themeColor="text1"/>
                <w:sz w:val="16"/>
                <w:szCs w:val="16"/>
              </w:rPr>
            </w:pPr>
            <w:r w:rsidRPr="003C67A6">
              <w:rPr>
                <w:color w:val="000000" w:themeColor="text1"/>
                <w:sz w:val="16"/>
                <w:szCs w:val="16"/>
              </w:rPr>
              <w:t>19723</w:t>
            </w:r>
          </w:p>
        </w:tc>
        <w:tc>
          <w:tcPr>
            <w:tcW w:w="835" w:type="dxa"/>
            <w:tcMar>
              <w:top w:w="0" w:type="pct"/>
              <w:bottom w:w="0" w:type="pct"/>
              <w:right w:w="100" w:type="dxa"/>
            </w:tcMar>
          </w:tcPr>
          <w:p w:rsidR="00E97B29" w:rsidRPr="003C67A6" w:rsidRDefault="00CF3748" w:rsidP="00AB5425">
            <w:pPr>
              <w:spacing w:line="240" w:lineRule="atLeast"/>
              <w:jc w:val="right"/>
              <w:rPr>
                <w:color w:val="000000" w:themeColor="text1"/>
                <w:sz w:val="16"/>
                <w:szCs w:val="16"/>
              </w:rPr>
            </w:pPr>
            <w:r w:rsidRPr="003C67A6">
              <w:rPr>
                <w:color w:val="000000" w:themeColor="text1"/>
                <w:sz w:val="16"/>
                <w:szCs w:val="16"/>
              </w:rPr>
              <w:t>4510,3</w:t>
            </w:r>
          </w:p>
        </w:tc>
      </w:tr>
    </w:tbl>
    <w:p w:rsidR="00F16FA3" w:rsidRPr="00CF3748" w:rsidRDefault="00F16FA3" w:rsidP="00F16FA3">
      <w:pPr>
        <w:outlineLvl w:val="0"/>
        <w:rPr>
          <w:color w:val="000000" w:themeColor="text1"/>
          <w:sz w:val="30"/>
          <w:szCs w:val="30"/>
        </w:rPr>
      </w:pPr>
    </w:p>
    <w:p w:rsidR="00E97B29" w:rsidRPr="00CF3748" w:rsidRDefault="00A10A49" w:rsidP="00E97B29">
      <w:pPr>
        <w:spacing w:line="240" w:lineRule="atLeast"/>
        <w:ind w:left="50"/>
        <w:rPr>
          <w:color w:val="000000" w:themeColor="text1"/>
          <w:sz w:val="28"/>
          <w:szCs w:val="28"/>
        </w:rPr>
      </w:pPr>
      <w:r>
        <w:rPr>
          <w:color w:val="000000" w:themeColor="text1"/>
          <w:sz w:val="28"/>
          <w:szCs w:val="28"/>
        </w:rPr>
        <w:t xml:space="preserve">Таблица 12 - </w:t>
      </w:r>
      <w:r w:rsidR="00E97B29" w:rsidRPr="00CF3748">
        <w:rPr>
          <w:color w:val="000000" w:themeColor="text1"/>
          <w:sz w:val="28"/>
          <w:szCs w:val="28"/>
        </w:rPr>
        <w:t>продолжение</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000" w:firstRow="0" w:lastRow="0" w:firstColumn="0" w:lastColumn="0" w:noHBand="0" w:noVBand="0"/>
      </w:tblPr>
      <w:tblGrid>
        <w:gridCol w:w="2191"/>
        <w:gridCol w:w="657"/>
        <w:gridCol w:w="721"/>
        <w:gridCol w:w="654"/>
        <w:gridCol w:w="721"/>
        <w:gridCol w:w="654"/>
        <w:gridCol w:w="721"/>
        <w:gridCol w:w="654"/>
        <w:gridCol w:w="721"/>
        <w:gridCol w:w="853"/>
        <w:gridCol w:w="1085"/>
      </w:tblGrid>
      <w:tr w:rsidR="00CF3748" w:rsidRPr="00CF3748" w:rsidTr="00AB5425">
        <w:trPr>
          <w:cantSplit/>
          <w:tblHeader/>
        </w:trPr>
        <w:tc>
          <w:tcPr>
            <w:tcW w:w="2843" w:type="dxa"/>
            <w:vMerge w:val="restart"/>
            <w:tcMar>
              <w:top w:w="0" w:type="pct"/>
              <w:bottom w:w="0" w:type="pct"/>
              <w:right w:w="100" w:type="dxa"/>
            </w:tcMar>
          </w:tcPr>
          <w:p w:rsidR="00E97B29" w:rsidRPr="00CF3748" w:rsidRDefault="00E97B29" w:rsidP="00AB5425">
            <w:pPr>
              <w:spacing w:line="240" w:lineRule="atLeast"/>
              <w:jc w:val="center"/>
              <w:rPr>
                <w:color w:val="000000" w:themeColor="text1"/>
              </w:rPr>
            </w:pPr>
            <w:r w:rsidRPr="00CF3748">
              <w:rPr>
                <w:color w:val="000000" w:themeColor="text1"/>
                <w:sz w:val="16"/>
              </w:rPr>
              <w:t>Районы</w:t>
            </w:r>
          </w:p>
        </w:tc>
        <w:tc>
          <w:tcPr>
            <w:tcW w:w="6982" w:type="dxa"/>
            <w:gridSpan w:val="9"/>
            <w:tcMar>
              <w:top w:w="0" w:type="pct"/>
              <w:bottom w:w="0" w:type="pct"/>
              <w:right w:w="100" w:type="dxa"/>
            </w:tcMar>
          </w:tcPr>
          <w:p w:rsidR="00E97B29" w:rsidRPr="00CF3748" w:rsidRDefault="00E97B29" w:rsidP="00AB5425">
            <w:pPr>
              <w:spacing w:line="240" w:lineRule="atLeast"/>
              <w:jc w:val="center"/>
              <w:rPr>
                <w:color w:val="000000" w:themeColor="text1"/>
              </w:rPr>
            </w:pPr>
            <w:r w:rsidRPr="00CF3748">
              <w:rPr>
                <w:color w:val="000000" w:themeColor="text1"/>
                <w:sz w:val="16"/>
              </w:rPr>
              <w:t>Из состоящих на учете на конец года</w:t>
            </w:r>
          </w:p>
        </w:tc>
        <w:tc>
          <w:tcPr>
            <w:tcW w:w="1107" w:type="dxa"/>
            <w:vMerge w:val="restart"/>
            <w:tcMar>
              <w:top w:w="0" w:type="pct"/>
              <w:bottom w:w="0" w:type="pct"/>
              <w:right w:w="100" w:type="dxa"/>
            </w:tcMar>
          </w:tcPr>
          <w:p w:rsidR="00E97B29" w:rsidRPr="00CF3748" w:rsidRDefault="00E97B29" w:rsidP="00AB5425">
            <w:pPr>
              <w:spacing w:line="240" w:lineRule="atLeast"/>
              <w:jc w:val="center"/>
              <w:rPr>
                <w:color w:val="000000" w:themeColor="text1"/>
              </w:rPr>
            </w:pPr>
            <w:r w:rsidRPr="00CF3748">
              <w:rPr>
                <w:color w:val="000000" w:themeColor="text1"/>
                <w:sz w:val="16"/>
              </w:rPr>
              <w:t>Индекс накопления контингентов</w:t>
            </w:r>
          </w:p>
        </w:tc>
      </w:tr>
      <w:tr w:rsidR="00CF3748" w:rsidRPr="00CF3748" w:rsidTr="00AB5425">
        <w:trPr>
          <w:cantSplit/>
          <w:tblHeader/>
        </w:trPr>
        <w:tc>
          <w:tcPr>
            <w:tcW w:w="2843" w:type="dxa"/>
            <w:vMerge/>
          </w:tcPr>
          <w:p w:rsidR="00E97B29" w:rsidRPr="00CF3748" w:rsidRDefault="00E97B29" w:rsidP="00AB5425">
            <w:pPr>
              <w:spacing w:line="240" w:lineRule="atLeast"/>
              <w:jc w:val="center"/>
              <w:rPr>
                <w:color w:val="000000" w:themeColor="text1"/>
              </w:rPr>
            </w:pPr>
          </w:p>
        </w:tc>
        <w:tc>
          <w:tcPr>
            <w:tcW w:w="1522" w:type="dxa"/>
            <w:gridSpan w:val="2"/>
            <w:tcMar>
              <w:top w:w="0" w:type="pct"/>
              <w:bottom w:w="0" w:type="pct"/>
              <w:right w:w="100" w:type="dxa"/>
            </w:tcMar>
          </w:tcPr>
          <w:p w:rsidR="00E97B29" w:rsidRPr="00CF3748" w:rsidRDefault="00E97B29" w:rsidP="00AB5425">
            <w:pPr>
              <w:spacing w:line="240" w:lineRule="atLeast"/>
              <w:jc w:val="center"/>
              <w:rPr>
                <w:color w:val="000000" w:themeColor="text1"/>
              </w:rPr>
            </w:pPr>
            <w:r w:rsidRPr="00CF3748">
              <w:rPr>
                <w:color w:val="000000" w:themeColor="text1"/>
                <w:sz w:val="16"/>
              </w:rPr>
              <w:t>Городское насел.</w:t>
            </w:r>
          </w:p>
        </w:tc>
        <w:tc>
          <w:tcPr>
            <w:tcW w:w="4554" w:type="dxa"/>
            <w:gridSpan w:val="6"/>
            <w:tcMar>
              <w:top w:w="0" w:type="pct"/>
              <w:bottom w:w="0" w:type="pct"/>
              <w:right w:w="100" w:type="dxa"/>
            </w:tcMar>
          </w:tcPr>
          <w:p w:rsidR="00E97B29" w:rsidRPr="00CF3748" w:rsidRDefault="00E97B29" w:rsidP="00AB5425">
            <w:pPr>
              <w:spacing w:line="240" w:lineRule="atLeast"/>
              <w:jc w:val="center"/>
              <w:rPr>
                <w:color w:val="000000" w:themeColor="text1"/>
              </w:rPr>
            </w:pPr>
            <w:r w:rsidRPr="00CF3748">
              <w:rPr>
                <w:color w:val="000000" w:themeColor="text1"/>
                <w:sz w:val="16"/>
              </w:rPr>
              <w:t>Сельское население</w:t>
            </w:r>
          </w:p>
        </w:tc>
        <w:tc>
          <w:tcPr>
            <w:tcW w:w="906" w:type="dxa"/>
            <w:vMerge w:val="restart"/>
            <w:tcMar>
              <w:top w:w="0" w:type="pct"/>
              <w:bottom w:w="0" w:type="pct"/>
              <w:right w:w="100" w:type="dxa"/>
            </w:tcMar>
          </w:tcPr>
          <w:p w:rsidR="00E97B29" w:rsidRPr="00CF3748" w:rsidRDefault="00E97B29" w:rsidP="00AB5425">
            <w:pPr>
              <w:spacing w:line="240" w:lineRule="atLeast"/>
              <w:jc w:val="center"/>
              <w:rPr>
                <w:color w:val="000000" w:themeColor="text1"/>
              </w:rPr>
            </w:pPr>
            <w:r w:rsidRPr="00CF3748">
              <w:rPr>
                <w:color w:val="000000" w:themeColor="text1"/>
                <w:sz w:val="16"/>
              </w:rPr>
              <w:t>Взято на учет в отчетном году впервые</w:t>
            </w:r>
          </w:p>
        </w:tc>
        <w:tc>
          <w:tcPr>
            <w:tcW w:w="1107" w:type="dxa"/>
            <w:vMerge/>
            <w:tcMar>
              <w:top w:w="0" w:type="pct"/>
              <w:bottom w:w="0" w:type="pct"/>
              <w:right w:w="100" w:type="dxa"/>
            </w:tcMar>
          </w:tcPr>
          <w:p w:rsidR="00E97B29" w:rsidRPr="00CF3748" w:rsidRDefault="00E97B29" w:rsidP="00AB5425">
            <w:pPr>
              <w:spacing w:line="240" w:lineRule="atLeast"/>
              <w:jc w:val="center"/>
              <w:rPr>
                <w:color w:val="000000" w:themeColor="text1"/>
              </w:rPr>
            </w:pPr>
          </w:p>
        </w:tc>
      </w:tr>
      <w:tr w:rsidR="00CF3748" w:rsidRPr="00CF3748" w:rsidTr="00AB5425">
        <w:trPr>
          <w:cantSplit/>
          <w:tblHeader/>
        </w:trPr>
        <w:tc>
          <w:tcPr>
            <w:tcW w:w="2843" w:type="dxa"/>
            <w:vMerge/>
          </w:tcPr>
          <w:p w:rsidR="00E97B29" w:rsidRPr="00CF3748" w:rsidRDefault="00E97B29" w:rsidP="00AB5425">
            <w:pPr>
              <w:spacing w:line="240" w:lineRule="atLeast"/>
              <w:jc w:val="center"/>
              <w:rPr>
                <w:color w:val="000000" w:themeColor="text1"/>
              </w:rPr>
            </w:pPr>
          </w:p>
        </w:tc>
        <w:tc>
          <w:tcPr>
            <w:tcW w:w="1522" w:type="dxa"/>
            <w:gridSpan w:val="2"/>
            <w:tcMar>
              <w:top w:w="0" w:type="pct"/>
              <w:bottom w:w="0" w:type="pct"/>
              <w:right w:w="100" w:type="dxa"/>
            </w:tcMar>
          </w:tcPr>
          <w:p w:rsidR="00E97B29" w:rsidRPr="00CF3748" w:rsidRDefault="00E97B29" w:rsidP="00AB5425">
            <w:pPr>
              <w:spacing w:line="240" w:lineRule="atLeast"/>
              <w:jc w:val="center"/>
              <w:rPr>
                <w:color w:val="000000" w:themeColor="text1"/>
              </w:rPr>
            </w:pPr>
            <w:r w:rsidRPr="00CF3748">
              <w:rPr>
                <w:color w:val="000000" w:themeColor="text1"/>
                <w:sz w:val="16"/>
              </w:rPr>
              <w:t>Оба пола</w:t>
            </w:r>
          </w:p>
        </w:tc>
        <w:tc>
          <w:tcPr>
            <w:tcW w:w="1518" w:type="dxa"/>
            <w:gridSpan w:val="2"/>
            <w:tcMar>
              <w:top w:w="0" w:type="pct"/>
              <w:bottom w:w="0" w:type="pct"/>
              <w:right w:w="100" w:type="dxa"/>
            </w:tcMar>
          </w:tcPr>
          <w:p w:rsidR="00E97B29" w:rsidRPr="00CF3748" w:rsidRDefault="00E97B29" w:rsidP="00AB5425">
            <w:pPr>
              <w:spacing w:line="240" w:lineRule="atLeast"/>
              <w:jc w:val="center"/>
              <w:rPr>
                <w:color w:val="000000" w:themeColor="text1"/>
              </w:rPr>
            </w:pPr>
            <w:r w:rsidRPr="00CF3748">
              <w:rPr>
                <w:color w:val="000000" w:themeColor="text1"/>
                <w:sz w:val="16"/>
              </w:rPr>
              <w:t>Мужчины</w:t>
            </w:r>
          </w:p>
        </w:tc>
        <w:tc>
          <w:tcPr>
            <w:tcW w:w="1518" w:type="dxa"/>
            <w:gridSpan w:val="2"/>
            <w:tcMar>
              <w:top w:w="0" w:type="pct"/>
              <w:bottom w:w="0" w:type="pct"/>
              <w:right w:w="100" w:type="dxa"/>
            </w:tcMar>
          </w:tcPr>
          <w:p w:rsidR="00E97B29" w:rsidRPr="00CF3748" w:rsidRDefault="00E97B29" w:rsidP="00AB5425">
            <w:pPr>
              <w:spacing w:line="240" w:lineRule="atLeast"/>
              <w:jc w:val="center"/>
              <w:rPr>
                <w:color w:val="000000" w:themeColor="text1"/>
              </w:rPr>
            </w:pPr>
            <w:r w:rsidRPr="00CF3748">
              <w:rPr>
                <w:color w:val="000000" w:themeColor="text1"/>
                <w:sz w:val="16"/>
              </w:rPr>
              <w:t>Женщины</w:t>
            </w:r>
          </w:p>
        </w:tc>
        <w:tc>
          <w:tcPr>
            <w:tcW w:w="1518" w:type="dxa"/>
            <w:gridSpan w:val="2"/>
            <w:tcMar>
              <w:top w:w="0" w:type="pct"/>
              <w:bottom w:w="0" w:type="pct"/>
              <w:right w:w="100" w:type="dxa"/>
            </w:tcMar>
          </w:tcPr>
          <w:p w:rsidR="00E97B29" w:rsidRPr="00CF3748" w:rsidRDefault="00E97B29" w:rsidP="00AB5425">
            <w:pPr>
              <w:spacing w:line="240" w:lineRule="atLeast"/>
              <w:jc w:val="center"/>
              <w:rPr>
                <w:color w:val="000000" w:themeColor="text1"/>
              </w:rPr>
            </w:pPr>
            <w:r w:rsidRPr="00CF3748">
              <w:rPr>
                <w:color w:val="000000" w:themeColor="text1"/>
                <w:sz w:val="16"/>
              </w:rPr>
              <w:t>Оба пола</w:t>
            </w:r>
          </w:p>
        </w:tc>
        <w:tc>
          <w:tcPr>
            <w:tcW w:w="906" w:type="dxa"/>
            <w:vMerge/>
            <w:tcMar>
              <w:top w:w="0" w:type="pct"/>
              <w:bottom w:w="0" w:type="pct"/>
              <w:right w:w="100" w:type="dxa"/>
            </w:tcMar>
          </w:tcPr>
          <w:p w:rsidR="00E97B29" w:rsidRPr="00CF3748" w:rsidRDefault="00E97B29" w:rsidP="00AB5425">
            <w:pPr>
              <w:spacing w:line="240" w:lineRule="atLeast"/>
              <w:jc w:val="center"/>
              <w:rPr>
                <w:color w:val="000000" w:themeColor="text1"/>
              </w:rPr>
            </w:pPr>
          </w:p>
        </w:tc>
        <w:tc>
          <w:tcPr>
            <w:tcW w:w="1107" w:type="dxa"/>
            <w:vMerge/>
            <w:tcMar>
              <w:top w:w="0" w:type="pct"/>
              <w:bottom w:w="0" w:type="pct"/>
              <w:right w:w="100" w:type="dxa"/>
            </w:tcMar>
          </w:tcPr>
          <w:p w:rsidR="00E97B29" w:rsidRPr="00CF3748" w:rsidRDefault="00E97B29" w:rsidP="00AB5425">
            <w:pPr>
              <w:spacing w:line="240" w:lineRule="atLeast"/>
              <w:jc w:val="center"/>
              <w:rPr>
                <w:color w:val="000000" w:themeColor="text1"/>
              </w:rPr>
            </w:pPr>
          </w:p>
        </w:tc>
      </w:tr>
      <w:tr w:rsidR="00CF3748" w:rsidRPr="00CF3748" w:rsidTr="00AB5425">
        <w:trPr>
          <w:cantSplit/>
          <w:tblHeader/>
        </w:trPr>
        <w:tc>
          <w:tcPr>
            <w:tcW w:w="2843" w:type="dxa"/>
            <w:vMerge/>
          </w:tcPr>
          <w:p w:rsidR="00E97B29" w:rsidRPr="00CF3748" w:rsidRDefault="00E97B29" w:rsidP="00AB5425">
            <w:pPr>
              <w:spacing w:line="240" w:lineRule="atLeast"/>
              <w:jc w:val="center"/>
              <w:rPr>
                <w:color w:val="000000" w:themeColor="text1"/>
              </w:rPr>
            </w:pPr>
          </w:p>
        </w:tc>
        <w:tc>
          <w:tcPr>
            <w:tcW w:w="733" w:type="dxa"/>
            <w:tcMar>
              <w:top w:w="0" w:type="pct"/>
              <w:bottom w:w="0" w:type="pct"/>
              <w:right w:w="100" w:type="dxa"/>
            </w:tcMar>
          </w:tcPr>
          <w:p w:rsidR="00E97B29" w:rsidRPr="00CF3748" w:rsidRDefault="00E97B29" w:rsidP="00AB5425">
            <w:pPr>
              <w:spacing w:line="240" w:lineRule="atLeast"/>
              <w:jc w:val="center"/>
              <w:rPr>
                <w:color w:val="000000" w:themeColor="text1"/>
              </w:rPr>
            </w:pPr>
            <w:proofErr w:type="spellStart"/>
            <w:r w:rsidRPr="00CF3748">
              <w:rPr>
                <w:color w:val="000000" w:themeColor="text1"/>
                <w:sz w:val="16"/>
              </w:rPr>
              <w:t>абс</w:t>
            </w:r>
            <w:proofErr w:type="spellEnd"/>
            <w:r w:rsidRPr="00CF3748">
              <w:rPr>
                <w:color w:val="000000" w:themeColor="text1"/>
                <w:sz w:val="16"/>
              </w:rPr>
              <w:t>. число</w:t>
            </w:r>
          </w:p>
        </w:tc>
        <w:tc>
          <w:tcPr>
            <w:tcW w:w="789" w:type="dxa"/>
            <w:tcMar>
              <w:top w:w="0" w:type="pct"/>
              <w:bottom w:w="0" w:type="pct"/>
              <w:right w:w="100" w:type="dxa"/>
            </w:tcMar>
          </w:tcPr>
          <w:p w:rsidR="00E97B29" w:rsidRPr="00CF3748" w:rsidRDefault="00E97B29" w:rsidP="00AB5425">
            <w:pPr>
              <w:spacing w:line="240" w:lineRule="atLeast"/>
              <w:jc w:val="center"/>
              <w:rPr>
                <w:color w:val="000000" w:themeColor="text1"/>
              </w:rPr>
            </w:pPr>
            <w:r w:rsidRPr="00CF3748">
              <w:rPr>
                <w:color w:val="000000" w:themeColor="text1"/>
                <w:sz w:val="16"/>
              </w:rPr>
              <w:t>на 100000</w:t>
            </w:r>
          </w:p>
        </w:tc>
        <w:tc>
          <w:tcPr>
            <w:tcW w:w="729" w:type="dxa"/>
            <w:tcMar>
              <w:top w:w="0" w:type="pct"/>
              <w:bottom w:w="0" w:type="pct"/>
              <w:right w:w="100" w:type="dxa"/>
            </w:tcMar>
          </w:tcPr>
          <w:p w:rsidR="00E97B29" w:rsidRPr="00CF3748" w:rsidRDefault="00E97B29" w:rsidP="00AB5425">
            <w:pPr>
              <w:spacing w:line="240" w:lineRule="atLeast"/>
              <w:jc w:val="center"/>
              <w:rPr>
                <w:color w:val="000000" w:themeColor="text1"/>
              </w:rPr>
            </w:pPr>
            <w:proofErr w:type="spellStart"/>
            <w:r w:rsidRPr="00CF3748">
              <w:rPr>
                <w:color w:val="000000" w:themeColor="text1"/>
                <w:sz w:val="16"/>
              </w:rPr>
              <w:t>абс</w:t>
            </w:r>
            <w:proofErr w:type="spellEnd"/>
            <w:r w:rsidRPr="00CF3748">
              <w:rPr>
                <w:color w:val="000000" w:themeColor="text1"/>
                <w:sz w:val="16"/>
              </w:rPr>
              <w:t>. число</w:t>
            </w:r>
          </w:p>
        </w:tc>
        <w:tc>
          <w:tcPr>
            <w:tcW w:w="789" w:type="dxa"/>
            <w:tcMar>
              <w:top w:w="0" w:type="pct"/>
              <w:bottom w:w="0" w:type="pct"/>
              <w:right w:w="100" w:type="dxa"/>
            </w:tcMar>
          </w:tcPr>
          <w:p w:rsidR="00E97B29" w:rsidRPr="00CF3748" w:rsidRDefault="00E97B29" w:rsidP="00AB5425">
            <w:pPr>
              <w:spacing w:line="240" w:lineRule="atLeast"/>
              <w:jc w:val="center"/>
              <w:rPr>
                <w:color w:val="000000" w:themeColor="text1"/>
              </w:rPr>
            </w:pPr>
            <w:r w:rsidRPr="00CF3748">
              <w:rPr>
                <w:color w:val="000000" w:themeColor="text1"/>
                <w:sz w:val="16"/>
              </w:rPr>
              <w:t>на 100000</w:t>
            </w:r>
          </w:p>
        </w:tc>
        <w:tc>
          <w:tcPr>
            <w:tcW w:w="729" w:type="dxa"/>
            <w:tcMar>
              <w:top w:w="0" w:type="pct"/>
              <w:bottom w:w="0" w:type="pct"/>
              <w:right w:w="100" w:type="dxa"/>
            </w:tcMar>
          </w:tcPr>
          <w:p w:rsidR="00E97B29" w:rsidRPr="00CF3748" w:rsidRDefault="00E97B29" w:rsidP="00AB5425">
            <w:pPr>
              <w:spacing w:line="240" w:lineRule="atLeast"/>
              <w:jc w:val="center"/>
              <w:rPr>
                <w:color w:val="000000" w:themeColor="text1"/>
              </w:rPr>
            </w:pPr>
            <w:proofErr w:type="spellStart"/>
            <w:r w:rsidRPr="00CF3748">
              <w:rPr>
                <w:color w:val="000000" w:themeColor="text1"/>
                <w:sz w:val="16"/>
              </w:rPr>
              <w:t>абс</w:t>
            </w:r>
            <w:proofErr w:type="spellEnd"/>
            <w:r w:rsidRPr="00CF3748">
              <w:rPr>
                <w:color w:val="000000" w:themeColor="text1"/>
                <w:sz w:val="16"/>
              </w:rPr>
              <w:t>. число</w:t>
            </w:r>
          </w:p>
        </w:tc>
        <w:tc>
          <w:tcPr>
            <w:tcW w:w="789" w:type="dxa"/>
            <w:tcMar>
              <w:top w:w="0" w:type="pct"/>
              <w:bottom w:w="0" w:type="pct"/>
              <w:right w:w="100" w:type="dxa"/>
            </w:tcMar>
          </w:tcPr>
          <w:p w:rsidR="00E97B29" w:rsidRPr="00CF3748" w:rsidRDefault="00E97B29" w:rsidP="00AB5425">
            <w:pPr>
              <w:spacing w:line="240" w:lineRule="atLeast"/>
              <w:jc w:val="center"/>
              <w:rPr>
                <w:color w:val="000000" w:themeColor="text1"/>
              </w:rPr>
            </w:pPr>
            <w:r w:rsidRPr="00CF3748">
              <w:rPr>
                <w:color w:val="000000" w:themeColor="text1"/>
                <w:sz w:val="16"/>
              </w:rPr>
              <w:t>на 100000</w:t>
            </w:r>
          </w:p>
        </w:tc>
        <w:tc>
          <w:tcPr>
            <w:tcW w:w="729" w:type="dxa"/>
            <w:tcMar>
              <w:top w:w="0" w:type="pct"/>
              <w:bottom w:w="0" w:type="pct"/>
              <w:right w:w="100" w:type="dxa"/>
            </w:tcMar>
          </w:tcPr>
          <w:p w:rsidR="00E97B29" w:rsidRPr="00CF3748" w:rsidRDefault="00E97B29" w:rsidP="00AB5425">
            <w:pPr>
              <w:spacing w:line="240" w:lineRule="atLeast"/>
              <w:jc w:val="center"/>
              <w:rPr>
                <w:color w:val="000000" w:themeColor="text1"/>
              </w:rPr>
            </w:pPr>
            <w:proofErr w:type="spellStart"/>
            <w:r w:rsidRPr="00CF3748">
              <w:rPr>
                <w:color w:val="000000" w:themeColor="text1"/>
                <w:sz w:val="16"/>
              </w:rPr>
              <w:t>абс</w:t>
            </w:r>
            <w:proofErr w:type="spellEnd"/>
            <w:r w:rsidRPr="00CF3748">
              <w:rPr>
                <w:color w:val="000000" w:themeColor="text1"/>
                <w:sz w:val="16"/>
              </w:rPr>
              <w:t>. число</w:t>
            </w:r>
          </w:p>
        </w:tc>
        <w:tc>
          <w:tcPr>
            <w:tcW w:w="789" w:type="dxa"/>
            <w:tcMar>
              <w:top w:w="0" w:type="pct"/>
              <w:bottom w:w="0" w:type="pct"/>
              <w:right w:w="100" w:type="dxa"/>
            </w:tcMar>
          </w:tcPr>
          <w:p w:rsidR="00E97B29" w:rsidRPr="00CF3748" w:rsidRDefault="00E97B29" w:rsidP="00AB5425">
            <w:pPr>
              <w:spacing w:line="240" w:lineRule="atLeast"/>
              <w:jc w:val="center"/>
              <w:rPr>
                <w:color w:val="000000" w:themeColor="text1"/>
              </w:rPr>
            </w:pPr>
            <w:r w:rsidRPr="00CF3748">
              <w:rPr>
                <w:color w:val="000000" w:themeColor="text1"/>
                <w:sz w:val="16"/>
              </w:rPr>
              <w:t>на 100000</w:t>
            </w:r>
          </w:p>
        </w:tc>
        <w:tc>
          <w:tcPr>
            <w:tcW w:w="906" w:type="dxa"/>
            <w:vMerge/>
            <w:tcMar>
              <w:top w:w="0" w:type="pct"/>
              <w:bottom w:w="0" w:type="pct"/>
              <w:right w:w="100" w:type="dxa"/>
            </w:tcMar>
          </w:tcPr>
          <w:p w:rsidR="00E97B29" w:rsidRPr="00CF3748" w:rsidRDefault="00E97B29" w:rsidP="00AB5425">
            <w:pPr>
              <w:spacing w:line="240" w:lineRule="atLeast"/>
              <w:jc w:val="center"/>
              <w:rPr>
                <w:color w:val="000000" w:themeColor="text1"/>
              </w:rPr>
            </w:pPr>
          </w:p>
        </w:tc>
        <w:tc>
          <w:tcPr>
            <w:tcW w:w="1107" w:type="dxa"/>
            <w:vMerge/>
            <w:tcMar>
              <w:top w:w="0" w:type="pct"/>
              <w:bottom w:w="0" w:type="pct"/>
              <w:right w:w="100" w:type="dxa"/>
            </w:tcMar>
          </w:tcPr>
          <w:p w:rsidR="00E97B29" w:rsidRPr="00CF3748" w:rsidRDefault="00E97B29" w:rsidP="00AB5425">
            <w:pPr>
              <w:spacing w:line="240" w:lineRule="atLeast"/>
              <w:jc w:val="center"/>
              <w:rPr>
                <w:color w:val="000000" w:themeColor="text1"/>
              </w:rPr>
            </w:pPr>
          </w:p>
        </w:tc>
      </w:tr>
      <w:tr w:rsidR="00CF3748" w:rsidRPr="00CF3748" w:rsidTr="00AB5425">
        <w:tc>
          <w:tcPr>
            <w:tcW w:w="2843" w:type="dxa"/>
          </w:tcPr>
          <w:p w:rsidR="00E97B29" w:rsidRPr="003C67A6" w:rsidRDefault="00E97B29" w:rsidP="00AB5425">
            <w:pPr>
              <w:spacing w:line="240" w:lineRule="atLeast"/>
              <w:ind w:left="50"/>
              <w:rPr>
                <w:color w:val="000000" w:themeColor="text1"/>
                <w:sz w:val="16"/>
                <w:szCs w:val="16"/>
              </w:rPr>
            </w:pPr>
            <w:r w:rsidRPr="003C67A6">
              <w:rPr>
                <w:color w:val="000000" w:themeColor="text1"/>
                <w:sz w:val="16"/>
                <w:szCs w:val="16"/>
              </w:rPr>
              <w:t>ГОРЕЦКИЙ</w:t>
            </w:r>
          </w:p>
        </w:tc>
        <w:tc>
          <w:tcPr>
            <w:tcW w:w="733" w:type="dxa"/>
            <w:tcMar>
              <w:top w:w="0" w:type="pct"/>
              <w:bottom w:w="0" w:type="pct"/>
              <w:right w:w="100" w:type="dxa"/>
            </w:tcMar>
          </w:tcPr>
          <w:p w:rsidR="00E97B29" w:rsidRPr="003C67A6" w:rsidRDefault="00CF3748" w:rsidP="00AB5425">
            <w:pPr>
              <w:spacing w:line="240" w:lineRule="atLeast"/>
              <w:jc w:val="right"/>
              <w:rPr>
                <w:color w:val="000000" w:themeColor="text1"/>
                <w:sz w:val="16"/>
                <w:szCs w:val="16"/>
              </w:rPr>
            </w:pPr>
            <w:r w:rsidRPr="003C67A6">
              <w:rPr>
                <w:color w:val="000000" w:themeColor="text1"/>
                <w:sz w:val="16"/>
                <w:szCs w:val="16"/>
              </w:rPr>
              <w:t>953</w:t>
            </w:r>
          </w:p>
        </w:tc>
        <w:tc>
          <w:tcPr>
            <w:tcW w:w="789" w:type="dxa"/>
            <w:tcMar>
              <w:top w:w="0" w:type="pct"/>
              <w:bottom w:w="0" w:type="pct"/>
              <w:right w:w="100" w:type="dxa"/>
            </w:tcMar>
          </w:tcPr>
          <w:p w:rsidR="00E97B29" w:rsidRPr="003C67A6" w:rsidRDefault="00CF3748" w:rsidP="00AB5425">
            <w:pPr>
              <w:spacing w:line="240" w:lineRule="atLeast"/>
              <w:jc w:val="right"/>
              <w:rPr>
                <w:color w:val="000000" w:themeColor="text1"/>
                <w:sz w:val="16"/>
                <w:szCs w:val="16"/>
              </w:rPr>
            </w:pPr>
            <w:r w:rsidRPr="003C67A6">
              <w:rPr>
                <w:color w:val="000000" w:themeColor="text1"/>
                <w:sz w:val="16"/>
                <w:szCs w:val="16"/>
              </w:rPr>
              <w:t>3132,3</w:t>
            </w:r>
          </w:p>
        </w:tc>
        <w:tc>
          <w:tcPr>
            <w:tcW w:w="729" w:type="dxa"/>
            <w:tcMar>
              <w:top w:w="0" w:type="pct"/>
              <w:bottom w:w="0" w:type="pct"/>
              <w:right w:w="100" w:type="dxa"/>
            </w:tcMar>
          </w:tcPr>
          <w:p w:rsidR="00E97B29" w:rsidRPr="003C67A6" w:rsidRDefault="00CF3748" w:rsidP="00AB5425">
            <w:pPr>
              <w:spacing w:line="240" w:lineRule="atLeast"/>
              <w:jc w:val="right"/>
              <w:rPr>
                <w:color w:val="000000" w:themeColor="text1"/>
                <w:sz w:val="16"/>
                <w:szCs w:val="16"/>
              </w:rPr>
            </w:pPr>
            <w:r w:rsidRPr="003C67A6">
              <w:rPr>
                <w:color w:val="000000" w:themeColor="text1"/>
                <w:sz w:val="16"/>
                <w:szCs w:val="16"/>
              </w:rPr>
              <w:t>149</w:t>
            </w:r>
          </w:p>
        </w:tc>
        <w:tc>
          <w:tcPr>
            <w:tcW w:w="789" w:type="dxa"/>
            <w:tcMar>
              <w:top w:w="0" w:type="pct"/>
              <w:bottom w:w="0" w:type="pct"/>
              <w:right w:w="100" w:type="dxa"/>
            </w:tcMar>
          </w:tcPr>
          <w:p w:rsidR="00E97B29" w:rsidRPr="003C67A6" w:rsidRDefault="00CF3748" w:rsidP="00AB5425">
            <w:pPr>
              <w:spacing w:line="240" w:lineRule="atLeast"/>
              <w:jc w:val="right"/>
              <w:rPr>
                <w:color w:val="000000" w:themeColor="text1"/>
                <w:sz w:val="16"/>
                <w:szCs w:val="16"/>
              </w:rPr>
            </w:pPr>
            <w:r w:rsidRPr="003C67A6">
              <w:rPr>
                <w:color w:val="000000" w:themeColor="text1"/>
                <w:sz w:val="16"/>
                <w:szCs w:val="16"/>
              </w:rPr>
              <w:t>3223,7</w:t>
            </w:r>
          </w:p>
        </w:tc>
        <w:tc>
          <w:tcPr>
            <w:tcW w:w="729" w:type="dxa"/>
            <w:tcMar>
              <w:top w:w="0" w:type="pct"/>
              <w:bottom w:w="0" w:type="pct"/>
              <w:right w:w="100" w:type="dxa"/>
            </w:tcMar>
          </w:tcPr>
          <w:p w:rsidR="00E97B29" w:rsidRPr="003C67A6" w:rsidRDefault="00CF3748" w:rsidP="00AB5425">
            <w:pPr>
              <w:spacing w:line="240" w:lineRule="atLeast"/>
              <w:jc w:val="right"/>
              <w:rPr>
                <w:color w:val="000000" w:themeColor="text1"/>
                <w:sz w:val="16"/>
                <w:szCs w:val="16"/>
              </w:rPr>
            </w:pPr>
            <w:r w:rsidRPr="003C67A6">
              <w:rPr>
                <w:color w:val="000000" w:themeColor="text1"/>
                <w:sz w:val="16"/>
                <w:szCs w:val="16"/>
              </w:rPr>
              <w:t>233</w:t>
            </w:r>
          </w:p>
        </w:tc>
        <w:tc>
          <w:tcPr>
            <w:tcW w:w="789" w:type="dxa"/>
            <w:tcMar>
              <w:top w:w="0" w:type="pct"/>
              <w:bottom w:w="0" w:type="pct"/>
              <w:right w:w="100" w:type="dxa"/>
            </w:tcMar>
          </w:tcPr>
          <w:p w:rsidR="00E97B29" w:rsidRPr="003C67A6" w:rsidRDefault="00CF3748" w:rsidP="00AB5425">
            <w:pPr>
              <w:spacing w:line="240" w:lineRule="atLeast"/>
              <w:jc w:val="right"/>
              <w:rPr>
                <w:color w:val="000000" w:themeColor="text1"/>
                <w:sz w:val="16"/>
                <w:szCs w:val="16"/>
              </w:rPr>
            </w:pPr>
            <w:r w:rsidRPr="003C67A6">
              <w:rPr>
                <w:color w:val="000000" w:themeColor="text1"/>
                <w:sz w:val="16"/>
                <w:szCs w:val="16"/>
              </w:rPr>
              <w:t>4442,3</w:t>
            </w:r>
          </w:p>
        </w:tc>
        <w:tc>
          <w:tcPr>
            <w:tcW w:w="729" w:type="dxa"/>
            <w:tcMar>
              <w:top w:w="0" w:type="pct"/>
              <w:bottom w:w="0" w:type="pct"/>
              <w:right w:w="100" w:type="dxa"/>
            </w:tcMar>
          </w:tcPr>
          <w:p w:rsidR="00E97B29" w:rsidRPr="003C67A6" w:rsidRDefault="00CF3748" w:rsidP="00AB5425">
            <w:pPr>
              <w:spacing w:line="240" w:lineRule="atLeast"/>
              <w:jc w:val="right"/>
              <w:rPr>
                <w:color w:val="000000" w:themeColor="text1"/>
                <w:sz w:val="16"/>
                <w:szCs w:val="16"/>
              </w:rPr>
            </w:pPr>
            <w:r w:rsidRPr="003C67A6">
              <w:rPr>
                <w:color w:val="000000" w:themeColor="text1"/>
                <w:sz w:val="16"/>
                <w:szCs w:val="16"/>
              </w:rPr>
              <w:t>382</w:t>
            </w:r>
          </w:p>
        </w:tc>
        <w:tc>
          <w:tcPr>
            <w:tcW w:w="789" w:type="dxa"/>
            <w:tcMar>
              <w:top w:w="0" w:type="pct"/>
              <w:bottom w:w="0" w:type="pct"/>
              <w:right w:w="100" w:type="dxa"/>
            </w:tcMar>
          </w:tcPr>
          <w:p w:rsidR="00E97B29" w:rsidRPr="003C67A6" w:rsidRDefault="00CF3748" w:rsidP="00AB5425">
            <w:pPr>
              <w:spacing w:line="240" w:lineRule="atLeast"/>
              <w:jc w:val="right"/>
              <w:rPr>
                <w:color w:val="000000" w:themeColor="text1"/>
                <w:sz w:val="16"/>
                <w:szCs w:val="16"/>
              </w:rPr>
            </w:pPr>
            <w:r w:rsidRPr="003C67A6">
              <w:rPr>
                <w:color w:val="000000" w:themeColor="text1"/>
                <w:sz w:val="16"/>
                <w:szCs w:val="16"/>
              </w:rPr>
              <w:t>3871,5</w:t>
            </w:r>
          </w:p>
        </w:tc>
        <w:tc>
          <w:tcPr>
            <w:tcW w:w="906" w:type="dxa"/>
            <w:tcMar>
              <w:top w:w="0" w:type="pct"/>
              <w:bottom w:w="0" w:type="pct"/>
              <w:right w:w="100" w:type="dxa"/>
            </w:tcMar>
          </w:tcPr>
          <w:p w:rsidR="00E97B29" w:rsidRPr="003C67A6" w:rsidRDefault="00CF3748" w:rsidP="00AB5425">
            <w:pPr>
              <w:spacing w:line="240" w:lineRule="atLeast"/>
              <w:jc w:val="right"/>
              <w:rPr>
                <w:color w:val="000000" w:themeColor="text1"/>
                <w:sz w:val="16"/>
                <w:szCs w:val="16"/>
              </w:rPr>
            </w:pPr>
            <w:r w:rsidRPr="003C67A6">
              <w:rPr>
                <w:color w:val="000000" w:themeColor="text1"/>
                <w:sz w:val="16"/>
                <w:szCs w:val="16"/>
              </w:rPr>
              <w:t>173</w:t>
            </w:r>
          </w:p>
        </w:tc>
        <w:tc>
          <w:tcPr>
            <w:tcW w:w="1107" w:type="dxa"/>
            <w:tcMar>
              <w:top w:w="0" w:type="pct"/>
              <w:bottom w:w="0" w:type="pct"/>
              <w:right w:w="100" w:type="dxa"/>
            </w:tcMar>
          </w:tcPr>
          <w:p w:rsidR="00E97B29" w:rsidRPr="003C67A6" w:rsidRDefault="00CF3748" w:rsidP="00AB5425">
            <w:pPr>
              <w:spacing w:line="240" w:lineRule="atLeast"/>
              <w:jc w:val="right"/>
              <w:rPr>
                <w:color w:val="000000" w:themeColor="text1"/>
                <w:sz w:val="16"/>
                <w:szCs w:val="16"/>
              </w:rPr>
            </w:pPr>
            <w:r w:rsidRPr="003C67A6">
              <w:rPr>
                <w:color w:val="000000" w:themeColor="text1"/>
                <w:sz w:val="16"/>
                <w:szCs w:val="16"/>
              </w:rPr>
              <w:t>7,7</w:t>
            </w:r>
          </w:p>
        </w:tc>
      </w:tr>
      <w:tr w:rsidR="00CF3748" w:rsidRPr="00CF3748" w:rsidTr="00AB5425">
        <w:tc>
          <w:tcPr>
            <w:tcW w:w="2843" w:type="dxa"/>
          </w:tcPr>
          <w:p w:rsidR="00E97B29" w:rsidRPr="003C67A6" w:rsidRDefault="00E97B29" w:rsidP="00AB5425">
            <w:pPr>
              <w:spacing w:line="240" w:lineRule="atLeast"/>
              <w:ind w:left="50"/>
              <w:rPr>
                <w:color w:val="000000" w:themeColor="text1"/>
                <w:sz w:val="16"/>
                <w:szCs w:val="16"/>
              </w:rPr>
            </w:pPr>
            <w:r w:rsidRPr="003C67A6">
              <w:rPr>
                <w:color w:val="000000" w:themeColor="text1"/>
                <w:sz w:val="16"/>
                <w:szCs w:val="16"/>
              </w:rPr>
              <w:t>ВСЕГО:</w:t>
            </w:r>
          </w:p>
        </w:tc>
        <w:tc>
          <w:tcPr>
            <w:tcW w:w="733" w:type="dxa"/>
            <w:tcMar>
              <w:top w:w="0" w:type="pct"/>
              <w:bottom w:w="0" w:type="pct"/>
              <w:right w:w="100" w:type="dxa"/>
            </w:tcMar>
          </w:tcPr>
          <w:p w:rsidR="00E97B29" w:rsidRPr="003C67A6" w:rsidRDefault="00CF3748" w:rsidP="00AB5425">
            <w:pPr>
              <w:spacing w:line="240" w:lineRule="atLeast"/>
              <w:jc w:val="right"/>
              <w:rPr>
                <w:color w:val="000000" w:themeColor="text1"/>
                <w:sz w:val="16"/>
                <w:szCs w:val="16"/>
              </w:rPr>
            </w:pPr>
            <w:r w:rsidRPr="003C67A6">
              <w:rPr>
                <w:color w:val="000000" w:themeColor="text1"/>
                <w:sz w:val="16"/>
                <w:szCs w:val="16"/>
              </w:rPr>
              <w:t>30309</w:t>
            </w:r>
          </w:p>
        </w:tc>
        <w:tc>
          <w:tcPr>
            <w:tcW w:w="789" w:type="dxa"/>
            <w:tcMar>
              <w:top w:w="0" w:type="pct"/>
              <w:bottom w:w="0" w:type="pct"/>
              <w:right w:w="100" w:type="dxa"/>
            </w:tcMar>
          </w:tcPr>
          <w:p w:rsidR="00E97B29" w:rsidRPr="003C67A6" w:rsidRDefault="00CF3748" w:rsidP="00AB5425">
            <w:pPr>
              <w:spacing w:line="240" w:lineRule="atLeast"/>
              <w:jc w:val="right"/>
              <w:rPr>
                <w:color w:val="000000" w:themeColor="text1"/>
                <w:sz w:val="16"/>
                <w:szCs w:val="16"/>
              </w:rPr>
            </w:pPr>
            <w:r w:rsidRPr="003C67A6">
              <w:rPr>
                <w:color w:val="000000" w:themeColor="text1"/>
                <w:sz w:val="16"/>
                <w:szCs w:val="16"/>
              </w:rPr>
              <w:t>3733,8</w:t>
            </w:r>
          </w:p>
        </w:tc>
        <w:tc>
          <w:tcPr>
            <w:tcW w:w="729" w:type="dxa"/>
            <w:tcMar>
              <w:top w:w="0" w:type="pct"/>
              <w:bottom w:w="0" w:type="pct"/>
              <w:right w:w="100" w:type="dxa"/>
            </w:tcMar>
          </w:tcPr>
          <w:p w:rsidR="00E97B29" w:rsidRPr="003C67A6" w:rsidRDefault="00CF3748" w:rsidP="00AB5425">
            <w:pPr>
              <w:spacing w:line="240" w:lineRule="atLeast"/>
              <w:jc w:val="right"/>
              <w:rPr>
                <w:color w:val="000000" w:themeColor="text1"/>
                <w:sz w:val="16"/>
                <w:szCs w:val="16"/>
              </w:rPr>
            </w:pPr>
            <w:r w:rsidRPr="003C67A6">
              <w:rPr>
                <w:color w:val="000000" w:themeColor="text1"/>
                <w:sz w:val="16"/>
                <w:szCs w:val="16"/>
              </w:rPr>
              <w:t>2699</w:t>
            </w:r>
          </w:p>
        </w:tc>
        <w:tc>
          <w:tcPr>
            <w:tcW w:w="789" w:type="dxa"/>
            <w:tcMar>
              <w:top w:w="0" w:type="pct"/>
              <w:bottom w:w="0" w:type="pct"/>
              <w:right w:w="100" w:type="dxa"/>
            </w:tcMar>
          </w:tcPr>
          <w:p w:rsidR="00E97B29" w:rsidRPr="003C67A6" w:rsidRDefault="00CF3748" w:rsidP="00AB5425">
            <w:pPr>
              <w:spacing w:line="240" w:lineRule="atLeast"/>
              <w:jc w:val="right"/>
              <w:rPr>
                <w:color w:val="000000" w:themeColor="text1"/>
                <w:sz w:val="16"/>
                <w:szCs w:val="16"/>
              </w:rPr>
            </w:pPr>
            <w:r w:rsidRPr="003C67A6">
              <w:rPr>
                <w:color w:val="000000" w:themeColor="text1"/>
                <w:sz w:val="16"/>
                <w:szCs w:val="16"/>
              </w:rPr>
              <w:t>2707,3</w:t>
            </w:r>
          </w:p>
        </w:tc>
        <w:tc>
          <w:tcPr>
            <w:tcW w:w="729" w:type="dxa"/>
            <w:tcMar>
              <w:top w:w="0" w:type="pct"/>
              <w:bottom w:w="0" w:type="pct"/>
              <w:right w:w="100" w:type="dxa"/>
            </w:tcMar>
          </w:tcPr>
          <w:p w:rsidR="00E97B29" w:rsidRPr="003C67A6" w:rsidRDefault="00CF3748" w:rsidP="00AB5425">
            <w:pPr>
              <w:spacing w:line="240" w:lineRule="atLeast"/>
              <w:jc w:val="right"/>
              <w:rPr>
                <w:color w:val="000000" w:themeColor="text1"/>
                <w:sz w:val="16"/>
                <w:szCs w:val="16"/>
              </w:rPr>
            </w:pPr>
            <w:r w:rsidRPr="003C67A6">
              <w:rPr>
                <w:color w:val="000000" w:themeColor="text1"/>
                <w:sz w:val="16"/>
                <w:szCs w:val="16"/>
              </w:rPr>
              <w:t>4197</w:t>
            </w:r>
          </w:p>
        </w:tc>
        <w:tc>
          <w:tcPr>
            <w:tcW w:w="789" w:type="dxa"/>
            <w:tcMar>
              <w:top w:w="0" w:type="pct"/>
              <w:bottom w:w="0" w:type="pct"/>
              <w:right w:w="100" w:type="dxa"/>
            </w:tcMar>
          </w:tcPr>
          <w:p w:rsidR="00E97B29" w:rsidRPr="003C67A6" w:rsidRDefault="00CF3748" w:rsidP="00AB5425">
            <w:pPr>
              <w:spacing w:line="240" w:lineRule="atLeast"/>
              <w:jc w:val="right"/>
              <w:rPr>
                <w:color w:val="000000" w:themeColor="text1"/>
                <w:sz w:val="16"/>
                <w:szCs w:val="16"/>
              </w:rPr>
            </w:pPr>
            <w:r w:rsidRPr="003C67A6">
              <w:rPr>
                <w:color w:val="000000" w:themeColor="text1"/>
                <w:sz w:val="16"/>
                <w:szCs w:val="16"/>
              </w:rPr>
              <w:t>3895,6</w:t>
            </w:r>
          </w:p>
        </w:tc>
        <w:tc>
          <w:tcPr>
            <w:tcW w:w="729" w:type="dxa"/>
            <w:tcMar>
              <w:top w:w="0" w:type="pct"/>
              <w:bottom w:w="0" w:type="pct"/>
              <w:right w:w="100" w:type="dxa"/>
            </w:tcMar>
          </w:tcPr>
          <w:p w:rsidR="00E97B29" w:rsidRPr="003C67A6" w:rsidRDefault="00CF3748" w:rsidP="00AB5425">
            <w:pPr>
              <w:spacing w:line="240" w:lineRule="atLeast"/>
              <w:jc w:val="right"/>
              <w:rPr>
                <w:color w:val="000000" w:themeColor="text1"/>
                <w:sz w:val="16"/>
                <w:szCs w:val="16"/>
              </w:rPr>
            </w:pPr>
            <w:r w:rsidRPr="003C67A6">
              <w:rPr>
                <w:color w:val="000000" w:themeColor="text1"/>
                <w:sz w:val="16"/>
                <w:szCs w:val="16"/>
              </w:rPr>
              <w:t>6896</w:t>
            </w:r>
          </w:p>
        </w:tc>
        <w:tc>
          <w:tcPr>
            <w:tcW w:w="789" w:type="dxa"/>
            <w:tcMar>
              <w:top w:w="0" w:type="pct"/>
              <w:bottom w:w="0" w:type="pct"/>
              <w:right w:w="100" w:type="dxa"/>
            </w:tcMar>
          </w:tcPr>
          <w:p w:rsidR="00E97B29" w:rsidRPr="003C67A6" w:rsidRDefault="00CF3748" w:rsidP="00AB5425">
            <w:pPr>
              <w:spacing w:line="240" w:lineRule="atLeast"/>
              <w:jc w:val="right"/>
              <w:rPr>
                <w:color w:val="000000" w:themeColor="text1"/>
                <w:sz w:val="16"/>
                <w:szCs w:val="16"/>
              </w:rPr>
            </w:pPr>
            <w:r w:rsidRPr="003C67A6">
              <w:rPr>
                <w:color w:val="000000" w:themeColor="text1"/>
                <w:sz w:val="16"/>
                <w:szCs w:val="16"/>
              </w:rPr>
              <w:t>3324,5</w:t>
            </w:r>
          </w:p>
        </w:tc>
        <w:tc>
          <w:tcPr>
            <w:tcW w:w="906" w:type="dxa"/>
            <w:tcMar>
              <w:top w:w="0" w:type="pct"/>
              <w:bottom w:w="0" w:type="pct"/>
              <w:right w:w="100" w:type="dxa"/>
            </w:tcMar>
          </w:tcPr>
          <w:p w:rsidR="00E97B29" w:rsidRPr="003C67A6" w:rsidRDefault="00CF3748" w:rsidP="00AB5425">
            <w:pPr>
              <w:spacing w:line="240" w:lineRule="atLeast"/>
              <w:jc w:val="right"/>
              <w:rPr>
                <w:color w:val="000000" w:themeColor="text1"/>
                <w:sz w:val="16"/>
                <w:szCs w:val="16"/>
              </w:rPr>
            </w:pPr>
            <w:r w:rsidRPr="003C67A6">
              <w:rPr>
                <w:color w:val="000000" w:themeColor="text1"/>
                <w:sz w:val="16"/>
                <w:szCs w:val="16"/>
              </w:rPr>
              <w:t>4420</w:t>
            </w:r>
          </w:p>
        </w:tc>
        <w:tc>
          <w:tcPr>
            <w:tcW w:w="1107" w:type="dxa"/>
            <w:tcMar>
              <w:top w:w="0" w:type="pct"/>
              <w:bottom w:w="0" w:type="pct"/>
              <w:right w:w="100" w:type="dxa"/>
            </w:tcMar>
          </w:tcPr>
          <w:p w:rsidR="00E97B29" w:rsidRPr="003C67A6" w:rsidRDefault="00CF3748" w:rsidP="00AB5425">
            <w:pPr>
              <w:spacing w:line="240" w:lineRule="atLeast"/>
              <w:jc w:val="right"/>
              <w:rPr>
                <w:color w:val="000000" w:themeColor="text1"/>
                <w:sz w:val="16"/>
                <w:szCs w:val="16"/>
              </w:rPr>
            </w:pPr>
            <w:r w:rsidRPr="003C67A6">
              <w:rPr>
                <w:color w:val="000000" w:themeColor="text1"/>
                <w:sz w:val="16"/>
                <w:szCs w:val="16"/>
              </w:rPr>
              <w:t>8,4</w:t>
            </w:r>
          </w:p>
        </w:tc>
      </w:tr>
    </w:tbl>
    <w:p w:rsidR="00F16FA3" w:rsidRPr="00CF3748" w:rsidRDefault="00F16FA3" w:rsidP="004C7FCE">
      <w:pPr>
        <w:rPr>
          <w:color w:val="000000" w:themeColor="text1"/>
        </w:rPr>
      </w:pPr>
    </w:p>
    <w:p w:rsidR="001B07D2" w:rsidRDefault="001B07D2" w:rsidP="00431E78">
      <w:pPr>
        <w:outlineLvl w:val="0"/>
        <w:rPr>
          <w:b/>
          <w:color w:val="FF0000"/>
          <w:sz w:val="28"/>
          <w:szCs w:val="26"/>
        </w:rPr>
      </w:pPr>
    </w:p>
    <w:p w:rsidR="00C56C4B" w:rsidRPr="009616B8" w:rsidRDefault="00C56C4B" w:rsidP="00C56C4B">
      <w:pPr>
        <w:ind w:firstLine="708"/>
        <w:jc w:val="both"/>
        <w:outlineLvl w:val="0"/>
        <w:rPr>
          <w:color w:val="000000" w:themeColor="text1"/>
          <w:sz w:val="30"/>
          <w:szCs w:val="30"/>
        </w:rPr>
      </w:pPr>
      <w:r w:rsidRPr="009616B8">
        <w:rPr>
          <w:color w:val="000000" w:themeColor="text1"/>
          <w:sz w:val="30"/>
          <w:szCs w:val="30"/>
        </w:rPr>
        <w:t>В 202</w:t>
      </w:r>
      <w:r w:rsidR="00A64067" w:rsidRPr="00A64067">
        <w:rPr>
          <w:color w:val="000000" w:themeColor="text1"/>
          <w:sz w:val="30"/>
          <w:szCs w:val="30"/>
        </w:rPr>
        <w:t>2</w:t>
      </w:r>
      <w:r w:rsidRPr="009616B8">
        <w:rPr>
          <w:color w:val="000000" w:themeColor="text1"/>
          <w:sz w:val="30"/>
          <w:szCs w:val="30"/>
        </w:rPr>
        <w:t xml:space="preserve"> году показатель заболеваемости злокачественными образованиями  среди сельского населения выше в 1,</w:t>
      </w:r>
      <w:r w:rsidR="00A64067" w:rsidRPr="00A64067">
        <w:rPr>
          <w:color w:val="000000" w:themeColor="text1"/>
          <w:sz w:val="30"/>
          <w:szCs w:val="30"/>
        </w:rPr>
        <w:t>2</w:t>
      </w:r>
      <w:r w:rsidRPr="009616B8">
        <w:rPr>
          <w:color w:val="000000" w:themeColor="text1"/>
          <w:sz w:val="30"/>
          <w:szCs w:val="30"/>
        </w:rPr>
        <w:t xml:space="preserve"> раза, чем среди городского населения. </w:t>
      </w:r>
    </w:p>
    <w:p w:rsidR="001A2273" w:rsidRPr="009616B8" w:rsidRDefault="00DE6BEE" w:rsidP="00DE6BEE">
      <w:pPr>
        <w:ind w:firstLine="708"/>
        <w:jc w:val="both"/>
        <w:outlineLvl w:val="0"/>
        <w:rPr>
          <w:color w:val="000000" w:themeColor="text1"/>
          <w:sz w:val="30"/>
          <w:szCs w:val="30"/>
        </w:rPr>
      </w:pPr>
      <w:r w:rsidRPr="009616B8">
        <w:rPr>
          <w:color w:val="000000" w:themeColor="text1"/>
          <w:sz w:val="30"/>
          <w:szCs w:val="30"/>
        </w:rPr>
        <w:t>В 202</w:t>
      </w:r>
      <w:r w:rsidR="00354690" w:rsidRPr="00354690">
        <w:rPr>
          <w:color w:val="000000" w:themeColor="text1"/>
          <w:sz w:val="30"/>
          <w:szCs w:val="30"/>
        </w:rPr>
        <w:t>2</w:t>
      </w:r>
      <w:r w:rsidRPr="009616B8">
        <w:rPr>
          <w:color w:val="000000" w:themeColor="text1"/>
          <w:sz w:val="30"/>
          <w:szCs w:val="30"/>
        </w:rPr>
        <w:t xml:space="preserve"> году показатель заболеваемости злокачественными образованиями  среди сельского населения среди женщин</w:t>
      </w:r>
      <w:r w:rsidR="009616B8" w:rsidRPr="009616B8">
        <w:rPr>
          <w:color w:val="000000" w:themeColor="text1"/>
          <w:sz w:val="30"/>
          <w:szCs w:val="30"/>
        </w:rPr>
        <w:t xml:space="preserve"> и мужчин</w:t>
      </w:r>
      <w:r w:rsidRPr="009616B8">
        <w:rPr>
          <w:color w:val="000000" w:themeColor="text1"/>
          <w:sz w:val="30"/>
          <w:szCs w:val="30"/>
        </w:rPr>
        <w:t xml:space="preserve"> </w:t>
      </w:r>
      <w:r w:rsidR="009616B8" w:rsidRPr="009616B8">
        <w:rPr>
          <w:color w:val="000000" w:themeColor="text1"/>
          <w:sz w:val="30"/>
          <w:szCs w:val="30"/>
        </w:rPr>
        <w:t>выше</w:t>
      </w:r>
      <w:r w:rsidR="001A2273" w:rsidRPr="009616B8">
        <w:rPr>
          <w:color w:val="000000" w:themeColor="text1"/>
          <w:sz w:val="30"/>
          <w:szCs w:val="30"/>
        </w:rPr>
        <w:t xml:space="preserve"> среднеобластного</w:t>
      </w:r>
      <w:r w:rsidRPr="009616B8">
        <w:rPr>
          <w:color w:val="000000" w:themeColor="text1"/>
          <w:sz w:val="30"/>
          <w:szCs w:val="30"/>
        </w:rPr>
        <w:t xml:space="preserve"> показател</w:t>
      </w:r>
      <w:r w:rsidR="009616B8" w:rsidRPr="009616B8">
        <w:rPr>
          <w:color w:val="000000" w:themeColor="text1"/>
          <w:sz w:val="30"/>
          <w:szCs w:val="30"/>
        </w:rPr>
        <w:t>я.</w:t>
      </w:r>
    </w:p>
    <w:p w:rsidR="004F432B" w:rsidRDefault="004F432B" w:rsidP="00F16FA3">
      <w:pPr>
        <w:ind w:firstLine="708"/>
        <w:jc w:val="both"/>
        <w:outlineLvl w:val="0"/>
        <w:rPr>
          <w:color w:val="000000" w:themeColor="text1"/>
          <w:sz w:val="30"/>
          <w:szCs w:val="30"/>
        </w:rPr>
      </w:pPr>
    </w:p>
    <w:p w:rsidR="00DA1AE7" w:rsidRDefault="00DA1AE7" w:rsidP="00F16FA3">
      <w:pPr>
        <w:ind w:firstLine="708"/>
        <w:jc w:val="both"/>
        <w:outlineLvl w:val="0"/>
        <w:rPr>
          <w:color w:val="000000" w:themeColor="text1"/>
          <w:sz w:val="30"/>
          <w:szCs w:val="30"/>
        </w:rPr>
      </w:pPr>
    </w:p>
    <w:p w:rsidR="00DA1AE7" w:rsidRDefault="00DA1AE7" w:rsidP="00DA1AE7">
      <w:pPr>
        <w:jc w:val="both"/>
        <w:outlineLvl w:val="0"/>
        <w:rPr>
          <w:color w:val="000000" w:themeColor="text1"/>
          <w:sz w:val="28"/>
          <w:szCs w:val="28"/>
        </w:rPr>
      </w:pPr>
      <w:r w:rsidRPr="00937828">
        <w:rPr>
          <w:color w:val="000000" w:themeColor="text1"/>
          <w:sz w:val="28"/>
          <w:szCs w:val="28"/>
        </w:rPr>
        <w:t xml:space="preserve">Таблица </w:t>
      </w:r>
      <w:r w:rsidRPr="004E4617">
        <w:rPr>
          <w:sz w:val="28"/>
          <w:szCs w:val="28"/>
        </w:rPr>
        <w:t>13</w:t>
      </w:r>
      <w:r w:rsidRPr="00937828">
        <w:rPr>
          <w:color w:val="000000" w:themeColor="text1"/>
          <w:sz w:val="28"/>
          <w:szCs w:val="28"/>
        </w:rPr>
        <w:t xml:space="preserve"> - Показатели заболеваемости злокачественными новообразованиями на 100 000 населения  за  202</w:t>
      </w:r>
      <w:r>
        <w:rPr>
          <w:color w:val="000000" w:themeColor="text1"/>
          <w:sz w:val="28"/>
          <w:szCs w:val="28"/>
        </w:rPr>
        <w:t>2</w:t>
      </w:r>
      <w:r w:rsidRPr="00937828">
        <w:rPr>
          <w:color w:val="000000" w:themeColor="text1"/>
          <w:sz w:val="28"/>
          <w:szCs w:val="28"/>
        </w:rPr>
        <w:t xml:space="preserve"> год в трудоспособном возрасте  </w:t>
      </w:r>
    </w:p>
    <w:p w:rsidR="00DA1AE7" w:rsidRPr="00937828" w:rsidRDefault="00DA1AE7" w:rsidP="00DA1AE7">
      <w:pPr>
        <w:jc w:val="both"/>
        <w:outlineLvl w:val="0"/>
        <w:rPr>
          <w:color w:val="000000" w:themeColor="text1"/>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2273"/>
        <w:gridCol w:w="817"/>
        <w:gridCol w:w="817"/>
        <w:gridCol w:w="817"/>
        <w:gridCol w:w="818"/>
        <w:gridCol w:w="818"/>
        <w:gridCol w:w="818"/>
        <w:gridCol w:w="818"/>
        <w:gridCol w:w="818"/>
        <w:gridCol w:w="818"/>
      </w:tblGrid>
      <w:tr w:rsidR="00DA1AE7" w:rsidRPr="00DA1AE7" w:rsidTr="0006673F">
        <w:trPr>
          <w:cantSplit/>
          <w:tblHeader/>
        </w:trPr>
        <w:tc>
          <w:tcPr>
            <w:tcW w:w="3935" w:type="dxa"/>
            <w:vMerge w:val="restart"/>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Районы</w:t>
            </w:r>
          </w:p>
        </w:tc>
        <w:tc>
          <w:tcPr>
            <w:tcW w:w="3731" w:type="dxa"/>
            <w:gridSpan w:val="3"/>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Городское население</w:t>
            </w:r>
          </w:p>
        </w:tc>
        <w:tc>
          <w:tcPr>
            <w:tcW w:w="3732" w:type="dxa"/>
            <w:gridSpan w:val="3"/>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Сельское население</w:t>
            </w:r>
          </w:p>
        </w:tc>
        <w:tc>
          <w:tcPr>
            <w:tcW w:w="3732" w:type="dxa"/>
            <w:gridSpan w:val="3"/>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Все население</w:t>
            </w:r>
          </w:p>
        </w:tc>
      </w:tr>
      <w:tr w:rsidR="00DA1AE7" w:rsidRPr="00DA1AE7" w:rsidTr="0006673F">
        <w:trPr>
          <w:cantSplit/>
          <w:tblHeader/>
        </w:trPr>
        <w:tc>
          <w:tcPr>
            <w:tcW w:w="3935" w:type="dxa"/>
            <w:vMerge/>
            <w:tcBorders>
              <w:top w:val="single" w:sz="2" w:space="0" w:color="auto"/>
              <w:left w:val="single" w:sz="2" w:space="0" w:color="auto"/>
              <w:bottom w:val="single" w:sz="2" w:space="0" w:color="auto"/>
              <w:right w:val="single" w:sz="2" w:space="0" w:color="auto"/>
            </w:tcBorders>
            <w:vAlign w:val="center"/>
            <w:hideMark/>
          </w:tcPr>
          <w:p w:rsidR="00DA1AE7" w:rsidRPr="00DA1AE7" w:rsidRDefault="00DA1AE7" w:rsidP="00DA1AE7">
            <w:pPr>
              <w:rPr>
                <w:sz w:val="22"/>
                <w:szCs w:val="22"/>
              </w:rPr>
            </w:pP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муж.</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жен.</w:t>
            </w:r>
          </w:p>
        </w:tc>
        <w:tc>
          <w:tcPr>
            <w:tcW w:w="124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оба пола</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муж.</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жен.</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оба пола</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муж.</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жен.</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center"/>
              <w:rPr>
                <w:sz w:val="22"/>
                <w:szCs w:val="22"/>
              </w:rPr>
            </w:pPr>
            <w:r w:rsidRPr="00DA1AE7">
              <w:rPr>
                <w:sz w:val="16"/>
                <w:szCs w:val="20"/>
              </w:rPr>
              <w:t>оба пола</w:t>
            </w:r>
          </w:p>
        </w:tc>
      </w:tr>
      <w:tr w:rsidR="00DA1AE7" w:rsidRPr="00DA1AE7" w:rsidTr="0006673F">
        <w:tc>
          <w:tcPr>
            <w:tcW w:w="3935" w:type="dxa"/>
            <w:tcBorders>
              <w:top w:val="single" w:sz="2" w:space="0" w:color="auto"/>
              <w:left w:val="single" w:sz="2" w:space="0" w:color="auto"/>
              <w:bottom w:val="single" w:sz="2" w:space="0" w:color="auto"/>
              <w:right w:val="single" w:sz="2" w:space="0" w:color="auto"/>
            </w:tcBorders>
            <w:hideMark/>
          </w:tcPr>
          <w:p w:rsidR="00DA1AE7" w:rsidRPr="00DA1AE7" w:rsidRDefault="00DA1AE7" w:rsidP="00DA1AE7">
            <w:pPr>
              <w:spacing w:line="240" w:lineRule="atLeast"/>
              <w:ind w:left="50"/>
              <w:rPr>
                <w:sz w:val="22"/>
                <w:szCs w:val="22"/>
              </w:rPr>
            </w:pPr>
            <w:r w:rsidRPr="00DA1AE7">
              <w:rPr>
                <w:sz w:val="16"/>
                <w:szCs w:val="20"/>
              </w:rPr>
              <w:t>ГОРЕЦКИЙ</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205.4</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184.6</w:t>
            </w:r>
          </w:p>
        </w:tc>
        <w:tc>
          <w:tcPr>
            <w:tcW w:w="124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195.8</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440.9</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239.6</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353.5</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254.9</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195.3</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227.8</w:t>
            </w:r>
          </w:p>
        </w:tc>
      </w:tr>
      <w:tr w:rsidR="00DA1AE7" w:rsidRPr="00DA1AE7" w:rsidTr="0006673F">
        <w:tc>
          <w:tcPr>
            <w:tcW w:w="3935" w:type="dxa"/>
            <w:tcBorders>
              <w:top w:val="single" w:sz="2" w:space="0" w:color="auto"/>
              <w:left w:val="single" w:sz="2" w:space="0" w:color="auto"/>
              <w:bottom w:val="single" w:sz="2" w:space="0" w:color="auto"/>
              <w:right w:val="single" w:sz="2" w:space="0" w:color="auto"/>
            </w:tcBorders>
            <w:hideMark/>
          </w:tcPr>
          <w:p w:rsidR="00DA1AE7" w:rsidRPr="00DA1AE7" w:rsidRDefault="00DA1AE7" w:rsidP="00DA1AE7">
            <w:pPr>
              <w:spacing w:line="240" w:lineRule="atLeast"/>
              <w:ind w:left="50"/>
              <w:rPr>
                <w:sz w:val="22"/>
                <w:szCs w:val="22"/>
              </w:rPr>
            </w:pPr>
            <w:r w:rsidRPr="00DA1AE7">
              <w:rPr>
                <w:sz w:val="16"/>
                <w:szCs w:val="20"/>
              </w:rPr>
              <w:t>ВСЕГО:</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284.4</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277.0</w:t>
            </w:r>
          </w:p>
        </w:tc>
        <w:tc>
          <w:tcPr>
            <w:tcW w:w="124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280.8</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424.8</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259.9</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354.1</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312.7</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274.2</w:t>
            </w:r>
          </w:p>
        </w:tc>
        <w:tc>
          <w:tcPr>
            <w:tcW w:w="124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DA1AE7" w:rsidRPr="00DA1AE7" w:rsidRDefault="00DA1AE7" w:rsidP="00DA1AE7">
            <w:pPr>
              <w:spacing w:line="240" w:lineRule="atLeast"/>
              <w:jc w:val="right"/>
              <w:rPr>
                <w:sz w:val="22"/>
                <w:szCs w:val="22"/>
              </w:rPr>
            </w:pPr>
            <w:r w:rsidRPr="00DA1AE7">
              <w:rPr>
                <w:sz w:val="16"/>
                <w:szCs w:val="20"/>
              </w:rPr>
              <w:t>294.3</w:t>
            </w:r>
          </w:p>
        </w:tc>
      </w:tr>
    </w:tbl>
    <w:p w:rsidR="00DA1AE7" w:rsidRDefault="00DA1AE7" w:rsidP="00F16FA3">
      <w:pPr>
        <w:ind w:firstLine="708"/>
        <w:jc w:val="both"/>
        <w:outlineLvl w:val="0"/>
        <w:rPr>
          <w:color w:val="000000" w:themeColor="text1"/>
          <w:sz w:val="30"/>
          <w:szCs w:val="30"/>
        </w:rPr>
      </w:pPr>
    </w:p>
    <w:p w:rsidR="00DA1AE7" w:rsidRDefault="00DA1AE7" w:rsidP="00F16FA3">
      <w:pPr>
        <w:ind w:firstLine="708"/>
        <w:jc w:val="both"/>
        <w:outlineLvl w:val="0"/>
        <w:rPr>
          <w:color w:val="000000" w:themeColor="text1"/>
          <w:sz w:val="30"/>
          <w:szCs w:val="30"/>
        </w:rPr>
      </w:pPr>
    </w:p>
    <w:p w:rsidR="00DA1AE7" w:rsidRPr="009616B8" w:rsidRDefault="00DA1AE7" w:rsidP="00F16FA3">
      <w:pPr>
        <w:ind w:firstLine="708"/>
        <w:jc w:val="both"/>
        <w:outlineLvl w:val="0"/>
        <w:rPr>
          <w:color w:val="000000" w:themeColor="text1"/>
          <w:sz w:val="30"/>
          <w:szCs w:val="30"/>
        </w:rPr>
      </w:pPr>
    </w:p>
    <w:p w:rsidR="00937828" w:rsidRPr="00937828" w:rsidRDefault="00937828" w:rsidP="00937828">
      <w:pPr>
        <w:jc w:val="both"/>
        <w:outlineLvl w:val="0"/>
        <w:rPr>
          <w:color w:val="000000" w:themeColor="text1"/>
          <w:sz w:val="28"/>
          <w:szCs w:val="28"/>
        </w:rPr>
      </w:pPr>
      <w:r w:rsidRPr="00937828">
        <w:rPr>
          <w:color w:val="000000" w:themeColor="text1"/>
          <w:sz w:val="28"/>
          <w:szCs w:val="28"/>
        </w:rPr>
        <w:t>Таблица 1</w:t>
      </w:r>
      <w:r w:rsidR="00C67D78">
        <w:rPr>
          <w:color w:val="000000" w:themeColor="text1"/>
          <w:sz w:val="28"/>
          <w:szCs w:val="28"/>
        </w:rPr>
        <w:t>4</w:t>
      </w:r>
      <w:r w:rsidRPr="00937828">
        <w:rPr>
          <w:color w:val="000000" w:themeColor="text1"/>
          <w:sz w:val="28"/>
          <w:szCs w:val="28"/>
        </w:rPr>
        <w:t xml:space="preserve"> - Показатели заболеваемости злокачественными новообразованиями на 100 000 населения  за  2021 год в трудоспособном возрасте  </w:t>
      </w:r>
    </w:p>
    <w:p w:rsidR="00937828" w:rsidRPr="00937828" w:rsidRDefault="00937828" w:rsidP="00937828">
      <w:pPr>
        <w:spacing w:line="240" w:lineRule="atLeast"/>
        <w:jc w:val="center"/>
        <w:rPr>
          <w:color w:val="000000" w:themeColor="text1"/>
          <w:sz w:val="30"/>
          <w:szCs w:val="3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000" w:firstRow="0" w:lastRow="0" w:firstColumn="0" w:lastColumn="0" w:noHBand="0" w:noVBand="0"/>
      </w:tblPr>
      <w:tblGrid>
        <w:gridCol w:w="2489"/>
        <w:gridCol w:w="793"/>
        <w:gridCol w:w="793"/>
        <w:gridCol w:w="793"/>
        <w:gridCol w:w="794"/>
        <w:gridCol w:w="794"/>
        <w:gridCol w:w="794"/>
        <w:gridCol w:w="794"/>
        <w:gridCol w:w="794"/>
        <w:gridCol w:w="794"/>
      </w:tblGrid>
      <w:tr w:rsidR="00937828" w:rsidRPr="00937828" w:rsidTr="00AB5425">
        <w:trPr>
          <w:cantSplit/>
          <w:tblHeader/>
        </w:trPr>
        <w:tc>
          <w:tcPr>
            <w:tcW w:w="2533" w:type="dxa"/>
            <w:vMerge w:val="restart"/>
            <w:tcMar>
              <w:top w:w="0" w:type="pct"/>
              <w:bottom w:w="0" w:type="pct"/>
              <w:right w:w="100" w:type="dxa"/>
            </w:tcMar>
          </w:tcPr>
          <w:p w:rsidR="00937828" w:rsidRPr="00937828" w:rsidRDefault="00937828" w:rsidP="00AB5425">
            <w:pPr>
              <w:pStyle w:val="af4"/>
              <w:jc w:val="center"/>
              <w:rPr>
                <w:rFonts w:ascii="Times New Roman" w:hAnsi="Times New Roman"/>
                <w:b/>
                <w:color w:val="000000" w:themeColor="text1"/>
                <w:sz w:val="24"/>
                <w:szCs w:val="26"/>
              </w:rPr>
            </w:pPr>
            <w:r w:rsidRPr="00937828">
              <w:rPr>
                <w:rFonts w:ascii="Times New Roman" w:hAnsi="Times New Roman"/>
                <w:b/>
                <w:color w:val="000000" w:themeColor="text1"/>
                <w:sz w:val="24"/>
                <w:szCs w:val="26"/>
              </w:rPr>
              <w:t>Наименование</w:t>
            </w:r>
          </w:p>
          <w:p w:rsidR="00937828" w:rsidRPr="00937828" w:rsidRDefault="00937828" w:rsidP="00AB5425">
            <w:pPr>
              <w:spacing w:line="240" w:lineRule="atLeast"/>
              <w:jc w:val="center"/>
              <w:rPr>
                <w:color w:val="000000" w:themeColor="text1"/>
              </w:rPr>
            </w:pPr>
            <w:r w:rsidRPr="00937828">
              <w:rPr>
                <w:b/>
                <w:color w:val="000000" w:themeColor="text1"/>
                <w:szCs w:val="26"/>
              </w:rPr>
              <w:t>территории</w:t>
            </w:r>
          </w:p>
        </w:tc>
        <w:tc>
          <w:tcPr>
            <w:tcW w:w="2403" w:type="dxa"/>
            <w:gridSpan w:val="3"/>
            <w:tcMar>
              <w:top w:w="0" w:type="pct"/>
              <w:bottom w:w="0" w:type="pct"/>
              <w:right w:w="100" w:type="dxa"/>
            </w:tcMar>
          </w:tcPr>
          <w:p w:rsidR="00937828" w:rsidRPr="00937828" w:rsidRDefault="00937828" w:rsidP="00AB5425">
            <w:pPr>
              <w:spacing w:line="240" w:lineRule="atLeast"/>
              <w:jc w:val="center"/>
              <w:rPr>
                <w:color w:val="000000" w:themeColor="text1"/>
              </w:rPr>
            </w:pPr>
            <w:r w:rsidRPr="00937828">
              <w:rPr>
                <w:color w:val="000000" w:themeColor="text1"/>
                <w:sz w:val="16"/>
              </w:rPr>
              <w:t>Городское население</w:t>
            </w:r>
          </w:p>
        </w:tc>
        <w:tc>
          <w:tcPr>
            <w:tcW w:w="2406" w:type="dxa"/>
            <w:gridSpan w:val="3"/>
            <w:tcMar>
              <w:top w:w="0" w:type="pct"/>
              <w:bottom w:w="0" w:type="pct"/>
              <w:right w:w="100" w:type="dxa"/>
            </w:tcMar>
          </w:tcPr>
          <w:p w:rsidR="00937828" w:rsidRPr="00937828" w:rsidRDefault="00937828" w:rsidP="00AB5425">
            <w:pPr>
              <w:spacing w:line="240" w:lineRule="atLeast"/>
              <w:jc w:val="center"/>
              <w:rPr>
                <w:color w:val="000000" w:themeColor="text1"/>
              </w:rPr>
            </w:pPr>
            <w:r w:rsidRPr="00937828">
              <w:rPr>
                <w:color w:val="000000" w:themeColor="text1"/>
                <w:sz w:val="16"/>
              </w:rPr>
              <w:t>Сельское население</w:t>
            </w:r>
          </w:p>
        </w:tc>
        <w:tc>
          <w:tcPr>
            <w:tcW w:w="2406" w:type="dxa"/>
            <w:gridSpan w:val="3"/>
            <w:tcMar>
              <w:top w:w="0" w:type="pct"/>
              <w:bottom w:w="0" w:type="pct"/>
              <w:right w:w="100" w:type="dxa"/>
            </w:tcMar>
          </w:tcPr>
          <w:p w:rsidR="00937828" w:rsidRPr="00937828" w:rsidRDefault="00937828" w:rsidP="00AB5425">
            <w:pPr>
              <w:spacing w:line="240" w:lineRule="atLeast"/>
              <w:jc w:val="center"/>
              <w:rPr>
                <w:color w:val="000000" w:themeColor="text1"/>
              </w:rPr>
            </w:pPr>
            <w:r w:rsidRPr="00937828">
              <w:rPr>
                <w:color w:val="000000" w:themeColor="text1"/>
                <w:sz w:val="16"/>
              </w:rPr>
              <w:t>Все население</w:t>
            </w:r>
          </w:p>
        </w:tc>
      </w:tr>
      <w:tr w:rsidR="00937828" w:rsidRPr="00937828" w:rsidTr="00AB5425">
        <w:trPr>
          <w:cantSplit/>
          <w:tblHeader/>
        </w:trPr>
        <w:tc>
          <w:tcPr>
            <w:tcW w:w="2533" w:type="dxa"/>
            <w:vMerge/>
          </w:tcPr>
          <w:p w:rsidR="00937828" w:rsidRPr="00937828" w:rsidRDefault="00937828" w:rsidP="00AB5425">
            <w:pPr>
              <w:spacing w:line="240" w:lineRule="atLeast"/>
              <w:jc w:val="center"/>
              <w:rPr>
                <w:color w:val="000000" w:themeColor="text1"/>
              </w:rPr>
            </w:pPr>
          </w:p>
        </w:tc>
        <w:tc>
          <w:tcPr>
            <w:tcW w:w="801" w:type="dxa"/>
            <w:tcMar>
              <w:top w:w="0" w:type="pct"/>
              <w:bottom w:w="0" w:type="pct"/>
              <w:right w:w="100" w:type="dxa"/>
            </w:tcMar>
          </w:tcPr>
          <w:p w:rsidR="00937828" w:rsidRPr="00937828" w:rsidRDefault="00937828" w:rsidP="00AB5425">
            <w:pPr>
              <w:spacing w:line="240" w:lineRule="atLeast"/>
              <w:jc w:val="center"/>
              <w:rPr>
                <w:color w:val="000000" w:themeColor="text1"/>
              </w:rPr>
            </w:pPr>
            <w:r w:rsidRPr="00937828">
              <w:rPr>
                <w:color w:val="000000" w:themeColor="text1"/>
                <w:sz w:val="16"/>
              </w:rPr>
              <w:t>муж.</w:t>
            </w:r>
          </w:p>
        </w:tc>
        <w:tc>
          <w:tcPr>
            <w:tcW w:w="801" w:type="dxa"/>
            <w:tcMar>
              <w:top w:w="0" w:type="pct"/>
              <w:bottom w:w="0" w:type="pct"/>
              <w:right w:w="100" w:type="dxa"/>
            </w:tcMar>
          </w:tcPr>
          <w:p w:rsidR="00937828" w:rsidRPr="00937828" w:rsidRDefault="00937828" w:rsidP="00AB5425">
            <w:pPr>
              <w:spacing w:line="240" w:lineRule="atLeast"/>
              <w:jc w:val="center"/>
              <w:rPr>
                <w:color w:val="000000" w:themeColor="text1"/>
              </w:rPr>
            </w:pPr>
            <w:r w:rsidRPr="00937828">
              <w:rPr>
                <w:color w:val="000000" w:themeColor="text1"/>
                <w:sz w:val="16"/>
              </w:rPr>
              <w:t>жен.</w:t>
            </w:r>
          </w:p>
        </w:tc>
        <w:tc>
          <w:tcPr>
            <w:tcW w:w="801" w:type="dxa"/>
            <w:tcMar>
              <w:top w:w="0" w:type="pct"/>
              <w:bottom w:w="0" w:type="pct"/>
              <w:right w:w="100" w:type="dxa"/>
            </w:tcMar>
          </w:tcPr>
          <w:p w:rsidR="00937828" w:rsidRPr="00937828" w:rsidRDefault="00937828" w:rsidP="00AB5425">
            <w:pPr>
              <w:spacing w:line="240" w:lineRule="atLeast"/>
              <w:jc w:val="center"/>
              <w:rPr>
                <w:color w:val="000000" w:themeColor="text1"/>
              </w:rPr>
            </w:pPr>
            <w:r w:rsidRPr="00937828">
              <w:rPr>
                <w:color w:val="000000" w:themeColor="text1"/>
                <w:sz w:val="16"/>
              </w:rPr>
              <w:t>оба пола</w:t>
            </w:r>
          </w:p>
        </w:tc>
        <w:tc>
          <w:tcPr>
            <w:tcW w:w="802" w:type="dxa"/>
            <w:tcMar>
              <w:top w:w="0" w:type="pct"/>
              <w:bottom w:w="0" w:type="pct"/>
              <w:right w:w="100" w:type="dxa"/>
            </w:tcMar>
          </w:tcPr>
          <w:p w:rsidR="00937828" w:rsidRPr="00937828" w:rsidRDefault="00937828" w:rsidP="00AB5425">
            <w:pPr>
              <w:spacing w:line="240" w:lineRule="atLeast"/>
              <w:jc w:val="center"/>
              <w:rPr>
                <w:color w:val="000000" w:themeColor="text1"/>
              </w:rPr>
            </w:pPr>
            <w:r w:rsidRPr="00937828">
              <w:rPr>
                <w:color w:val="000000" w:themeColor="text1"/>
                <w:sz w:val="16"/>
              </w:rPr>
              <w:t>муж.</w:t>
            </w:r>
          </w:p>
        </w:tc>
        <w:tc>
          <w:tcPr>
            <w:tcW w:w="802" w:type="dxa"/>
            <w:tcMar>
              <w:top w:w="0" w:type="pct"/>
              <w:bottom w:w="0" w:type="pct"/>
              <w:right w:w="100" w:type="dxa"/>
            </w:tcMar>
          </w:tcPr>
          <w:p w:rsidR="00937828" w:rsidRPr="00937828" w:rsidRDefault="00937828" w:rsidP="00AB5425">
            <w:pPr>
              <w:spacing w:line="240" w:lineRule="atLeast"/>
              <w:jc w:val="center"/>
              <w:rPr>
                <w:color w:val="000000" w:themeColor="text1"/>
              </w:rPr>
            </w:pPr>
            <w:r w:rsidRPr="00937828">
              <w:rPr>
                <w:color w:val="000000" w:themeColor="text1"/>
                <w:sz w:val="16"/>
              </w:rPr>
              <w:t>жен.</w:t>
            </w:r>
          </w:p>
        </w:tc>
        <w:tc>
          <w:tcPr>
            <w:tcW w:w="802" w:type="dxa"/>
            <w:tcMar>
              <w:top w:w="0" w:type="pct"/>
              <w:bottom w:w="0" w:type="pct"/>
              <w:right w:w="100" w:type="dxa"/>
            </w:tcMar>
          </w:tcPr>
          <w:p w:rsidR="00937828" w:rsidRPr="00937828" w:rsidRDefault="00937828" w:rsidP="00AB5425">
            <w:pPr>
              <w:spacing w:line="240" w:lineRule="atLeast"/>
              <w:jc w:val="center"/>
              <w:rPr>
                <w:color w:val="000000" w:themeColor="text1"/>
              </w:rPr>
            </w:pPr>
            <w:r w:rsidRPr="00937828">
              <w:rPr>
                <w:color w:val="000000" w:themeColor="text1"/>
                <w:sz w:val="16"/>
              </w:rPr>
              <w:t>оба пола</w:t>
            </w:r>
          </w:p>
        </w:tc>
        <w:tc>
          <w:tcPr>
            <w:tcW w:w="802" w:type="dxa"/>
            <w:tcMar>
              <w:top w:w="0" w:type="pct"/>
              <w:bottom w:w="0" w:type="pct"/>
              <w:right w:w="100" w:type="dxa"/>
            </w:tcMar>
          </w:tcPr>
          <w:p w:rsidR="00937828" w:rsidRPr="00937828" w:rsidRDefault="00937828" w:rsidP="00AB5425">
            <w:pPr>
              <w:spacing w:line="240" w:lineRule="atLeast"/>
              <w:jc w:val="center"/>
              <w:rPr>
                <w:color w:val="000000" w:themeColor="text1"/>
              </w:rPr>
            </w:pPr>
            <w:r w:rsidRPr="00937828">
              <w:rPr>
                <w:color w:val="000000" w:themeColor="text1"/>
                <w:sz w:val="16"/>
              </w:rPr>
              <w:t>муж.</w:t>
            </w:r>
          </w:p>
        </w:tc>
        <w:tc>
          <w:tcPr>
            <w:tcW w:w="802" w:type="dxa"/>
            <w:tcMar>
              <w:top w:w="0" w:type="pct"/>
              <w:bottom w:w="0" w:type="pct"/>
              <w:right w:w="100" w:type="dxa"/>
            </w:tcMar>
          </w:tcPr>
          <w:p w:rsidR="00937828" w:rsidRPr="00937828" w:rsidRDefault="00937828" w:rsidP="00AB5425">
            <w:pPr>
              <w:spacing w:line="240" w:lineRule="atLeast"/>
              <w:jc w:val="center"/>
              <w:rPr>
                <w:color w:val="000000" w:themeColor="text1"/>
              </w:rPr>
            </w:pPr>
            <w:r w:rsidRPr="00937828">
              <w:rPr>
                <w:color w:val="000000" w:themeColor="text1"/>
                <w:sz w:val="16"/>
              </w:rPr>
              <w:t>жен.</w:t>
            </w:r>
          </w:p>
        </w:tc>
        <w:tc>
          <w:tcPr>
            <w:tcW w:w="802" w:type="dxa"/>
            <w:tcMar>
              <w:top w:w="0" w:type="pct"/>
              <w:bottom w:w="0" w:type="pct"/>
              <w:right w:w="100" w:type="dxa"/>
            </w:tcMar>
          </w:tcPr>
          <w:p w:rsidR="00937828" w:rsidRPr="00937828" w:rsidRDefault="00937828" w:rsidP="00AB5425">
            <w:pPr>
              <w:spacing w:line="240" w:lineRule="atLeast"/>
              <w:jc w:val="center"/>
              <w:rPr>
                <w:color w:val="000000" w:themeColor="text1"/>
              </w:rPr>
            </w:pPr>
            <w:r w:rsidRPr="00937828">
              <w:rPr>
                <w:color w:val="000000" w:themeColor="text1"/>
                <w:sz w:val="16"/>
              </w:rPr>
              <w:t>оба пола</w:t>
            </w:r>
          </w:p>
        </w:tc>
      </w:tr>
      <w:tr w:rsidR="00937828" w:rsidRPr="00937828" w:rsidTr="00AB5425">
        <w:tc>
          <w:tcPr>
            <w:tcW w:w="2533" w:type="dxa"/>
          </w:tcPr>
          <w:p w:rsidR="00937828" w:rsidRPr="00937828" w:rsidRDefault="00937828" w:rsidP="00AB5425">
            <w:pPr>
              <w:spacing w:line="240" w:lineRule="atLeast"/>
              <w:ind w:left="50"/>
              <w:rPr>
                <w:color w:val="000000" w:themeColor="text1"/>
              </w:rPr>
            </w:pPr>
            <w:r w:rsidRPr="00937828">
              <w:rPr>
                <w:color w:val="000000" w:themeColor="text1"/>
                <w:sz w:val="16"/>
              </w:rPr>
              <w:t>Горецкий</w:t>
            </w:r>
          </w:p>
        </w:tc>
        <w:tc>
          <w:tcPr>
            <w:tcW w:w="801" w:type="dxa"/>
            <w:tcMar>
              <w:top w:w="0" w:type="pct"/>
              <w:bottom w:w="0" w:type="pct"/>
              <w:right w:w="100" w:type="dxa"/>
            </w:tcMar>
          </w:tcPr>
          <w:p w:rsidR="00937828" w:rsidRPr="00937828" w:rsidRDefault="00937828" w:rsidP="00AB5425">
            <w:pPr>
              <w:spacing w:line="240" w:lineRule="atLeast"/>
              <w:jc w:val="right"/>
              <w:rPr>
                <w:color w:val="000000" w:themeColor="text1"/>
              </w:rPr>
            </w:pPr>
            <w:r w:rsidRPr="00937828">
              <w:rPr>
                <w:color w:val="000000" w:themeColor="text1"/>
              </w:rPr>
              <w:t>270,6</w:t>
            </w:r>
          </w:p>
        </w:tc>
        <w:tc>
          <w:tcPr>
            <w:tcW w:w="801" w:type="dxa"/>
            <w:tcMar>
              <w:top w:w="0" w:type="pct"/>
              <w:bottom w:w="0" w:type="pct"/>
              <w:right w:w="100" w:type="dxa"/>
            </w:tcMar>
          </w:tcPr>
          <w:p w:rsidR="00937828" w:rsidRPr="00937828" w:rsidRDefault="00937828" w:rsidP="00AB5425">
            <w:pPr>
              <w:spacing w:line="240" w:lineRule="atLeast"/>
              <w:jc w:val="right"/>
              <w:rPr>
                <w:color w:val="000000" w:themeColor="text1"/>
              </w:rPr>
            </w:pPr>
            <w:r w:rsidRPr="00937828">
              <w:rPr>
                <w:color w:val="000000" w:themeColor="text1"/>
              </w:rPr>
              <w:t>161,8</w:t>
            </w:r>
          </w:p>
        </w:tc>
        <w:tc>
          <w:tcPr>
            <w:tcW w:w="801" w:type="dxa"/>
            <w:tcMar>
              <w:top w:w="0" w:type="pct"/>
              <w:bottom w:w="0" w:type="pct"/>
              <w:right w:w="100" w:type="dxa"/>
            </w:tcMar>
          </w:tcPr>
          <w:p w:rsidR="00937828" w:rsidRPr="00937828" w:rsidRDefault="00937828" w:rsidP="00AB5425">
            <w:pPr>
              <w:spacing w:line="240" w:lineRule="atLeast"/>
              <w:jc w:val="right"/>
              <w:rPr>
                <w:color w:val="000000" w:themeColor="text1"/>
              </w:rPr>
            </w:pPr>
            <w:r w:rsidRPr="00937828">
              <w:rPr>
                <w:color w:val="000000" w:themeColor="text1"/>
              </w:rPr>
              <w:t>221,0</w:t>
            </w:r>
          </w:p>
        </w:tc>
        <w:tc>
          <w:tcPr>
            <w:tcW w:w="802" w:type="dxa"/>
            <w:tcMar>
              <w:top w:w="0" w:type="pct"/>
              <w:bottom w:w="0" w:type="pct"/>
              <w:right w:w="100" w:type="dxa"/>
            </w:tcMar>
          </w:tcPr>
          <w:p w:rsidR="00937828" w:rsidRPr="00937828" w:rsidRDefault="00937828" w:rsidP="00AB5425">
            <w:pPr>
              <w:spacing w:line="240" w:lineRule="atLeast"/>
              <w:jc w:val="right"/>
              <w:rPr>
                <w:color w:val="000000" w:themeColor="text1"/>
              </w:rPr>
            </w:pPr>
            <w:r w:rsidRPr="00937828">
              <w:rPr>
                <w:color w:val="000000" w:themeColor="text1"/>
              </w:rPr>
              <w:t>495,9</w:t>
            </w:r>
          </w:p>
        </w:tc>
        <w:tc>
          <w:tcPr>
            <w:tcW w:w="802" w:type="dxa"/>
            <w:tcMar>
              <w:top w:w="0" w:type="pct"/>
              <w:bottom w:w="0" w:type="pct"/>
              <w:right w:w="100" w:type="dxa"/>
            </w:tcMar>
          </w:tcPr>
          <w:p w:rsidR="00937828" w:rsidRPr="00937828" w:rsidRDefault="00937828" w:rsidP="00AB5425">
            <w:pPr>
              <w:spacing w:line="240" w:lineRule="atLeast"/>
              <w:jc w:val="right"/>
              <w:rPr>
                <w:color w:val="000000" w:themeColor="text1"/>
              </w:rPr>
            </w:pPr>
            <w:r w:rsidRPr="00937828">
              <w:rPr>
                <w:color w:val="000000" w:themeColor="text1"/>
              </w:rPr>
              <w:t>460,2</w:t>
            </w:r>
          </w:p>
        </w:tc>
        <w:tc>
          <w:tcPr>
            <w:tcW w:w="802" w:type="dxa"/>
            <w:tcMar>
              <w:top w:w="0" w:type="pct"/>
              <w:bottom w:w="0" w:type="pct"/>
              <w:right w:w="100" w:type="dxa"/>
            </w:tcMar>
          </w:tcPr>
          <w:p w:rsidR="00937828" w:rsidRPr="00937828" w:rsidRDefault="00937828" w:rsidP="00AB5425">
            <w:pPr>
              <w:spacing w:line="240" w:lineRule="atLeast"/>
              <w:jc w:val="right"/>
              <w:rPr>
                <w:color w:val="000000" w:themeColor="text1"/>
              </w:rPr>
            </w:pPr>
            <w:r w:rsidRPr="00937828">
              <w:rPr>
                <w:color w:val="000000" w:themeColor="text1"/>
              </w:rPr>
              <w:t>480,4</w:t>
            </w:r>
          </w:p>
        </w:tc>
        <w:tc>
          <w:tcPr>
            <w:tcW w:w="802" w:type="dxa"/>
            <w:tcMar>
              <w:top w:w="0" w:type="pct"/>
              <w:bottom w:w="0" w:type="pct"/>
              <w:right w:w="100" w:type="dxa"/>
            </w:tcMar>
          </w:tcPr>
          <w:p w:rsidR="00937828" w:rsidRPr="00937828" w:rsidRDefault="00937828" w:rsidP="00AB5425">
            <w:pPr>
              <w:spacing w:line="240" w:lineRule="atLeast"/>
              <w:jc w:val="right"/>
              <w:rPr>
                <w:color w:val="000000" w:themeColor="text1"/>
              </w:rPr>
            </w:pPr>
            <w:r w:rsidRPr="00937828">
              <w:rPr>
                <w:color w:val="000000" w:themeColor="text1"/>
              </w:rPr>
              <w:t>318,9</w:t>
            </w:r>
          </w:p>
        </w:tc>
        <w:tc>
          <w:tcPr>
            <w:tcW w:w="802" w:type="dxa"/>
            <w:tcMar>
              <w:top w:w="0" w:type="pct"/>
              <w:bottom w:w="0" w:type="pct"/>
              <w:right w:w="100" w:type="dxa"/>
            </w:tcMar>
          </w:tcPr>
          <w:p w:rsidR="00937828" w:rsidRPr="00937828" w:rsidRDefault="00937828" w:rsidP="00AB5425">
            <w:pPr>
              <w:spacing w:line="240" w:lineRule="atLeast"/>
              <w:jc w:val="right"/>
              <w:rPr>
                <w:color w:val="000000" w:themeColor="text1"/>
              </w:rPr>
            </w:pPr>
            <w:r w:rsidRPr="00937828">
              <w:rPr>
                <w:color w:val="000000" w:themeColor="text1"/>
              </w:rPr>
              <w:t>221,7</w:t>
            </w:r>
          </w:p>
        </w:tc>
        <w:tc>
          <w:tcPr>
            <w:tcW w:w="802" w:type="dxa"/>
            <w:tcMar>
              <w:top w:w="0" w:type="pct"/>
              <w:bottom w:w="0" w:type="pct"/>
              <w:right w:w="100" w:type="dxa"/>
            </w:tcMar>
          </w:tcPr>
          <w:p w:rsidR="00937828" w:rsidRPr="00937828" w:rsidRDefault="00937828" w:rsidP="00AB5425">
            <w:pPr>
              <w:spacing w:line="240" w:lineRule="atLeast"/>
              <w:jc w:val="right"/>
              <w:rPr>
                <w:color w:val="000000" w:themeColor="text1"/>
              </w:rPr>
            </w:pPr>
            <w:r w:rsidRPr="00937828">
              <w:rPr>
                <w:color w:val="000000" w:themeColor="text1"/>
              </w:rPr>
              <w:t>275,0</w:t>
            </w:r>
          </w:p>
        </w:tc>
      </w:tr>
      <w:tr w:rsidR="00937828" w:rsidRPr="00937828" w:rsidTr="00AB5425">
        <w:tc>
          <w:tcPr>
            <w:tcW w:w="2533" w:type="dxa"/>
          </w:tcPr>
          <w:p w:rsidR="00937828" w:rsidRPr="00937828" w:rsidRDefault="00937828" w:rsidP="00AB5425">
            <w:pPr>
              <w:spacing w:line="240" w:lineRule="atLeast"/>
              <w:ind w:left="50"/>
              <w:rPr>
                <w:color w:val="000000" w:themeColor="text1"/>
              </w:rPr>
            </w:pPr>
            <w:r w:rsidRPr="00937828">
              <w:rPr>
                <w:color w:val="000000" w:themeColor="text1"/>
                <w:sz w:val="16"/>
              </w:rPr>
              <w:t>область</w:t>
            </w:r>
          </w:p>
        </w:tc>
        <w:tc>
          <w:tcPr>
            <w:tcW w:w="801" w:type="dxa"/>
            <w:tcMar>
              <w:top w:w="0" w:type="pct"/>
              <w:bottom w:w="0" w:type="pct"/>
              <w:right w:w="100" w:type="dxa"/>
            </w:tcMar>
          </w:tcPr>
          <w:p w:rsidR="00937828" w:rsidRPr="00937828" w:rsidRDefault="00937828" w:rsidP="00AB5425">
            <w:pPr>
              <w:spacing w:line="240" w:lineRule="atLeast"/>
              <w:jc w:val="right"/>
              <w:rPr>
                <w:color w:val="000000" w:themeColor="text1"/>
              </w:rPr>
            </w:pPr>
            <w:r w:rsidRPr="00937828">
              <w:rPr>
                <w:color w:val="000000" w:themeColor="text1"/>
              </w:rPr>
              <w:t>261,0</w:t>
            </w:r>
          </w:p>
        </w:tc>
        <w:tc>
          <w:tcPr>
            <w:tcW w:w="801" w:type="dxa"/>
            <w:tcMar>
              <w:top w:w="0" w:type="pct"/>
              <w:bottom w:w="0" w:type="pct"/>
              <w:right w:w="100" w:type="dxa"/>
            </w:tcMar>
          </w:tcPr>
          <w:p w:rsidR="00937828" w:rsidRPr="00937828" w:rsidRDefault="00937828" w:rsidP="00AB5425">
            <w:pPr>
              <w:spacing w:line="240" w:lineRule="atLeast"/>
              <w:jc w:val="right"/>
              <w:rPr>
                <w:color w:val="000000" w:themeColor="text1"/>
              </w:rPr>
            </w:pPr>
            <w:r w:rsidRPr="00937828">
              <w:rPr>
                <w:color w:val="000000" w:themeColor="text1"/>
              </w:rPr>
              <w:t>229,4</w:t>
            </w:r>
          </w:p>
        </w:tc>
        <w:tc>
          <w:tcPr>
            <w:tcW w:w="801" w:type="dxa"/>
            <w:tcMar>
              <w:top w:w="0" w:type="pct"/>
              <w:bottom w:w="0" w:type="pct"/>
              <w:right w:w="100" w:type="dxa"/>
            </w:tcMar>
          </w:tcPr>
          <w:p w:rsidR="00937828" w:rsidRPr="00937828" w:rsidRDefault="00937828" w:rsidP="00AB5425">
            <w:pPr>
              <w:spacing w:line="240" w:lineRule="atLeast"/>
              <w:jc w:val="right"/>
              <w:rPr>
                <w:color w:val="000000" w:themeColor="text1"/>
              </w:rPr>
            </w:pPr>
            <w:r w:rsidRPr="00937828">
              <w:rPr>
                <w:color w:val="000000" w:themeColor="text1"/>
              </w:rPr>
              <w:t>245,6</w:t>
            </w:r>
          </w:p>
        </w:tc>
        <w:tc>
          <w:tcPr>
            <w:tcW w:w="802" w:type="dxa"/>
            <w:tcMar>
              <w:top w:w="0" w:type="pct"/>
              <w:bottom w:w="0" w:type="pct"/>
              <w:right w:w="100" w:type="dxa"/>
            </w:tcMar>
          </w:tcPr>
          <w:p w:rsidR="00937828" w:rsidRPr="00937828" w:rsidRDefault="00937828" w:rsidP="00AB5425">
            <w:pPr>
              <w:spacing w:line="240" w:lineRule="atLeast"/>
              <w:jc w:val="right"/>
              <w:rPr>
                <w:color w:val="000000" w:themeColor="text1"/>
              </w:rPr>
            </w:pPr>
            <w:r w:rsidRPr="00937828">
              <w:rPr>
                <w:color w:val="000000" w:themeColor="text1"/>
              </w:rPr>
              <w:t>407,5</w:t>
            </w:r>
          </w:p>
        </w:tc>
        <w:tc>
          <w:tcPr>
            <w:tcW w:w="802" w:type="dxa"/>
            <w:tcMar>
              <w:top w:w="0" w:type="pct"/>
              <w:bottom w:w="0" w:type="pct"/>
              <w:right w:w="100" w:type="dxa"/>
            </w:tcMar>
          </w:tcPr>
          <w:p w:rsidR="00937828" w:rsidRPr="00937828" w:rsidRDefault="00937828" w:rsidP="00AB5425">
            <w:pPr>
              <w:spacing w:line="240" w:lineRule="atLeast"/>
              <w:jc w:val="right"/>
              <w:rPr>
                <w:color w:val="000000" w:themeColor="text1"/>
              </w:rPr>
            </w:pPr>
            <w:r w:rsidRPr="00937828">
              <w:rPr>
                <w:color w:val="000000" w:themeColor="text1"/>
              </w:rPr>
              <w:t>296,5</w:t>
            </w:r>
          </w:p>
        </w:tc>
        <w:tc>
          <w:tcPr>
            <w:tcW w:w="802" w:type="dxa"/>
            <w:tcMar>
              <w:top w:w="0" w:type="pct"/>
              <w:bottom w:w="0" w:type="pct"/>
              <w:right w:w="100" w:type="dxa"/>
            </w:tcMar>
          </w:tcPr>
          <w:p w:rsidR="00937828" w:rsidRPr="00937828" w:rsidRDefault="00937828" w:rsidP="00AB5425">
            <w:pPr>
              <w:spacing w:line="240" w:lineRule="atLeast"/>
              <w:jc w:val="right"/>
              <w:rPr>
                <w:color w:val="000000" w:themeColor="text1"/>
              </w:rPr>
            </w:pPr>
            <w:r w:rsidRPr="00937828">
              <w:rPr>
                <w:color w:val="000000" w:themeColor="text1"/>
              </w:rPr>
              <w:t>359,8</w:t>
            </w:r>
          </w:p>
        </w:tc>
        <w:tc>
          <w:tcPr>
            <w:tcW w:w="802" w:type="dxa"/>
            <w:tcMar>
              <w:top w:w="0" w:type="pct"/>
              <w:bottom w:w="0" w:type="pct"/>
              <w:right w:w="100" w:type="dxa"/>
            </w:tcMar>
          </w:tcPr>
          <w:p w:rsidR="00937828" w:rsidRPr="00937828" w:rsidRDefault="00937828" w:rsidP="00AB5425">
            <w:pPr>
              <w:spacing w:line="240" w:lineRule="atLeast"/>
              <w:jc w:val="right"/>
              <w:rPr>
                <w:color w:val="000000" w:themeColor="text1"/>
              </w:rPr>
            </w:pPr>
            <w:r w:rsidRPr="00937828">
              <w:rPr>
                <w:color w:val="000000" w:themeColor="text1"/>
              </w:rPr>
              <w:t>291,2</w:t>
            </w:r>
          </w:p>
        </w:tc>
        <w:tc>
          <w:tcPr>
            <w:tcW w:w="802" w:type="dxa"/>
            <w:tcMar>
              <w:top w:w="0" w:type="pct"/>
              <w:bottom w:w="0" w:type="pct"/>
              <w:right w:w="100" w:type="dxa"/>
            </w:tcMar>
          </w:tcPr>
          <w:p w:rsidR="00937828" w:rsidRPr="00937828" w:rsidRDefault="00937828" w:rsidP="00AB5425">
            <w:pPr>
              <w:spacing w:line="240" w:lineRule="atLeast"/>
              <w:jc w:val="right"/>
              <w:rPr>
                <w:color w:val="000000" w:themeColor="text1"/>
              </w:rPr>
            </w:pPr>
            <w:r w:rsidRPr="00937828">
              <w:rPr>
                <w:color w:val="000000" w:themeColor="text1"/>
              </w:rPr>
              <w:t>240,8</w:t>
            </w:r>
          </w:p>
        </w:tc>
        <w:tc>
          <w:tcPr>
            <w:tcW w:w="802" w:type="dxa"/>
            <w:tcMar>
              <w:top w:w="0" w:type="pct"/>
              <w:bottom w:w="0" w:type="pct"/>
              <w:right w:w="100" w:type="dxa"/>
            </w:tcMar>
          </w:tcPr>
          <w:p w:rsidR="00937828" w:rsidRPr="00937828" w:rsidRDefault="00937828" w:rsidP="00AB5425">
            <w:pPr>
              <w:spacing w:line="240" w:lineRule="atLeast"/>
              <w:jc w:val="right"/>
              <w:rPr>
                <w:color w:val="000000" w:themeColor="text1"/>
              </w:rPr>
            </w:pPr>
            <w:r w:rsidRPr="00937828">
              <w:rPr>
                <w:color w:val="000000" w:themeColor="text1"/>
              </w:rPr>
              <w:t>267,2</w:t>
            </w:r>
          </w:p>
        </w:tc>
      </w:tr>
    </w:tbl>
    <w:p w:rsidR="001B07D2" w:rsidRPr="00771234" w:rsidRDefault="001B07D2" w:rsidP="00CC1854">
      <w:pPr>
        <w:spacing w:line="240" w:lineRule="atLeast"/>
        <w:rPr>
          <w:color w:val="FF0000"/>
        </w:rPr>
      </w:pPr>
    </w:p>
    <w:p w:rsidR="00730A59" w:rsidRPr="00771234" w:rsidRDefault="00730A59" w:rsidP="00CC1854">
      <w:pPr>
        <w:spacing w:line="240" w:lineRule="atLeast"/>
        <w:rPr>
          <w:color w:val="FF0000"/>
        </w:rPr>
      </w:pPr>
    </w:p>
    <w:p w:rsidR="00730A59" w:rsidRPr="00793CE8" w:rsidRDefault="00D42D38" w:rsidP="00D42D38">
      <w:pPr>
        <w:ind w:firstLine="708"/>
        <w:jc w:val="both"/>
        <w:outlineLvl w:val="0"/>
        <w:rPr>
          <w:color w:val="000000" w:themeColor="text1"/>
          <w:sz w:val="30"/>
          <w:szCs w:val="30"/>
        </w:rPr>
      </w:pPr>
      <w:r w:rsidRPr="00793CE8">
        <w:rPr>
          <w:color w:val="000000" w:themeColor="text1"/>
          <w:sz w:val="30"/>
          <w:szCs w:val="30"/>
        </w:rPr>
        <w:t>В 202</w:t>
      </w:r>
      <w:r w:rsidR="00354690" w:rsidRPr="00354690">
        <w:rPr>
          <w:color w:val="000000" w:themeColor="text1"/>
          <w:sz w:val="30"/>
          <w:szCs w:val="30"/>
        </w:rPr>
        <w:t>2</w:t>
      </w:r>
      <w:r w:rsidRPr="00793CE8">
        <w:rPr>
          <w:color w:val="000000" w:themeColor="text1"/>
          <w:sz w:val="30"/>
          <w:szCs w:val="30"/>
        </w:rPr>
        <w:t xml:space="preserve"> году показатель заболеваемости злокачественными образованиями  среди сельского населения в трудоспособном возрасте  выше в </w:t>
      </w:r>
      <w:r w:rsidR="00354690" w:rsidRPr="00354690">
        <w:rPr>
          <w:color w:val="000000" w:themeColor="text1"/>
          <w:sz w:val="30"/>
          <w:szCs w:val="30"/>
        </w:rPr>
        <w:t>1</w:t>
      </w:r>
      <w:r w:rsidR="00354690">
        <w:rPr>
          <w:color w:val="000000" w:themeColor="text1"/>
          <w:sz w:val="30"/>
          <w:szCs w:val="30"/>
        </w:rPr>
        <w:t>,</w:t>
      </w:r>
      <w:r w:rsidR="00354690" w:rsidRPr="00354690">
        <w:rPr>
          <w:color w:val="000000" w:themeColor="text1"/>
          <w:sz w:val="30"/>
          <w:szCs w:val="30"/>
        </w:rPr>
        <w:t>8</w:t>
      </w:r>
      <w:r w:rsidRPr="00793CE8">
        <w:rPr>
          <w:color w:val="000000" w:themeColor="text1"/>
          <w:sz w:val="30"/>
          <w:szCs w:val="30"/>
        </w:rPr>
        <w:t xml:space="preserve"> раза</w:t>
      </w:r>
      <w:r w:rsidR="00FD5369" w:rsidRPr="00793CE8">
        <w:rPr>
          <w:color w:val="000000" w:themeColor="text1"/>
          <w:sz w:val="30"/>
          <w:szCs w:val="30"/>
        </w:rPr>
        <w:t xml:space="preserve"> (20</w:t>
      </w:r>
      <w:r w:rsidR="00E73145" w:rsidRPr="00793CE8">
        <w:rPr>
          <w:color w:val="000000" w:themeColor="text1"/>
          <w:sz w:val="30"/>
          <w:szCs w:val="30"/>
        </w:rPr>
        <w:t>2</w:t>
      </w:r>
      <w:r w:rsidR="00354690" w:rsidRPr="00354690">
        <w:rPr>
          <w:color w:val="000000" w:themeColor="text1"/>
          <w:sz w:val="30"/>
          <w:szCs w:val="30"/>
        </w:rPr>
        <w:t>1</w:t>
      </w:r>
      <w:r w:rsidR="00FD5369" w:rsidRPr="00793CE8">
        <w:rPr>
          <w:color w:val="000000" w:themeColor="text1"/>
          <w:sz w:val="30"/>
          <w:szCs w:val="30"/>
        </w:rPr>
        <w:t xml:space="preserve">г. – </w:t>
      </w:r>
      <w:r w:rsidR="00354690" w:rsidRPr="00354690">
        <w:rPr>
          <w:color w:val="000000" w:themeColor="text1"/>
          <w:sz w:val="30"/>
          <w:szCs w:val="30"/>
        </w:rPr>
        <w:t>2</w:t>
      </w:r>
      <w:r w:rsidR="00354690">
        <w:rPr>
          <w:color w:val="000000" w:themeColor="text1"/>
          <w:sz w:val="30"/>
          <w:szCs w:val="30"/>
        </w:rPr>
        <w:t>,</w:t>
      </w:r>
      <w:r w:rsidR="00354690" w:rsidRPr="00354690">
        <w:rPr>
          <w:color w:val="000000" w:themeColor="text1"/>
          <w:sz w:val="30"/>
          <w:szCs w:val="30"/>
        </w:rPr>
        <w:t>2</w:t>
      </w:r>
      <w:r w:rsidR="00E73145" w:rsidRPr="00793CE8">
        <w:rPr>
          <w:color w:val="000000" w:themeColor="text1"/>
          <w:sz w:val="30"/>
          <w:szCs w:val="30"/>
        </w:rPr>
        <w:t xml:space="preserve"> </w:t>
      </w:r>
      <w:r w:rsidR="00FD5369" w:rsidRPr="00793CE8">
        <w:rPr>
          <w:color w:val="000000" w:themeColor="text1"/>
          <w:sz w:val="30"/>
          <w:szCs w:val="30"/>
        </w:rPr>
        <w:t>раза)</w:t>
      </w:r>
      <w:r w:rsidRPr="00793CE8">
        <w:rPr>
          <w:color w:val="000000" w:themeColor="text1"/>
          <w:sz w:val="30"/>
          <w:szCs w:val="30"/>
        </w:rPr>
        <w:t xml:space="preserve">, чем среди городского населения. </w:t>
      </w:r>
    </w:p>
    <w:p w:rsidR="00526D47" w:rsidRDefault="00526D47" w:rsidP="00793CE8">
      <w:pPr>
        <w:ind w:firstLine="708"/>
        <w:jc w:val="both"/>
        <w:outlineLvl w:val="0"/>
        <w:rPr>
          <w:color w:val="000000" w:themeColor="text1"/>
          <w:sz w:val="30"/>
          <w:szCs w:val="30"/>
        </w:rPr>
      </w:pPr>
      <w:r w:rsidRPr="004809C2">
        <w:rPr>
          <w:color w:val="000000" w:themeColor="text1"/>
          <w:sz w:val="30"/>
          <w:szCs w:val="30"/>
        </w:rPr>
        <w:t>В</w:t>
      </w:r>
      <w:r w:rsidR="00793CE8" w:rsidRPr="004809C2">
        <w:rPr>
          <w:color w:val="000000" w:themeColor="text1"/>
          <w:sz w:val="30"/>
          <w:szCs w:val="30"/>
        </w:rPr>
        <w:t xml:space="preserve"> 202</w:t>
      </w:r>
      <w:r w:rsidR="00354690">
        <w:rPr>
          <w:color w:val="000000" w:themeColor="text1"/>
          <w:sz w:val="30"/>
          <w:szCs w:val="30"/>
        </w:rPr>
        <w:t>2</w:t>
      </w:r>
      <w:r w:rsidR="00793CE8" w:rsidRPr="004809C2">
        <w:rPr>
          <w:color w:val="000000" w:themeColor="text1"/>
          <w:sz w:val="30"/>
          <w:szCs w:val="30"/>
        </w:rPr>
        <w:t xml:space="preserve">г. показатель заболеваемости злокачественными образованиями  среди  трудоспособного населения </w:t>
      </w:r>
      <w:r w:rsidR="00354690">
        <w:rPr>
          <w:color w:val="000000" w:themeColor="text1"/>
          <w:sz w:val="30"/>
          <w:szCs w:val="30"/>
        </w:rPr>
        <w:t>ниже</w:t>
      </w:r>
      <w:r w:rsidR="00793CE8" w:rsidRPr="004809C2">
        <w:rPr>
          <w:color w:val="000000" w:themeColor="text1"/>
          <w:sz w:val="30"/>
          <w:szCs w:val="30"/>
        </w:rPr>
        <w:t xml:space="preserve"> среднеобластного показателя, в </w:t>
      </w:r>
      <w:r w:rsidR="00354690">
        <w:rPr>
          <w:color w:val="000000" w:themeColor="text1"/>
          <w:sz w:val="30"/>
          <w:szCs w:val="30"/>
        </w:rPr>
        <w:t>2021</w:t>
      </w:r>
      <w:r w:rsidRPr="004809C2">
        <w:rPr>
          <w:color w:val="000000" w:themeColor="text1"/>
          <w:sz w:val="30"/>
          <w:szCs w:val="30"/>
        </w:rPr>
        <w:t xml:space="preserve"> год</w:t>
      </w:r>
      <w:r w:rsidR="00354690">
        <w:rPr>
          <w:color w:val="000000" w:themeColor="text1"/>
          <w:sz w:val="30"/>
          <w:szCs w:val="30"/>
        </w:rPr>
        <w:t>у</w:t>
      </w:r>
      <w:r w:rsidRPr="004809C2">
        <w:rPr>
          <w:color w:val="000000" w:themeColor="text1"/>
          <w:sz w:val="30"/>
          <w:szCs w:val="30"/>
        </w:rPr>
        <w:t xml:space="preserve"> </w:t>
      </w:r>
      <w:r w:rsidR="00793CE8" w:rsidRPr="004809C2">
        <w:rPr>
          <w:color w:val="000000" w:themeColor="text1"/>
          <w:sz w:val="30"/>
          <w:szCs w:val="30"/>
        </w:rPr>
        <w:t xml:space="preserve">данный показатель в районе  был </w:t>
      </w:r>
      <w:r w:rsidR="00354690">
        <w:rPr>
          <w:color w:val="000000" w:themeColor="text1"/>
          <w:sz w:val="30"/>
          <w:szCs w:val="30"/>
        </w:rPr>
        <w:t>выше</w:t>
      </w:r>
      <w:r w:rsidRPr="004809C2">
        <w:rPr>
          <w:color w:val="000000" w:themeColor="text1"/>
          <w:sz w:val="30"/>
          <w:szCs w:val="30"/>
        </w:rPr>
        <w:t xml:space="preserve"> среднеобластного показателя.</w:t>
      </w:r>
    </w:p>
    <w:p w:rsidR="00A41D50" w:rsidRDefault="00A41D50" w:rsidP="00793CE8">
      <w:pPr>
        <w:ind w:firstLine="708"/>
        <w:jc w:val="both"/>
        <w:outlineLvl w:val="0"/>
        <w:rPr>
          <w:color w:val="000000" w:themeColor="text1"/>
          <w:sz w:val="30"/>
          <w:szCs w:val="30"/>
        </w:rPr>
      </w:pPr>
    </w:p>
    <w:p w:rsidR="0052627A" w:rsidRPr="0027251F" w:rsidRDefault="0052627A" w:rsidP="0052627A">
      <w:pPr>
        <w:spacing w:line="240" w:lineRule="atLeast"/>
        <w:jc w:val="both"/>
        <w:rPr>
          <w:color w:val="000000" w:themeColor="text1"/>
          <w:sz w:val="28"/>
          <w:szCs w:val="28"/>
        </w:rPr>
      </w:pPr>
      <w:r w:rsidRPr="0027251F">
        <w:rPr>
          <w:color w:val="000000" w:themeColor="text1"/>
          <w:sz w:val="28"/>
          <w:szCs w:val="28"/>
        </w:rPr>
        <w:t>Таблица 1</w:t>
      </w:r>
      <w:r>
        <w:rPr>
          <w:color w:val="000000" w:themeColor="text1"/>
          <w:sz w:val="28"/>
          <w:szCs w:val="28"/>
        </w:rPr>
        <w:t>5</w:t>
      </w:r>
      <w:r w:rsidRPr="0027251F">
        <w:rPr>
          <w:color w:val="000000" w:themeColor="text1"/>
          <w:sz w:val="28"/>
          <w:szCs w:val="28"/>
        </w:rPr>
        <w:t xml:space="preserve"> - Распределение вновь выявленных случаев злокачественных новообразований по возрасту за 202</w:t>
      </w:r>
      <w:r>
        <w:rPr>
          <w:color w:val="000000" w:themeColor="text1"/>
          <w:sz w:val="28"/>
          <w:szCs w:val="28"/>
        </w:rPr>
        <w:t>2</w:t>
      </w:r>
      <w:r w:rsidRPr="0027251F">
        <w:rPr>
          <w:color w:val="000000" w:themeColor="text1"/>
          <w:sz w:val="28"/>
          <w:szCs w:val="28"/>
        </w:rPr>
        <w:t xml:space="preserve"> год  </w:t>
      </w:r>
      <w:r>
        <w:rPr>
          <w:color w:val="000000" w:themeColor="text1"/>
          <w:sz w:val="28"/>
          <w:szCs w:val="28"/>
        </w:rPr>
        <w:t>по городу</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2696"/>
        <w:gridCol w:w="1076"/>
        <w:gridCol w:w="586"/>
        <w:gridCol w:w="621"/>
        <w:gridCol w:w="621"/>
        <w:gridCol w:w="672"/>
        <w:gridCol w:w="672"/>
        <w:gridCol w:w="672"/>
        <w:gridCol w:w="672"/>
        <w:gridCol w:w="672"/>
        <w:gridCol w:w="672"/>
      </w:tblGrid>
      <w:tr w:rsidR="00A41D50" w:rsidRPr="00A41D50" w:rsidTr="0006673F">
        <w:trPr>
          <w:cantSplit/>
          <w:tblHeader/>
        </w:trPr>
        <w:tc>
          <w:tcPr>
            <w:tcW w:w="3935" w:type="dxa"/>
            <w:vMerge w:val="restart"/>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27251F" w:rsidRDefault="00A41D50" w:rsidP="00A41D50">
            <w:pPr>
              <w:pStyle w:val="af4"/>
              <w:jc w:val="center"/>
              <w:rPr>
                <w:rFonts w:ascii="Times New Roman" w:hAnsi="Times New Roman"/>
                <w:b/>
                <w:color w:val="000000" w:themeColor="text1"/>
                <w:sz w:val="24"/>
                <w:szCs w:val="26"/>
              </w:rPr>
            </w:pPr>
            <w:r w:rsidRPr="0027251F">
              <w:rPr>
                <w:rFonts w:ascii="Times New Roman" w:hAnsi="Times New Roman"/>
                <w:b/>
                <w:color w:val="000000" w:themeColor="text1"/>
                <w:sz w:val="24"/>
                <w:szCs w:val="26"/>
              </w:rPr>
              <w:t>Наименование</w:t>
            </w:r>
          </w:p>
          <w:p w:rsidR="00A41D50" w:rsidRPr="00A41D50" w:rsidRDefault="00A41D50" w:rsidP="00A41D50">
            <w:pPr>
              <w:spacing w:line="240" w:lineRule="atLeast"/>
              <w:jc w:val="center"/>
              <w:rPr>
                <w:sz w:val="22"/>
                <w:szCs w:val="22"/>
              </w:rPr>
            </w:pPr>
            <w:r w:rsidRPr="0027251F">
              <w:rPr>
                <w:b/>
                <w:color w:val="000000" w:themeColor="text1"/>
                <w:szCs w:val="26"/>
              </w:rPr>
              <w:t>территории</w:t>
            </w:r>
          </w:p>
        </w:tc>
        <w:tc>
          <w:tcPr>
            <w:tcW w:w="1233" w:type="dxa"/>
            <w:vMerge w:val="restart"/>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Число вновь выявленных случаев</w:t>
            </w:r>
          </w:p>
        </w:tc>
        <w:tc>
          <w:tcPr>
            <w:tcW w:w="9962" w:type="dxa"/>
            <w:gridSpan w:val="9"/>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Из них в возрасте (лет)</w:t>
            </w:r>
          </w:p>
        </w:tc>
      </w:tr>
      <w:tr w:rsidR="00A41D50" w:rsidRPr="00A41D50" w:rsidTr="0006673F">
        <w:trPr>
          <w:cantSplit/>
          <w:tblHeader/>
        </w:trPr>
        <w:tc>
          <w:tcPr>
            <w:tcW w:w="3935" w:type="dxa"/>
            <w:vMerge/>
            <w:tcBorders>
              <w:top w:val="single" w:sz="2" w:space="0" w:color="auto"/>
              <w:left w:val="single" w:sz="2" w:space="0" w:color="auto"/>
              <w:bottom w:val="single" w:sz="2" w:space="0" w:color="auto"/>
              <w:right w:val="single" w:sz="2" w:space="0" w:color="auto"/>
            </w:tcBorders>
            <w:vAlign w:val="center"/>
            <w:hideMark/>
          </w:tcPr>
          <w:p w:rsidR="00A41D50" w:rsidRPr="00A41D50" w:rsidRDefault="00A41D50" w:rsidP="00A41D50">
            <w:pPr>
              <w:rPr>
                <w:sz w:val="22"/>
                <w:szCs w:val="22"/>
              </w:rPr>
            </w:pPr>
          </w:p>
        </w:tc>
        <w:tc>
          <w:tcPr>
            <w:tcW w:w="1233" w:type="dxa"/>
            <w:vMerge/>
            <w:tcBorders>
              <w:top w:val="single" w:sz="2" w:space="0" w:color="auto"/>
              <w:left w:val="single" w:sz="2" w:space="0" w:color="auto"/>
              <w:bottom w:val="single" w:sz="2" w:space="0" w:color="auto"/>
              <w:right w:val="single" w:sz="2" w:space="0" w:color="auto"/>
            </w:tcBorders>
            <w:vAlign w:val="center"/>
            <w:hideMark/>
          </w:tcPr>
          <w:p w:rsidR="00A41D50" w:rsidRPr="00A41D50" w:rsidRDefault="00A41D50" w:rsidP="00A41D50">
            <w:pPr>
              <w:rPr>
                <w:sz w:val="22"/>
                <w:szCs w:val="22"/>
              </w:rPr>
            </w:pPr>
          </w:p>
        </w:tc>
        <w:tc>
          <w:tcPr>
            <w:tcW w:w="1088"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0</w:t>
            </w:r>
          </w:p>
        </w:tc>
        <w:tc>
          <w:tcPr>
            <w:tcW w:w="1098"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1-4</w:t>
            </w:r>
          </w:p>
        </w:tc>
        <w:tc>
          <w:tcPr>
            <w:tcW w:w="1098"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5-9</w:t>
            </w:r>
          </w:p>
        </w:tc>
        <w:tc>
          <w:tcPr>
            <w:tcW w:w="111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10-14</w:t>
            </w:r>
          </w:p>
        </w:tc>
        <w:tc>
          <w:tcPr>
            <w:tcW w:w="111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15-19</w:t>
            </w:r>
          </w:p>
        </w:tc>
        <w:tc>
          <w:tcPr>
            <w:tcW w:w="111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20-24</w:t>
            </w:r>
          </w:p>
        </w:tc>
        <w:tc>
          <w:tcPr>
            <w:tcW w:w="111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25-29</w:t>
            </w:r>
          </w:p>
        </w:tc>
        <w:tc>
          <w:tcPr>
            <w:tcW w:w="111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30-34</w:t>
            </w:r>
          </w:p>
        </w:tc>
        <w:tc>
          <w:tcPr>
            <w:tcW w:w="111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35-39</w:t>
            </w:r>
          </w:p>
        </w:tc>
      </w:tr>
      <w:tr w:rsidR="00A41D50" w:rsidRPr="00A41D50" w:rsidTr="0006673F">
        <w:tc>
          <w:tcPr>
            <w:tcW w:w="3935" w:type="dxa"/>
            <w:tcBorders>
              <w:top w:val="single" w:sz="2" w:space="0" w:color="auto"/>
              <w:left w:val="single" w:sz="2" w:space="0" w:color="auto"/>
              <w:bottom w:val="single" w:sz="2" w:space="0" w:color="auto"/>
              <w:right w:val="single" w:sz="2" w:space="0" w:color="auto"/>
            </w:tcBorders>
            <w:hideMark/>
          </w:tcPr>
          <w:p w:rsidR="00A41D50" w:rsidRPr="00A41D50" w:rsidRDefault="00A41D50" w:rsidP="00A41D50">
            <w:pPr>
              <w:spacing w:line="240" w:lineRule="atLeast"/>
              <w:ind w:left="50"/>
              <w:rPr>
                <w:sz w:val="22"/>
                <w:szCs w:val="22"/>
              </w:rPr>
            </w:pPr>
            <w:r w:rsidRPr="00A41D50">
              <w:rPr>
                <w:sz w:val="16"/>
                <w:szCs w:val="20"/>
              </w:rPr>
              <w:t>ГОРЕЦКИЙ</w:t>
            </w:r>
          </w:p>
        </w:tc>
        <w:tc>
          <w:tcPr>
            <w:tcW w:w="123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135</w:t>
            </w:r>
          </w:p>
        </w:tc>
        <w:tc>
          <w:tcPr>
            <w:tcW w:w="1088"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0</w:t>
            </w:r>
          </w:p>
        </w:tc>
        <w:tc>
          <w:tcPr>
            <w:tcW w:w="1098"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0</w:t>
            </w:r>
          </w:p>
        </w:tc>
        <w:tc>
          <w:tcPr>
            <w:tcW w:w="1098"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0</w:t>
            </w:r>
          </w:p>
        </w:tc>
        <w:tc>
          <w:tcPr>
            <w:tcW w:w="111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0</w:t>
            </w:r>
          </w:p>
        </w:tc>
        <w:tc>
          <w:tcPr>
            <w:tcW w:w="111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0</w:t>
            </w:r>
          </w:p>
        </w:tc>
        <w:tc>
          <w:tcPr>
            <w:tcW w:w="111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0</w:t>
            </w:r>
          </w:p>
        </w:tc>
        <w:tc>
          <w:tcPr>
            <w:tcW w:w="111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1</w:t>
            </w:r>
          </w:p>
        </w:tc>
        <w:tc>
          <w:tcPr>
            <w:tcW w:w="111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2</w:t>
            </w:r>
          </w:p>
        </w:tc>
        <w:tc>
          <w:tcPr>
            <w:tcW w:w="111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0</w:t>
            </w:r>
          </w:p>
        </w:tc>
      </w:tr>
      <w:tr w:rsidR="00A41D50" w:rsidRPr="00A41D50" w:rsidTr="0006673F">
        <w:tc>
          <w:tcPr>
            <w:tcW w:w="3935" w:type="dxa"/>
            <w:tcBorders>
              <w:top w:val="single" w:sz="2" w:space="0" w:color="auto"/>
              <w:left w:val="single" w:sz="2" w:space="0" w:color="auto"/>
              <w:bottom w:val="single" w:sz="2" w:space="0" w:color="auto"/>
              <w:right w:val="single" w:sz="2" w:space="0" w:color="auto"/>
            </w:tcBorders>
            <w:hideMark/>
          </w:tcPr>
          <w:p w:rsidR="00A41D50" w:rsidRPr="00A41D50" w:rsidRDefault="00A41D50" w:rsidP="00A41D50">
            <w:pPr>
              <w:spacing w:line="240" w:lineRule="atLeast"/>
              <w:ind w:left="50"/>
              <w:rPr>
                <w:sz w:val="22"/>
                <w:szCs w:val="22"/>
              </w:rPr>
            </w:pPr>
            <w:r w:rsidRPr="00A41D50">
              <w:rPr>
                <w:sz w:val="16"/>
                <w:szCs w:val="20"/>
              </w:rPr>
              <w:t>область</w:t>
            </w:r>
          </w:p>
        </w:tc>
        <w:tc>
          <w:tcPr>
            <w:tcW w:w="123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4291</w:t>
            </w:r>
          </w:p>
        </w:tc>
        <w:tc>
          <w:tcPr>
            <w:tcW w:w="1088"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1</w:t>
            </w:r>
          </w:p>
        </w:tc>
        <w:tc>
          <w:tcPr>
            <w:tcW w:w="1098"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4</w:t>
            </w:r>
          </w:p>
        </w:tc>
        <w:tc>
          <w:tcPr>
            <w:tcW w:w="1098"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4</w:t>
            </w:r>
          </w:p>
        </w:tc>
        <w:tc>
          <w:tcPr>
            <w:tcW w:w="111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6</w:t>
            </w:r>
          </w:p>
        </w:tc>
        <w:tc>
          <w:tcPr>
            <w:tcW w:w="111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9</w:t>
            </w:r>
          </w:p>
        </w:tc>
        <w:tc>
          <w:tcPr>
            <w:tcW w:w="111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14</w:t>
            </w:r>
          </w:p>
        </w:tc>
        <w:tc>
          <w:tcPr>
            <w:tcW w:w="111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19</w:t>
            </w:r>
          </w:p>
        </w:tc>
        <w:tc>
          <w:tcPr>
            <w:tcW w:w="111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40</w:t>
            </w:r>
          </w:p>
        </w:tc>
        <w:tc>
          <w:tcPr>
            <w:tcW w:w="111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85</w:t>
            </w:r>
          </w:p>
        </w:tc>
      </w:tr>
    </w:tbl>
    <w:p w:rsidR="0052627A" w:rsidRDefault="0052627A" w:rsidP="00793CE8">
      <w:pPr>
        <w:ind w:firstLine="708"/>
        <w:jc w:val="both"/>
        <w:outlineLvl w:val="0"/>
        <w:rPr>
          <w:color w:val="000000" w:themeColor="text1"/>
          <w:sz w:val="30"/>
          <w:szCs w:val="30"/>
        </w:rPr>
      </w:pPr>
    </w:p>
    <w:p w:rsidR="00A41D50" w:rsidRPr="00A41D50" w:rsidRDefault="00A41D50" w:rsidP="00A41D50">
      <w:pPr>
        <w:spacing w:line="240" w:lineRule="atLeast"/>
        <w:ind w:left="50"/>
        <w:rPr>
          <w:sz w:val="28"/>
          <w:szCs w:val="28"/>
        </w:rPr>
      </w:pPr>
      <w:r w:rsidRPr="00A41D50">
        <w:rPr>
          <w:sz w:val="28"/>
          <w:szCs w:val="28"/>
        </w:rPr>
        <w:t xml:space="preserve">Таблица </w:t>
      </w:r>
      <w:r>
        <w:rPr>
          <w:sz w:val="28"/>
          <w:szCs w:val="28"/>
        </w:rPr>
        <w:t>15</w:t>
      </w:r>
      <w:r w:rsidRPr="00A41D50">
        <w:rPr>
          <w:sz w:val="28"/>
          <w:szCs w:val="28"/>
        </w:rPr>
        <w:t xml:space="preserve"> – продолжение</w:t>
      </w:r>
    </w:p>
    <w:p w:rsidR="00A41D50" w:rsidRPr="00A41D50" w:rsidRDefault="00A41D50" w:rsidP="00A41D50">
      <w:pPr>
        <w:spacing w:line="240" w:lineRule="atLeast"/>
        <w:ind w:left="50"/>
        <w:rPr>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2672"/>
        <w:gridCol w:w="679"/>
        <w:gridCol w:w="680"/>
        <w:gridCol w:w="680"/>
        <w:gridCol w:w="680"/>
        <w:gridCol w:w="680"/>
        <w:gridCol w:w="680"/>
        <w:gridCol w:w="680"/>
        <w:gridCol w:w="680"/>
        <w:gridCol w:w="680"/>
        <w:gridCol w:w="841"/>
      </w:tblGrid>
      <w:tr w:rsidR="00A41D50" w:rsidRPr="00A41D50" w:rsidTr="0006673F">
        <w:trPr>
          <w:cantSplit/>
          <w:tblHeader/>
        </w:trPr>
        <w:tc>
          <w:tcPr>
            <w:tcW w:w="3933" w:type="dxa"/>
            <w:vMerge w:val="restart"/>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27251F" w:rsidRDefault="00A41D50" w:rsidP="00A41D50">
            <w:pPr>
              <w:pStyle w:val="af4"/>
              <w:jc w:val="center"/>
              <w:rPr>
                <w:rFonts w:ascii="Times New Roman" w:hAnsi="Times New Roman"/>
                <w:b/>
                <w:color w:val="000000" w:themeColor="text1"/>
                <w:sz w:val="24"/>
                <w:szCs w:val="26"/>
              </w:rPr>
            </w:pPr>
            <w:r w:rsidRPr="0027251F">
              <w:rPr>
                <w:rFonts w:ascii="Times New Roman" w:hAnsi="Times New Roman"/>
                <w:b/>
                <w:color w:val="000000" w:themeColor="text1"/>
                <w:sz w:val="24"/>
                <w:szCs w:val="26"/>
              </w:rPr>
              <w:t>Наименование</w:t>
            </w:r>
          </w:p>
          <w:p w:rsidR="00A41D50" w:rsidRPr="00A41D50" w:rsidRDefault="00A41D50" w:rsidP="00A41D50">
            <w:pPr>
              <w:spacing w:line="240" w:lineRule="atLeast"/>
              <w:jc w:val="center"/>
              <w:rPr>
                <w:sz w:val="22"/>
                <w:szCs w:val="22"/>
              </w:rPr>
            </w:pPr>
            <w:r w:rsidRPr="0027251F">
              <w:rPr>
                <w:b/>
                <w:color w:val="000000" w:themeColor="text1"/>
                <w:szCs w:val="26"/>
              </w:rPr>
              <w:t>территории</w:t>
            </w:r>
          </w:p>
        </w:tc>
        <w:tc>
          <w:tcPr>
            <w:tcW w:w="11197" w:type="dxa"/>
            <w:gridSpan w:val="10"/>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Из них в возрасте (лет)</w:t>
            </w:r>
          </w:p>
        </w:tc>
      </w:tr>
      <w:tr w:rsidR="00A41D50" w:rsidRPr="00A41D50" w:rsidTr="0006673F">
        <w:trPr>
          <w:cantSplit/>
          <w:tblHeader/>
        </w:trPr>
        <w:tc>
          <w:tcPr>
            <w:tcW w:w="3933" w:type="dxa"/>
            <w:vMerge/>
            <w:tcBorders>
              <w:top w:val="single" w:sz="2" w:space="0" w:color="auto"/>
              <w:left w:val="single" w:sz="2" w:space="0" w:color="auto"/>
              <w:bottom w:val="single" w:sz="2" w:space="0" w:color="auto"/>
              <w:right w:val="single" w:sz="2" w:space="0" w:color="auto"/>
            </w:tcBorders>
            <w:vAlign w:val="center"/>
            <w:hideMark/>
          </w:tcPr>
          <w:p w:rsidR="00A41D50" w:rsidRPr="00A41D50" w:rsidRDefault="00A41D50" w:rsidP="00A41D50">
            <w:pPr>
              <w:rPr>
                <w:sz w:val="22"/>
                <w:szCs w:val="22"/>
              </w:rPr>
            </w:pPr>
          </w:p>
        </w:tc>
        <w:tc>
          <w:tcPr>
            <w:tcW w:w="111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40-44</w:t>
            </w:r>
          </w:p>
        </w:tc>
        <w:tc>
          <w:tcPr>
            <w:tcW w:w="111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45-49</w:t>
            </w:r>
          </w:p>
        </w:tc>
        <w:tc>
          <w:tcPr>
            <w:tcW w:w="111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50-54</w:t>
            </w:r>
          </w:p>
        </w:tc>
        <w:tc>
          <w:tcPr>
            <w:tcW w:w="111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55-59</w:t>
            </w:r>
          </w:p>
        </w:tc>
        <w:tc>
          <w:tcPr>
            <w:tcW w:w="111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60-64</w:t>
            </w:r>
          </w:p>
        </w:tc>
        <w:tc>
          <w:tcPr>
            <w:tcW w:w="111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65-69</w:t>
            </w:r>
          </w:p>
        </w:tc>
        <w:tc>
          <w:tcPr>
            <w:tcW w:w="111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70-74</w:t>
            </w:r>
          </w:p>
        </w:tc>
        <w:tc>
          <w:tcPr>
            <w:tcW w:w="111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75-79</w:t>
            </w:r>
          </w:p>
        </w:tc>
        <w:tc>
          <w:tcPr>
            <w:tcW w:w="111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80-84</w:t>
            </w:r>
          </w:p>
        </w:tc>
        <w:tc>
          <w:tcPr>
            <w:tcW w:w="116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85 и старше</w:t>
            </w:r>
          </w:p>
        </w:tc>
      </w:tr>
      <w:tr w:rsidR="00A41D50" w:rsidRPr="00A41D50" w:rsidTr="0006673F">
        <w:tc>
          <w:tcPr>
            <w:tcW w:w="3933" w:type="dxa"/>
            <w:tcBorders>
              <w:top w:val="single" w:sz="2" w:space="0" w:color="auto"/>
              <w:left w:val="single" w:sz="2" w:space="0" w:color="auto"/>
              <w:bottom w:val="single" w:sz="2" w:space="0" w:color="auto"/>
              <w:right w:val="single" w:sz="2" w:space="0" w:color="auto"/>
            </w:tcBorders>
            <w:hideMark/>
          </w:tcPr>
          <w:p w:rsidR="00A41D50" w:rsidRPr="00A41D50" w:rsidRDefault="00A41D50" w:rsidP="00A41D50">
            <w:pPr>
              <w:spacing w:line="240" w:lineRule="atLeast"/>
              <w:ind w:left="50"/>
              <w:rPr>
                <w:sz w:val="22"/>
                <w:szCs w:val="22"/>
              </w:rPr>
            </w:pPr>
            <w:r w:rsidRPr="00A41D50">
              <w:rPr>
                <w:sz w:val="16"/>
                <w:szCs w:val="20"/>
              </w:rPr>
              <w:t>ГОРЕЦКИЙ</w:t>
            </w:r>
          </w:p>
        </w:tc>
        <w:tc>
          <w:tcPr>
            <w:tcW w:w="111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5</w:t>
            </w:r>
          </w:p>
        </w:tc>
        <w:tc>
          <w:tcPr>
            <w:tcW w:w="111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7</w:t>
            </w:r>
          </w:p>
        </w:tc>
        <w:tc>
          <w:tcPr>
            <w:tcW w:w="111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6</w:t>
            </w:r>
          </w:p>
        </w:tc>
        <w:tc>
          <w:tcPr>
            <w:tcW w:w="111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11</w:t>
            </w:r>
          </w:p>
        </w:tc>
        <w:tc>
          <w:tcPr>
            <w:tcW w:w="111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26</w:t>
            </w:r>
          </w:p>
        </w:tc>
        <w:tc>
          <w:tcPr>
            <w:tcW w:w="111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31</w:t>
            </w:r>
          </w:p>
        </w:tc>
        <w:tc>
          <w:tcPr>
            <w:tcW w:w="111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19</w:t>
            </w:r>
          </w:p>
        </w:tc>
        <w:tc>
          <w:tcPr>
            <w:tcW w:w="111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2</w:t>
            </w:r>
          </w:p>
        </w:tc>
        <w:tc>
          <w:tcPr>
            <w:tcW w:w="111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15</w:t>
            </w:r>
          </w:p>
        </w:tc>
        <w:tc>
          <w:tcPr>
            <w:tcW w:w="116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10</w:t>
            </w:r>
          </w:p>
        </w:tc>
      </w:tr>
      <w:tr w:rsidR="00A41D50" w:rsidRPr="00A41D50" w:rsidTr="0006673F">
        <w:tc>
          <w:tcPr>
            <w:tcW w:w="3933" w:type="dxa"/>
            <w:tcBorders>
              <w:top w:val="single" w:sz="2" w:space="0" w:color="auto"/>
              <w:left w:val="single" w:sz="2" w:space="0" w:color="auto"/>
              <w:bottom w:val="single" w:sz="2" w:space="0" w:color="auto"/>
              <w:right w:val="single" w:sz="2" w:space="0" w:color="auto"/>
            </w:tcBorders>
            <w:hideMark/>
          </w:tcPr>
          <w:p w:rsidR="00A41D50" w:rsidRPr="00A41D50" w:rsidRDefault="00A41D50" w:rsidP="00A41D50">
            <w:pPr>
              <w:spacing w:line="240" w:lineRule="atLeast"/>
              <w:rPr>
                <w:sz w:val="22"/>
                <w:szCs w:val="22"/>
              </w:rPr>
            </w:pPr>
            <w:r>
              <w:rPr>
                <w:sz w:val="22"/>
                <w:szCs w:val="22"/>
              </w:rPr>
              <w:t>область</w:t>
            </w:r>
          </w:p>
        </w:tc>
        <w:tc>
          <w:tcPr>
            <w:tcW w:w="111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149</w:t>
            </w:r>
          </w:p>
        </w:tc>
        <w:tc>
          <w:tcPr>
            <w:tcW w:w="111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196</w:t>
            </w:r>
          </w:p>
        </w:tc>
        <w:tc>
          <w:tcPr>
            <w:tcW w:w="111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282</w:t>
            </w:r>
          </w:p>
        </w:tc>
        <w:tc>
          <w:tcPr>
            <w:tcW w:w="111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437</w:t>
            </w:r>
          </w:p>
        </w:tc>
        <w:tc>
          <w:tcPr>
            <w:tcW w:w="111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688</w:t>
            </w:r>
          </w:p>
        </w:tc>
        <w:tc>
          <w:tcPr>
            <w:tcW w:w="111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775</w:t>
            </w:r>
          </w:p>
        </w:tc>
        <w:tc>
          <w:tcPr>
            <w:tcW w:w="111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735</w:t>
            </w:r>
          </w:p>
        </w:tc>
        <w:tc>
          <w:tcPr>
            <w:tcW w:w="111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298</w:t>
            </w:r>
          </w:p>
        </w:tc>
        <w:tc>
          <w:tcPr>
            <w:tcW w:w="111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364</w:t>
            </w:r>
          </w:p>
        </w:tc>
        <w:tc>
          <w:tcPr>
            <w:tcW w:w="116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185</w:t>
            </w:r>
          </w:p>
        </w:tc>
      </w:tr>
    </w:tbl>
    <w:p w:rsidR="00A41D50" w:rsidRPr="004809C2" w:rsidRDefault="00A41D50" w:rsidP="00793CE8">
      <w:pPr>
        <w:ind w:firstLine="708"/>
        <w:jc w:val="both"/>
        <w:outlineLvl w:val="0"/>
        <w:rPr>
          <w:color w:val="000000" w:themeColor="text1"/>
          <w:sz w:val="30"/>
          <w:szCs w:val="30"/>
        </w:rPr>
      </w:pPr>
    </w:p>
    <w:p w:rsidR="007C3AF7" w:rsidRDefault="007C3AF7" w:rsidP="00937828">
      <w:pPr>
        <w:spacing w:line="240" w:lineRule="atLeast"/>
        <w:jc w:val="both"/>
        <w:rPr>
          <w:color w:val="FF0000"/>
          <w:sz w:val="30"/>
          <w:szCs w:val="30"/>
        </w:rPr>
      </w:pPr>
    </w:p>
    <w:p w:rsidR="00937828" w:rsidRPr="0027251F" w:rsidRDefault="00937828" w:rsidP="00937828">
      <w:pPr>
        <w:spacing w:line="240" w:lineRule="atLeast"/>
        <w:jc w:val="both"/>
        <w:rPr>
          <w:color w:val="000000" w:themeColor="text1"/>
          <w:sz w:val="28"/>
          <w:szCs w:val="28"/>
        </w:rPr>
      </w:pPr>
      <w:r w:rsidRPr="0027251F">
        <w:rPr>
          <w:color w:val="000000" w:themeColor="text1"/>
          <w:sz w:val="28"/>
          <w:szCs w:val="28"/>
        </w:rPr>
        <w:t>Таблица 1</w:t>
      </w:r>
      <w:r w:rsidR="00C67D78">
        <w:rPr>
          <w:color w:val="000000" w:themeColor="text1"/>
          <w:sz w:val="28"/>
          <w:szCs w:val="28"/>
        </w:rPr>
        <w:t>6</w:t>
      </w:r>
      <w:r w:rsidRPr="0027251F">
        <w:rPr>
          <w:color w:val="000000" w:themeColor="text1"/>
          <w:sz w:val="28"/>
          <w:szCs w:val="28"/>
        </w:rPr>
        <w:t xml:space="preserve"> - Распределение вновь выявленных случаев злокачественных новообразований по возрасту за 20</w:t>
      </w:r>
      <w:r w:rsidR="0027251F" w:rsidRPr="0027251F">
        <w:rPr>
          <w:color w:val="000000" w:themeColor="text1"/>
          <w:sz w:val="28"/>
          <w:szCs w:val="28"/>
        </w:rPr>
        <w:t>21</w:t>
      </w:r>
      <w:r w:rsidRPr="0027251F">
        <w:rPr>
          <w:color w:val="000000" w:themeColor="text1"/>
          <w:sz w:val="28"/>
          <w:szCs w:val="28"/>
        </w:rPr>
        <w:t xml:space="preserve"> год  </w:t>
      </w:r>
      <w:r w:rsidR="002D5ABD">
        <w:rPr>
          <w:color w:val="000000" w:themeColor="text1"/>
          <w:sz w:val="28"/>
          <w:szCs w:val="28"/>
        </w:rPr>
        <w:t>по городу</w:t>
      </w:r>
    </w:p>
    <w:p w:rsidR="00937828" w:rsidRPr="0027251F" w:rsidRDefault="00937828" w:rsidP="00937828">
      <w:pPr>
        <w:spacing w:line="240" w:lineRule="atLeast"/>
        <w:jc w:val="center"/>
        <w:rPr>
          <w:color w:val="000000" w:themeColor="text1"/>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000" w:firstRow="0" w:lastRow="0" w:firstColumn="0" w:lastColumn="0" w:noHBand="0" w:noVBand="0"/>
      </w:tblPr>
      <w:tblGrid>
        <w:gridCol w:w="2513"/>
        <w:gridCol w:w="1082"/>
        <w:gridCol w:w="606"/>
        <w:gridCol w:w="639"/>
        <w:gridCol w:w="639"/>
        <w:gridCol w:w="689"/>
        <w:gridCol w:w="689"/>
        <w:gridCol w:w="689"/>
        <w:gridCol w:w="689"/>
        <w:gridCol w:w="689"/>
        <w:gridCol w:w="708"/>
      </w:tblGrid>
      <w:tr w:rsidR="0027251F" w:rsidRPr="0027251F" w:rsidTr="00AB5425">
        <w:trPr>
          <w:cantSplit/>
          <w:tblHeader/>
        </w:trPr>
        <w:tc>
          <w:tcPr>
            <w:tcW w:w="2535" w:type="dxa"/>
            <w:vMerge w:val="restart"/>
            <w:tcMar>
              <w:top w:w="0" w:type="pct"/>
              <w:bottom w:w="0" w:type="pct"/>
              <w:right w:w="100" w:type="dxa"/>
            </w:tcMar>
          </w:tcPr>
          <w:p w:rsidR="00937828" w:rsidRPr="0027251F" w:rsidRDefault="00937828" w:rsidP="00AB5425">
            <w:pPr>
              <w:pStyle w:val="af4"/>
              <w:jc w:val="center"/>
              <w:rPr>
                <w:rFonts w:ascii="Times New Roman" w:hAnsi="Times New Roman"/>
                <w:b/>
                <w:color w:val="000000" w:themeColor="text1"/>
                <w:sz w:val="24"/>
                <w:szCs w:val="26"/>
              </w:rPr>
            </w:pPr>
            <w:r w:rsidRPr="0027251F">
              <w:rPr>
                <w:rFonts w:ascii="Times New Roman" w:hAnsi="Times New Roman"/>
                <w:b/>
                <w:color w:val="000000" w:themeColor="text1"/>
                <w:sz w:val="24"/>
                <w:szCs w:val="26"/>
              </w:rPr>
              <w:t>Наименование</w:t>
            </w:r>
          </w:p>
          <w:p w:rsidR="00937828" w:rsidRPr="0027251F" w:rsidRDefault="00937828" w:rsidP="00AB5425">
            <w:pPr>
              <w:spacing w:line="240" w:lineRule="atLeast"/>
              <w:jc w:val="center"/>
              <w:rPr>
                <w:color w:val="000000" w:themeColor="text1"/>
              </w:rPr>
            </w:pPr>
            <w:r w:rsidRPr="0027251F">
              <w:rPr>
                <w:b/>
                <w:color w:val="000000" w:themeColor="text1"/>
                <w:szCs w:val="26"/>
              </w:rPr>
              <w:t>территории</w:t>
            </w:r>
          </w:p>
        </w:tc>
        <w:tc>
          <w:tcPr>
            <w:tcW w:w="1086" w:type="dxa"/>
            <w:vMerge w:val="restart"/>
            <w:tcMar>
              <w:top w:w="0" w:type="pct"/>
              <w:bottom w:w="0" w:type="pct"/>
              <w:right w:w="100" w:type="dxa"/>
            </w:tcMar>
          </w:tcPr>
          <w:p w:rsidR="00937828" w:rsidRPr="0027251F" w:rsidRDefault="00937828" w:rsidP="00AB5425">
            <w:pPr>
              <w:spacing w:line="240" w:lineRule="atLeast"/>
              <w:jc w:val="center"/>
              <w:rPr>
                <w:color w:val="000000" w:themeColor="text1"/>
                <w:sz w:val="16"/>
              </w:rPr>
            </w:pPr>
            <w:r w:rsidRPr="0027251F">
              <w:rPr>
                <w:color w:val="000000" w:themeColor="text1"/>
                <w:sz w:val="16"/>
              </w:rPr>
              <w:t>Число</w:t>
            </w:r>
          </w:p>
          <w:p w:rsidR="00937828" w:rsidRPr="0027251F" w:rsidRDefault="00937828" w:rsidP="00AB5425">
            <w:pPr>
              <w:spacing w:line="240" w:lineRule="atLeast"/>
              <w:jc w:val="center"/>
              <w:rPr>
                <w:color w:val="000000" w:themeColor="text1"/>
                <w:sz w:val="16"/>
              </w:rPr>
            </w:pPr>
            <w:r w:rsidRPr="0027251F">
              <w:rPr>
                <w:color w:val="000000" w:themeColor="text1"/>
                <w:sz w:val="16"/>
              </w:rPr>
              <w:t>вновь</w:t>
            </w:r>
          </w:p>
          <w:p w:rsidR="00937828" w:rsidRPr="0027251F" w:rsidRDefault="00937828" w:rsidP="00AB5425">
            <w:pPr>
              <w:spacing w:line="240" w:lineRule="atLeast"/>
              <w:jc w:val="center"/>
              <w:rPr>
                <w:color w:val="000000" w:themeColor="text1"/>
                <w:sz w:val="16"/>
              </w:rPr>
            </w:pPr>
            <w:r w:rsidRPr="0027251F">
              <w:rPr>
                <w:color w:val="000000" w:themeColor="text1"/>
                <w:sz w:val="16"/>
              </w:rPr>
              <w:t>выявленных</w:t>
            </w:r>
          </w:p>
          <w:p w:rsidR="00937828" w:rsidRPr="0027251F" w:rsidRDefault="00937828" w:rsidP="00AB5425">
            <w:pPr>
              <w:spacing w:line="240" w:lineRule="atLeast"/>
              <w:jc w:val="center"/>
              <w:rPr>
                <w:color w:val="000000" w:themeColor="text1"/>
              </w:rPr>
            </w:pPr>
            <w:r w:rsidRPr="0027251F">
              <w:rPr>
                <w:color w:val="000000" w:themeColor="text1"/>
                <w:sz w:val="16"/>
              </w:rPr>
              <w:t>случаев</w:t>
            </w:r>
          </w:p>
        </w:tc>
        <w:tc>
          <w:tcPr>
            <w:tcW w:w="6127" w:type="dxa"/>
            <w:gridSpan w:val="9"/>
            <w:tcMar>
              <w:top w:w="0" w:type="pct"/>
              <w:bottom w:w="0" w:type="pct"/>
              <w:right w:w="100" w:type="dxa"/>
            </w:tcMar>
          </w:tcPr>
          <w:p w:rsidR="00937828" w:rsidRPr="0027251F" w:rsidRDefault="00937828" w:rsidP="00AB5425">
            <w:pPr>
              <w:spacing w:line="240" w:lineRule="atLeast"/>
              <w:jc w:val="center"/>
              <w:rPr>
                <w:color w:val="000000" w:themeColor="text1"/>
              </w:rPr>
            </w:pPr>
            <w:r w:rsidRPr="0027251F">
              <w:rPr>
                <w:color w:val="000000" w:themeColor="text1"/>
                <w:sz w:val="16"/>
              </w:rPr>
              <w:t>Из них в возрасте (лет)</w:t>
            </w:r>
          </w:p>
        </w:tc>
      </w:tr>
      <w:tr w:rsidR="0027251F" w:rsidRPr="0027251F" w:rsidTr="00AB5425">
        <w:trPr>
          <w:cantSplit/>
          <w:tblHeader/>
        </w:trPr>
        <w:tc>
          <w:tcPr>
            <w:tcW w:w="2535" w:type="dxa"/>
            <w:vMerge/>
          </w:tcPr>
          <w:p w:rsidR="00937828" w:rsidRPr="0027251F" w:rsidRDefault="00937828" w:rsidP="00AB5425">
            <w:pPr>
              <w:spacing w:line="240" w:lineRule="atLeast"/>
              <w:jc w:val="center"/>
              <w:rPr>
                <w:color w:val="000000" w:themeColor="text1"/>
              </w:rPr>
            </w:pPr>
          </w:p>
        </w:tc>
        <w:tc>
          <w:tcPr>
            <w:tcW w:w="1086" w:type="dxa"/>
            <w:vMerge/>
            <w:tcMar>
              <w:top w:w="0" w:type="pct"/>
              <w:bottom w:w="0" w:type="pct"/>
              <w:right w:w="100" w:type="dxa"/>
            </w:tcMar>
          </w:tcPr>
          <w:p w:rsidR="00937828" w:rsidRPr="0027251F" w:rsidRDefault="00937828" w:rsidP="00AB5425">
            <w:pPr>
              <w:spacing w:line="240" w:lineRule="atLeast"/>
              <w:jc w:val="center"/>
              <w:rPr>
                <w:color w:val="000000" w:themeColor="text1"/>
              </w:rPr>
            </w:pPr>
          </w:p>
        </w:tc>
        <w:tc>
          <w:tcPr>
            <w:tcW w:w="617" w:type="dxa"/>
            <w:tcMar>
              <w:top w:w="0" w:type="pct"/>
              <w:bottom w:w="0" w:type="pct"/>
              <w:right w:w="100" w:type="dxa"/>
            </w:tcMar>
          </w:tcPr>
          <w:p w:rsidR="00937828" w:rsidRPr="0027251F" w:rsidRDefault="00937828" w:rsidP="00AB5425">
            <w:pPr>
              <w:spacing w:line="240" w:lineRule="atLeast"/>
              <w:jc w:val="center"/>
              <w:rPr>
                <w:color w:val="000000" w:themeColor="text1"/>
              </w:rPr>
            </w:pPr>
            <w:r w:rsidRPr="0027251F">
              <w:rPr>
                <w:color w:val="000000" w:themeColor="text1"/>
                <w:sz w:val="16"/>
              </w:rPr>
              <w:t>0</w:t>
            </w:r>
          </w:p>
        </w:tc>
        <w:tc>
          <w:tcPr>
            <w:tcW w:w="650" w:type="dxa"/>
            <w:tcMar>
              <w:top w:w="0" w:type="pct"/>
              <w:bottom w:w="0" w:type="pct"/>
              <w:right w:w="100" w:type="dxa"/>
            </w:tcMar>
          </w:tcPr>
          <w:p w:rsidR="00937828" w:rsidRPr="0027251F" w:rsidRDefault="00937828" w:rsidP="00AB5425">
            <w:pPr>
              <w:spacing w:line="240" w:lineRule="atLeast"/>
              <w:jc w:val="center"/>
              <w:rPr>
                <w:color w:val="000000" w:themeColor="text1"/>
              </w:rPr>
            </w:pPr>
            <w:r w:rsidRPr="0027251F">
              <w:rPr>
                <w:color w:val="000000" w:themeColor="text1"/>
                <w:sz w:val="16"/>
              </w:rPr>
              <w:t>1-4</w:t>
            </w:r>
          </w:p>
        </w:tc>
        <w:tc>
          <w:tcPr>
            <w:tcW w:w="650" w:type="dxa"/>
            <w:tcMar>
              <w:top w:w="0" w:type="pct"/>
              <w:bottom w:w="0" w:type="pct"/>
              <w:right w:w="100" w:type="dxa"/>
            </w:tcMar>
          </w:tcPr>
          <w:p w:rsidR="00937828" w:rsidRPr="0027251F" w:rsidRDefault="00937828" w:rsidP="00AB5425">
            <w:pPr>
              <w:spacing w:line="240" w:lineRule="atLeast"/>
              <w:jc w:val="center"/>
              <w:rPr>
                <w:color w:val="000000" w:themeColor="text1"/>
              </w:rPr>
            </w:pPr>
            <w:r w:rsidRPr="0027251F">
              <w:rPr>
                <w:color w:val="000000" w:themeColor="text1"/>
                <w:sz w:val="16"/>
              </w:rPr>
              <w:t>5-9</w:t>
            </w:r>
          </w:p>
        </w:tc>
        <w:tc>
          <w:tcPr>
            <w:tcW w:w="699" w:type="dxa"/>
            <w:tcMar>
              <w:top w:w="0" w:type="pct"/>
              <w:bottom w:w="0" w:type="pct"/>
              <w:right w:w="100" w:type="dxa"/>
            </w:tcMar>
          </w:tcPr>
          <w:p w:rsidR="00937828" w:rsidRPr="0027251F" w:rsidRDefault="00937828" w:rsidP="00AB5425">
            <w:pPr>
              <w:spacing w:line="240" w:lineRule="atLeast"/>
              <w:jc w:val="center"/>
              <w:rPr>
                <w:color w:val="000000" w:themeColor="text1"/>
              </w:rPr>
            </w:pPr>
            <w:r w:rsidRPr="0027251F">
              <w:rPr>
                <w:color w:val="000000" w:themeColor="text1"/>
                <w:sz w:val="16"/>
              </w:rPr>
              <w:t>10-14</w:t>
            </w:r>
          </w:p>
        </w:tc>
        <w:tc>
          <w:tcPr>
            <w:tcW w:w="699" w:type="dxa"/>
            <w:tcMar>
              <w:top w:w="0" w:type="pct"/>
              <w:bottom w:w="0" w:type="pct"/>
              <w:right w:w="100" w:type="dxa"/>
            </w:tcMar>
          </w:tcPr>
          <w:p w:rsidR="00937828" w:rsidRPr="0027251F" w:rsidRDefault="00937828" w:rsidP="00AB5425">
            <w:pPr>
              <w:spacing w:line="240" w:lineRule="atLeast"/>
              <w:jc w:val="center"/>
              <w:rPr>
                <w:color w:val="000000" w:themeColor="text1"/>
              </w:rPr>
            </w:pPr>
            <w:r w:rsidRPr="0027251F">
              <w:rPr>
                <w:color w:val="000000" w:themeColor="text1"/>
                <w:sz w:val="16"/>
              </w:rPr>
              <w:t>15-19</w:t>
            </w:r>
          </w:p>
        </w:tc>
        <w:tc>
          <w:tcPr>
            <w:tcW w:w="699" w:type="dxa"/>
            <w:tcMar>
              <w:top w:w="0" w:type="pct"/>
              <w:bottom w:w="0" w:type="pct"/>
              <w:right w:w="100" w:type="dxa"/>
            </w:tcMar>
          </w:tcPr>
          <w:p w:rsidR="00937828" w:rsidRPr="0027251F" w:rsidRDefault="00937828" w:rsidP="00AB5425">
            <w:pPr>
              <w:spacing w:line="240" w:lineRule="atLeast"/>
              <w:jc w:val="center"/>
              <w:rPr>
                <w:color w:val="000000" w:themeColor="text1"/>
              </w:rPr>
            </w:pPr>
            <w:r w:rsidRPr="0027251F">
              <w:rPr>
                <w:color w:val="000000" w:themeColor="text1"/>
                <w:sz w:val="16"/>
              </w:rPr>
              <w:t>20-24</w:t>
            </w:r>
          </w:p>
        </w:tc>
        <w:tc>
          <w:tcPr>
            <w:tcW w:w="699" w:type="dxa"/>
            <w:tcMar>
              <w:top w:w="0" w:type="pct"/>
              <w:bottom w:w="0" w:type="pct"/>
              <w:right w:w="100" w:type="dxa"/>
            </w:tcMar>
          </w:tcPr>
          <w:p w:rsidR="00937828" w:rsidRPr="0027251F" w:rsidRDefault="00937828" w:rsidP="00AB5425">
            <w:pPr>
              <w:spacing w:line="240" w:lineRule="atLeast"/>
              <w:jc w:val="center"/>
              <w:rPr>
                <w:color w:val="000000" w:themeColor="text1"/>
              </w:rPr>
            </w:pPr>
            <w:r w:rsidRPr="0027251F">
              <w:rPr>
                <w:color w:val="000000" w:themeColor="text1"/>
                <w:sz w:val="16"/>
              </w:rPr>
              <w:t>25-29</w:t>
            </w:r>
          </w:p>
        </w:tc>
        <w:tc>
          <w:tcPr>
            <w:tcW w:w="699" w:type="dxa"/>
            <w:tcMar>
              <w:top w:w="0" w:type="pct"/>
              <w:bottom w:w="0" w:type="pct"/>
              <w:right w:w="100" w:type="dxa"/>
            </w:tcMar>
          </w:tcPr>
          <w:p w:rsidR="00937828" w:rsidRPr="0027251F" w:rsidRDefault="00937828" w:rsidP="00AB5425">
            <w:pPr>
              <w:spacing w:line="240" w:lineRule="atLeast"/>
              <w:jc w:val="center"/>
              <w:rPr>
                <w:color w:val="000000" w:themeColor="text1"/>
              </w:rPr>
            </w:pPr>
            <w:r w:rsidRPr="0027251F">
              <w:rPr>
                <w:color w:val="000000" w:themeColor="text1"/>
                <w:sz w:val="16"/>
              </w:rPr>
              <w:t>30-34</w:t>
            </w:r>
          </w:p>
        </w:tc>
        <w:tc>
          <w:tcPr>
            <w:tcW w:w="715" w:type="dxa"/>
            <w:tcMar>
              <w:top w:w="0" w:type="pct"/>
              <w:bottom w:w="0" w:type="pct"/>
              <w:right w:w="100" w:type="dxa"/>
            </w:tcMar>
          </w:tcPr>
          <w:p w:rsidR="00937828" w:rsidRPr="0027251F" w:rsidRDefault="00937828" w:rsidP="00AB5425">
            <w:pPr>
              <w:spacing w:line="240" w:lineRule="atLeast"/>
              <w:jc w:val="center"/>
              <w:rPr>
                <w:color w:val="000000" w:themeColor="text1"/>
              </w:rPr>
            </w:pPr>
            <w:r w:rsidRPr="0027251F">
              <w:rPr>
                <w:color w:val="000000" w:themeColor="text1"/>
                <w:sz w:val="16"/>
              </w:rPr>
              <w:t>35-39</w:t>
            </w:r>
          </w:p>
        </w:tc>
      </w:tr>
      <w:tr w:rsidR="0027251F" w:rsidRPr="0027251F" w:rsidTr="00AB5425">
        <w:tc>
          <w:tcPr>
            <w:tcW w:w="2535" w:type="dxa"/>
          </w:tcPr>
          <w:p w:rsidR="00937828" w:rsidRPr="0027251F" w:rsidRDefault="00937828" w:rsidP="00AB5425">
            <w:pPr>
              <w:spacing w:line="240" w:lineRule="atLeast"/>
              <w:ind w:left="50"/>
              <w:rPr>
                <w:color w:val="000000" w:themeColor="text1"/>
              </w:rPr>
            </w:pPr>
            <w:r w:rsidRPr="0027251F">
              <w:rPr>
                <w:color w:val="000000" w:themeColor="text1"/>
                <w:sz w:val="16"/>
              </w:rPr>
              <w:t>Горецкий</w:t>
            </w:r>
          </w:p>
        </w:tc>
        <w:tc>
          <w:tcPr>
            <w:tcW w:w="1086" w:type="dxa"/>
            <w:tcMar>
              <w:top w:w="0" w:type="pct"/>
              <w:bottom w:w="0" w:type="pct"/>
              <w:right w:w="100" w:type="dxa"/>
            </w:tcMar>
          </w:tcPr>
          <w:p w:rsidR="00937828" w:rsidRPr="0027251F" w:rsidRDefault="00937828" w:rsidP="00AB5425">
            <w:pPr>
              <w:spacing w:line="240" w:lineRule="atLeast"/>
              <w:jc w:val="right"/>
              <w:rPr>
                <w:color w:val="000000" w:themeColor="text1"/>
              </w:rPr>
            </w:pPr>
            <w:r w:rsidRPr="0027251F">
              <w:rPr>
                <w:color w:val="000000" w:themeColor="text1"/>
              </w:rPr>
              <w:t>124</w:t>
            </w:r>
          </w:p>
        </w:tc>
        <w:tc>
          <w:tcPr>
            <w:tcW w:w="617"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0</w:t>
            </w:r>
          </w:p>
        </w:tc>
        <w:tc>
          <w:tcPr>
            <w:tcW w:w="650"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0</w:t>
            </w:r>
          </w:p>
        </w:tc>
        <w:tc>
          <w:tcPr>
            <w:tcW w:w="650"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0</w:t>
            </w:r>
          </w:p>
        </w:tc>
        <w:tc>
          <w:tcPr>
            <w:tcW w:w="699"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0</w:t>
            </w:r>
          </w:p>
        </w:tc>
        <w:tc>
          <w:tcPr>
            <w:tcW w:w="699" w:type="dxa"/>
            <w:tcMar>
              <w:top w:w="0" w:type="pct"/>
              <w:bottom w:w="0" w:type="pct"/>
              <w:right w:w="100" w:type="dxa"/>
            </w:tcMar>
          </w:tcPr>
          <w:p w:rsidR="00937828" w:rsidRPr="0027251F" w:rsidRDefault="00937828" w:rsidP="00AB5425">
            <w:pPr>
              <w:spacing w:line="240" w:lineRule="atLeast"/>
              <w:jc w:val="right"/>
              <w:rPr>
                <w:color w:val="000000" w:themeColor="text1"/>
              </w:rPr>
            </w:pPr>
            <w:r w:rsidRPr="0027251F">
              <w:rPr>
                <w:color w:val="000000" w:themeColor="text1"/>
              </w:rPr>
              <w:t>1</w:t>
            </w:r>
          </w:p>
        </w:tc>
        <w:tc>
          <w:tcPr>
            <w:tcW w:w="699"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0</w:t>
            </w:r>
          </w:p>
        </w:tc>
        <w:tc>
          <w:tcPr>
            <w:tcW w:w="699"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0</w:t>
            </w:r>
          </w:p>
        </w:tc>
        <w:tc>
          <w:tcPr>
            <w:tcW w:w="699"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3</w:t>
            </w:r>
          </w:p>
        </w:tc>
        <w:tc>
          <w:tcPr>
            <w:tcW w:w="715"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0</w:t>
            </w:r>
          </w:p>
        </w:tc>
      </w:tr>
      <w:tr w:rsidR="0027251F" w:rsidRPr="0027251F" w:rsidTr="00AB5425">
        <w:tc>
          <w:tcPr>
            <w:tcW w:w="2535" w:type="dxa"/>
          </w:tcPr>
          <w:p w:rsidR="00937828" w:rsidRPr="0027251F" w:rsidRDefault="00937828" w:rsidP="00AB5425">
            <w:pPr>
              <w:spacing w:line="240" w:lineRule="atLeast"/>
              <w:ind w:left="50"/>
              <w:rPr>
                <w:color w:val="000000" w:themeColor="text1"/>
              </w:rPr>
            </w:pPr>
            <w:r w:rsidRPr="0027251F">
              <w:rPr>
                <w:color w:val="000000" w:themeColor="text1"/>
                <w:sz w:val="16"/>
              </w:rPr>
              <w:t>область</w:t>
            </w:r>
          </w:p>
        </w:tc>
        <w:tc>
          <w:tcPr>
            <w:tcW w:w="1086"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3706</w:t>
            </w:r>
          </w:p>
        </w:tc>
        <w:tc>
          <w:tcPr>
            <w:tcW w:w="617"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1</w:t>
            </w:r>
          </w:p>
        </w:tc>
        <w:tc>
          <w:tcPr>
            <w:tcW w:w="650"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6</w:t>
            </w:r>
          </w:p>
        </w:tc>
        <w:tc>
          <w:tcPr>
            <w:tcW w:w="650"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6</w:t>
            </w:r>
          </w:p>
        </w:tc>
        <w:tc>
          <w:tcPr>
            <w:tcW w:w="699"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5</w:t>
            </w:r>
          </w:p>
        </w:tc>
        <w:tc>
          <w:tcPr>
            <w:tcW w:w="699"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7</w:t>
            </w:r>
          </w:p>
        </w:tc>
        <w:tc>
          <w:tcPr>
            <w:tcW w:w="699"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10</w:t>
            </w:r>
          </w:p>
        </w:tc>
        <w:tc>
          <w:tcPr>
            <w:tcW w:w="699"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18</w:t>
            </w:r>
          </w:p>
        </w:tc>
        <w:tc>
          <w:tcPr>
            <w:tcW w:w="699"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63</w:t>
            </w:r>
          </w:p>
        </w:tc>
        <w:tc>
          <w:tcPr>
            <w:tcW w:w="715"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103</w:t>
            </w:r>
          </w:p>
        </w:tc>
      </w:tr>
    </w:tbl>
    <w:p w:rsidR="00937828" w:rsidRPr="0027251F" w:rsidRDefault="00937828" w:rsidP="00937828">
      <w:pPr>
        <w:spacing w:line="240" w:lineRule="atLeast"/>
        <w:ind w:left="50"/>
        <w:rPr>
          <w:color w:val="000000" w:themeColor="text1"/>
          <w:sz w:val="28"/>
          <w:szCs w:val="28"/>
        </w:rPr>
      </w:pPr>
    </w:p>
    <w:p w:rsidR="00937828" w:rsidRPr="0027251F" w:rsidRDefault="00937828" w:rsidP="00937828">
      <w:pPr>
        <w:spacing w:line="240" w:lineRule="atLeast"/>
        <w:ind w:left="50"/>
        <w:rPr>
          <w:color w:val="000000" w:themeColor="text1"/>
          <w:sz w:val="28"/>
          <w:szCs w:val="28"/>
        </w:rPr>
      </w:pPr>
      <w:r w:rsidRPr="0027251F">
        <w:rPr>
          <w:color w:val="000000" w:themeColor="text1"/>
          <w:sz w:val="28"/>
          <w:szCs w:val="28"/>
        </w:rPr>
        <w:t>продолжение</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000" w:firstRow="0" w:lastRow="0" w:firstColumn="0" w:lastColumn="0" w:noHBand="0" w:noVBand="0"/>
      </w:tblPr>
      <w:tblGrid>
        <w:gridCol w:w="2504"/>
        <w:gridCol w:w="692"/>
        <w:gridCol w:w="692"/>
        <w:gridCol w:w="693"/>
        <w:gridCol w:w="692"/>
        <w:gridCol w:w="692"/>
        <w:gridCol w:w="692"/>
        <w:gridCol w:w="692"/>
        <w:gridCol w:w="692"/>
        <w:gridCol w:w="692"/>
        <w:gridCol w:w="899"/>
      </w:tblGrid>
      <w:tr w:rsidR="0027251F" w:rsidRPr="0027251F" w:rsidTr="00AB5425">
        <w:trPr>
          <w:cantSplit/>
          <w:tblHeader/>
        </w:trPr>
        <w:tc>
          <w:tcPr>
            <w:tcW w:w="2535" w:type="dxa"/>
            <w:vMerge w:val="restart"/>
            <w:tcMar>
              <w:top w:w="0" w:type="pct"/>
              <w:bottom w:w="0" w:type="pct"/>
              <w:right w:w="100" w:type="dxa"/>
            </w:tcMar>
          </w:tcPr>
          <w:p w:rsidR="00937828" w:rsidRPr="0027251F" w:rsidRDefault="00937828" w:rsidP="00AB5425">
            <w:pPr>
              <w:pStyle w:val="af4"/>
              <w:jc w:val="center"/>
              <w:rPr>
                <w:rFonts w:ascii="Times New Roman" w:hAnsi="Times New Roman"/>
                <w:b/>
                <w:color w:val="000000" w:themeColor="text1"/>
                <w:sz w:val="24"/>
                <w:szCs w:val="26"/>
              </w:rPr>
            </w:pPr>
            <w:r w:rsidRPr="0027251F">
              <w:rPr>
                <w:rFonts w:ascii="Times New Roman" w:hAnsi="Times New Roman"/>
                <w:b/>
                <w:color w:val="000000" w:themeColor="text1"/>
                <w:sz w:val="24"/>
                <w:szCs w:val="26"/>
              </w:rPr>
              <w:t>Наименование</w:t>
            </w:r>
          </w:p>
          <w:p w:rsidR="00937828" w:rsidRPr="0027251F" w:rsidRDefault="00937828" w:rsidP="00AB5425">
            <w:pPr>
              <w:spacing w:line="240" w:lineRule="atLeast"/>
              <w:jc w:val="center"/>
              <w:rPr>
                <w:color w:val="000000" w:themeColor="text1"/>
              </w:rPr>
            </w:pPr>
            <w:r w:rsidRPr="0027251F">
              <w:rPr>
                <w:b/>
                <w:color w:val="000000" w:themeColor="text1"/>
                <w:szCs w:val="26"/>
              </w:rPr>
              <w:t>территории</w:t>
            </w:r>
          </w:p>
        </w:tc>
        <w:tc>
          <w:tcPr>
            <w:tcW w:w="7213" w:type="dxa"/>
            <w:gridSpan w:val="10"/>
            <w:tcMar>
              <w:top w:w="0" w:type="pct"/>
              <w:bottom w:w="0" w:type="pct"/>
              <w:right w:w="100" w:type="dxa"/>
            </w:tcMar>
          </w:tcPr>
          <w:p w:rsidR="00937828" w:rsidRPr="0027251F" w:rsidRDefault="00937828" w:rsidP="00AB5425">
            <w:pPr>
              <w:spacing w:line="240" w:lineRule="atLeast"/>
              <w:jc w:val="center"/>
              <w:rPr>
                <w:color w:val="000000" w:themeColor="text1"/>
              </w:rPr>
            </w:pPr>
            <w:r w:rsidRPr="0027251F">
              <w:rPr>
                <w:color w:val="000000" w:themeColor="text1"/>
                <w:sz w:val="16"/>
              </w:rPr>
              <w:t>Из них в возрасте (лет)</w:t>
            </w:r>
          </w:p>
        </w:tc>
      </w:tr>
      <w:tr w:rsidR="0027251F" w:rsidRPr="0027251F" w:rsidTr="00AB5425">
        <w:trPr>
          <w:cantSplit/>
          <w:tblHeader/>
        </w:trPr>
        <w:tc>
          <w:tcPr>
            <w:tcW w:w="2535" w:type="dxa"/>
            <w:vMerge/>
          </w:tcPr>
          <w:p w:rsidR="00937828" w:rsidRPr="0027251F" w:rsidRDefault="00937828" w:rsidP="00AB5425">
            <w:pPr>
              <w:spacing w:line="240" w:lineRule="atLeast"/>
              <w:jc w:val="center"/>
              <w:rPr>
                <w:color w:val="000000" w:themeColor="text1"/>
              </w:rPr>
            </w:pPr>
          </w:p>
        </w:tc>
        <w:tc>
          <w:tcPr>
            <w:tcW w:w="701" w:type="dxa"/>
            <w:tcMar>
              <w:top w:w="0" w:type="pct"/>
              <w:bottom w:w="0" w:type="pct"/>
              <w:right w:w="100" w:type="dxa"/>
            </w:tcMar>
          </w:tcPr>
          <w:p w:rsidR="00937828" w:rsidRPr="0027251F" w:rsidRDefault="00937828" w:rsidP="00AB5425">
            <w:pPr>
              <w:spacing w:line="240" w:lineRule="atLeast"/>
              <w:jc w:val="center"/>
              <w:rPr>
                <w:color w:val="000000" w:themeColor="text1"/>
              </w:rPr>
            </w:pPr>
            <w:r w:rsidRPr="0027251F">
              <w:rPr>
                <w:color w:val="000000" w:themeColor="text1"/>
                <w:sz w:val="16"/>
              </w:rPr>
              <w:t>40-44</w:t>
            </w:r>
          </w:p>
        </w:tc>
        <w:tc>
          <w:tcPr>
            <w:tcW w:w="701" w:type="dxa"/>
            <w:tcMar>
              <w:top w:w="0" w:type="pct"/>
              <w:bottom w:w="0" w:type="pct"/>
              <w:right w:w="100" w:type="dxa"/>
            </w:tcMar>
          </w:tcPr>
          <w:p w:rsidR="00937828" w:rsidRPr="0027251F" w:rsidRDefault="00937828" w:rsidP="00AB5425">
            <w:pPr>
              <w:spacing w:line="240" w:lineRule="atLeast"/>
              <w:jc w:val="center"/>
              <w:rPr>
                <w:color w:val="000000" w:themeColor="text1"/>
              </w:rPr>
            </w:pPr>
            <w:r w:rsidRPr="0027251F">
              <w:rPr>
                <w:color w:val="000000" w:themeColor="text1"/>
                <w:sz w:val="16"/>
              </w:rPr>
              <w:t>45-49</w:t>
            </w:r>
          </w:p>
        </w:tc>
        <w:tc>
          <w:tcPr>
            <w:tcW w:w="701" w:type="dxa"/>
            <w:tcMar>
              <w:top w:w="0" w:type="pct"/>
              <w:bottom w:w="0" w:type="pct"/>
              <w:right w:w="100" w:type="dxa"/>
            </w:tcMar>
          </w:tcPr>
          <w:p w:rsidR="00937828" w:rsidRPr="0027251F" w:rsidRDefault="00937828" w:rsidP="00AB5425">
            <w:pPr>
              <w:spacing w:line="240" w:lineRule="atLeast"/>
              <w:jc w:val="center"/>
              <w:rPr>
                <w:color w:val="000000" w:themeColor="text1"/>
              </w:rPr>
            </w:pPr>
            <w:r w:rsidRPr="0027251F">
              <w:rPr>
                <w:color w:val="000000" w:themeColor="text1"/>
                <w:sz w:val="16"/>
              </w:rPr>
              <w:t>50-54</w:t>
            </w:r>
          </w:p>
        </w:tc>
        <w:tc>
          <w:tcPr>
            <w:tcW w:w="700" w:type="dxa"/>
            <w:tcMar>
              <w:top w:w="0" w:type="pct"/>
              <w:bottom w:w="0" w:type="pct"/>
              <w:right w:w="100" w:type="dxa"/>
            </w:tcMar>
          </w:tcPr>
          <w:p w:rsidR="00937828" w:rsidRPr="0027251F" w:rsidRDefault="00937828" w:rsidP="00AB5425">
            <w:pPr>
              <w:spacing w:line="240" w:lineRule="atLeast"/>
              <w:jc w:val="center"/>
              <w:rPr>
                <w:color w:val="000000" w:themeColor="text1"/>
              </w:rPr>
            </w:pPr>
            <w:r w:rsidRPr="0027251F">
              <w:rPr>
                <w:color w:val="000000" w:themeColor="text1"/>
                <w:sz w:val="16"/>
              </w:rPr>
              <w:t>55-59</w:t>
            </w:r>
          </w:p>
        </w:tc>
        <w:tc>
          <w:tcPr>
            <w:tcW w:w="700" w:type="dxa"/>
            <w:tcMar>
              <w:top w:w="0" w:type="pct"/>
              <w:bottom w:w="0" w:type="pct"/>
              <w:right w:w="100" w:type="dxa"/>
            </w:tcMar>
          </w:tcPr>
          <w:p w:rsidR="00937828" w:rsidRPr="0027251F" w:rsidRDefault="00937828" w:rsidP="00AB5425">
            <w:pPr>
              <w:spacing w:line="240" w:lineRule="atLeast"/>
              <w:jc w:val="center"/>
              <w:rPr>
                <w:color w:val="000000" w:themeColor="text1"/>
              </w:rPr>
            </w:pPr>
            <w:r w:rsidRPr="0027251F">
              <w:rPr>
                <w:color w:val="000000" w:themeColor="text1"/>
                <w:sz w:val="16"/>
              </w:rPr>
              <w:t>60-64</w:t>
            </w:r>
          </w:p>
        </w:tc>
        <w:tc>
          <w:tcPr>
            <w:tcW w:w="700" w:type="dxa"/>
            <w:tcMar>
              <w:top w:w="0" w:type="pct"/>
              <w:bottom w:w="0" w:type="pct"/>
              <w:right w:w="100" w:type="dxa"/>
            </w:tcMar>
          </w:tcPr>
          <w:p w:rsidR="00937828" w:rsidRPr="0027251F" w:rsidRDefault="00937828" w:rsidP="00AB5425">
            <w:pPr>
              <w:spacing w:line="240" w:lineRule="atLeast"/>
              <w:jc w:val="center"/>
              <w:rPr>
                <w:color w:val="000000" w:themeColor="text1"/>
              </w:rPr>
            </w:pPr>
            <w:r w:rsidRPr="0027251F">
              <w:rPr>
                <w:color w:val="000000" w:themeColor="text1"/>
                <w:sz w:val="16"/>
              </w:rPr>
              <w:t>65-69</w:t>
            </w:r>
          </w:p>
        </w:tc>
        <w:tc>
          <w:tcPr>
            <w:tcW w:w="700" w:type="dxa"/>
            <w:tcMar>
              <w:top w:w="0" w:type="pct"/>
              <w:bottom w:w="0" w:type="pct"/>
              <w:right w:w="100" w:type="dxa"/>
            </w:tcMar>
          </w:tcPr>
          <w:p w:rsidR="00937828" w:rsidRPr="0027251F" w:rsidRDefault="00937828" w:rsidP="00AB5425">
            <w:pPr>
              <w:spacing w:line="240" w:lineRule="atLeast"/>
              <w:jc w:val="center"/>
              <w:rPr>
                <w:color w:val="000000" w:themeColor="text1"/>
              </w:rPr>
            </w:pPr>
            <w:r w:rsidRPr="0027251F">
              <w:rPr>
                <w:color w:val="000000" w:themeColor="text1"/>
                <w:sz w:val="16"/>
              </w:rPr>
              <w:t>70-74</w:t>
            </w:r>
          </w:p>
        </w:tc>
        <w:tc>
          <w:tcPr>
            <w:tcW w:w="700" w:type="dxa"/>
            <w:tcMar>
              <w:top w:w="0" w:type="pct"/>
              <w:bottom w:w="0" w:type="pct"/>
              <w:right w:w="100" w:type="dxa"/>
            </w:tcMar>
          </w:tcPr>
          <w:p w:rsidR="00937828" w:rsidRPr="0027251F" w:rsidRDefault="00937828" w:rsidP="00AB5425">
            <w:pPr>
              <w:spacing w:line="240" w:lineRule="atLeast"/>
              <w:jc w:val="center"/>
              <w:rPr>
                <w:color w:val="000000" w:themeColor="text1"/>
              </w:rPr>
            </w:pPr>
            <w:r w:rsidRPr="0027251F">
              <w:rPr>
                <w:color w:val="000000" w:themeColor="text1"/>
                <w:sz w:val="16"/>
              </w:rPr>
              <w:t>75-79</w:t>
            </w:r>
          </w:p>
        </w:tc>
        <w:tc>
          <w:tcPr>
            <w:tcW w:w="700" w:type="dxa"/>
            <w:tcMar>
              <w:top w:w="0" w:type="pct"/>
              <w:bottom w:w="0" w:type="pct"/>
              <w:right w:w="100" w:type="dxa"/>
            </w:tcMar>
          </w:tcPr>
          <w:p w:rsidR="00937828" w:rsidRPr="0027251F" w:rsidRDefault="00937828" w:rsidP="00AB5425">
            <w:pPr>
              <w:spacing w:line="240" w:lineRule="atLeast"/>
              <w:jc w:val="center"/>
              <w:rPr>
                <w:color w:val="000000" w:themeColor="text1"/>
              </w:rPr>
            </w:pPr>
            <w:r w:rsidRPr="0027251F">
              <w:rPr>
                <w:color w:val="000000" w:themeColor="text1"/>
                <w:sz w:val="16"/>
              </w:rPr>
              <w:t>80-84</w:t>
            </w:r>
          </w:p>
        </w:tc>
        <w:tc>
          <w:tcPr>
            <w:tcW w:w="910" w:type="dxa"/>
            <w:tcMar>
              <w:top w:w="0" w:type="pct"/>
              <w:bottom w:w="0" w:type="pct"/>
              <w:right w:w="100" w:type="dxa"/>
            </w:tcMar>
          </w:tcPr>
          <w:p w:rsidR="00937828" w:rsidRPr="0027251F" w:rsidRDefault="00937828" w:rsidP="00AB5425">
            <w:pPr>
              <w:spacing w:line="240" w:lineRule="atLeast"/>
              <w:jc w:val="center"/>
              <w:rPr>
                <w:color w:val="000000" w:themeColor="text1"/>
              </w:rPr>
            </w:pPr>
            <w:r w:rsidRPr="0027251F">
              <w:rPr>
                <w:color w:val="000000" w:themeColor="text1"/>
                <w:sz w:val="16"/>
              </w:rPr>
              <w:t>85 и старше</w:t>
            </w:r>
          </w:p>
        </w:tc>
      </w:tr>
      <w:tr w:rsidR="0027251F" w:rsidRPr="0027251F" w:rsidTr="00AB5425">
        <w:tc>
          <w:tcPr>
            <w:tcW w:w="2535" w:type="dxa"/>
          </w:tcPr>
          <w:p w:rsidR="00937828" w:rsidRPr="0027251F" w:rsidRDefault="00937828" w:rsidP="00AB5425">
            <w:pPr>
              <w:spacing w:line="240" w:lineRule="atLeast"/>
              <w:ind w:left="50"/>
              <w:rPr>
                <w:color w:val="000000" w:themeColor="text1"/>
              </w:rPr>
            </w:pPr>
            <w:r w:rsidRPr="0027251F">
              <w:rPr>
                <w:color w:val="000000" w:themeColor="text1"/>
                <w:sz w:val="16"/>
              </w:rPr>
              <w:t>Горецкий</w:t>
            </w:r>
          </w:p>
        </w:tc>
        <w:tc>
          <w:tcPr>
            <w:tcW w:w="701"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2</w:t>
            </w:r>
          </w:p>
        </w:tc>
        <w:tc>
          <w:tcPr>
            <w:tcW w:w="701"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8</w:t>
            </w:r>
          </w:p>
        </w:tc>
        <w:tc>
          <w:tcPr>
            <w:tcW w:w="701"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5</w:t>
            </w:r>
          </w:p>
        </w:tc>
        <w:tc>
          <w:tcPr>
            <w:tcW w:w="700"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22</w:t>
            </w:r>
          </w:p>
        </w:tc>
        <w:tc>
          <w:tcPr>
            <w:tcW w:w="700"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25</w:t>
            </w:r>
          </w:p>
        </w:tc>
        <w:tc>
          <w:tcPr>
            <w:tcW w:w="700"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19</w:t>
            </w:r>
          </w:p>
        </w:tc>
        <w:tc>
          <w:tcPr>
            <w:tcW w:w="700"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14</w:t>
            </w:r>
          </w:p>
        </w:tc>
        <w:tc>
          <w:tcPr>
            <w:tcW w:w="700"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11</w:t>
            </w:r>
          </w:p>
        </w:tc>
        <w:tc>
          <w:tcPr>
            <w:tcW w:w="700"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12</w:t>
            </w:r>
          </w:p>
        </w:tc>
        <w:tc>
          <w:tcPr>
            <w:tcW w:w="910"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2</w:t>
            </w:r>
          </w:p>
        </w:tc>
      </w:tr>
      <w:tr w:rsidR="0027251F" w:rsidRPr="0027251F" w:rsidTr="00AB5425">
        <w:tc>
          <w:tcPr>
            <w:tcW w:w="2535" w:type="dxa"/>
          </w:tcPr>
          <w:p w:rsidR="00937828" w:rsidRPr="0027251F" w:rsidRDefault="00937828" w:rsidP="00AB5425">
            <w:pPr>
              <w:spacing w:line="240" w:lineRule="atLeast"/>
              <w:ind w:left="50"/>
              <w:rPr>
                <w:color w:val="000000" w:themeColor="text1"/>
              </w:rPr>
            </w:pPr>
            <w:r w:rsidRPr="0027251F">
              <w:rPr>
                <w:color w:val="000000" w:themeColor="text1"/>
                <w:sz w:val="16"/>
              </w:rPr>
              <w:t>область</w:t>
            </w:r>
          </w:p>
        </w:tc>
        <w:tc>
          <w:tcPr>
            <w:tcW w:w="701"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140</w:t>
            </w:r>
          </w:p>
        </w:tc>
        <w:tc>
          <w:tcPr>
            <w:tcW w:w="701"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176</w:t>
            </w:r>
          </w:p>
        </w:tc>
        <w:tc>
          <w:tcPr>
            <w:tcW w:w="701"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235</w:t>
            </w:r>
          </w:p>
        </w:tc>
        <w:tc>
          <w:tcPr>
            <w:tcW w:w="700"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399</w:t>
            </w:r>
          </w:p>
        </w:tc>
        <w:tc>
          <w:tcPr>
            <w:tcW w:w="700"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647</w:t>
            </w:r>
          </w:p>
        </w:tc>
        <w:tc>
          <w:tcPr>
            <w:tcW w:w="700"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658</w:t>
            </w:r>
          </w:p>
        </w:tc>
        <w:tc>
          <w:tcPr>
            <w:tcW w:w="700"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590</w:t>
            </w:r>
          </w:p>
        </w:tc>
        <w:tc>
          <w:tcPr>
            <w:tcW w:w="700"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241</w:t>
            </w:r>
          </w:p>
        </w:tc>
        <w:tc>
          <w:tcPr>
            <w:tcW w:w="700"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263</w:t>
            </w:r>
          </w:p>
        </w:tc>
        <w:tc>
          <w:tcPr>
            <w:tcW w:w="910" w:type="dxa"/>
            <w:tcMar>
              <w:top w:w="0" w:type="pct"/>
              <w:bottom w:w="0" w:type="pct"/>
              <w:right w:w="100" w:type="dxa"/>
            </w:tcMar>
          </w:tcPr>
          <w:p w:rsidR="00937828" w:rsidRPr="0027251F" w:rsidRDefault="0027251F" w:rsidP="00AB5425">
            <w:pPr>
              <w:spacing w:line="240" w:lineRule="atLeast"/>
              <w:jc w:val="right"/>
              <w:rPr>
                <w:color w:val="000000" w:themeColor="text1"/>
              </w:rPr>
            </w:pPr>
            <w:r w:rsidRPr="0027251F">
              <w:rPr>
                <w:color w:val="000000" w:themeColor="text1"/>
              </w:rPr>
              <w:t>138</w:t>
            </w:r>
          </w:p>
        </w:tc>
      </w:tr>
    </w:tbl>
    <w:p w:rsidR="002D5ABD" w:rsidRDefault="002D5ABD" w:rsidP="00696222">
      <w:pPr>
        <w:spacing w:line="240" w:lineRule="atLeast"/>
        <w:ind w:firstLine="708"/>
        <w:jc w:val="both"/>
        <w:rPr>
          <w:color w:val="FF0000"/>
          <w:sz w:val="30"/>
          <w:szCs w:val="30"/>
        </w:rPr>
      </w:pPr>
    </w:p>
    <w:p w:rsidR="0021435B" w:rsidRPr="0021435B" w:rsidRDefault="0021435B" w:rsidP="0021435B">
      <w:pPr>
        <w:spacing w:line="240" w:lineRule="atLeast"/>
        <w:jc w:val="both"/>
        <w:rPr>
          <w:sz w:val="28"/>
          <w:szCs w:val="28"/>
        </w:rPr>
      </w:pPr>
      <w:r w:rsidRPr="004A6C11">
        <w:rPr>
          <w:sz w:val="28"/>
          <w:szCs w:val="28"/>
        </w:rPr>
        <w:t>Таблица 1</w:t>
      </w:r>
      <w:r w:rsidR="00C67D78">
        <w:rPr>
          <w:sz w:val="28"/>
          <w:szCs w:val="28"/>
        </w:rPr>
        <w:t>7</w:t>
      </w:r>
      <w:r w:rsidRPr="004A6C11">
        <w:rPr>
          <w:sz w:val="28"/>
          <w:szCs w:val="28"/>
        </w:rPr>
        <w:t xml:space="preserve"> </w:t>
      </w:r>
      <w:r w:rsidRPr="0021435B">
        <w:rPr>
          <w:sz w:val="28"/>
          <w:szCs w:val="28"/>
        </w:rPr>
        <w:t>- Повозрастные показатели заболеваемости злокачественными новообразованиями</w:t>
      </w:r>
      <w:r>
        <w:rPr>
          <w:sz w:val="28"/>
          <w:szCs w:val="28"/>
        </w:rPr>
        <w:t xml:space="preserve"> </w:t>
      </w:r>
      <w:r w:rsidRPr="0021435B">
        <w:rPr>
          <w:sz w:val="28"/>
          <w:szCs w:val="28"/>
        </w:rPr>
        <w:t>за 2022 год   по городу</w:t>
      </w:r>
      <w:r w:rsidRPr="0021435B">
        <w:t xml:space="preserve">   </w:t>
      </w:r>
    </w:p>
    <w:p w:rsidR="0021435B" w:rsidRPr="0021435B" w:rsidRDefault="0021435B" w:rsidP="0021435B">
      <w:pPr>
        <w:spacing w:line="240" w:lineRule="atLeast"/>
        <w:jc w:val="cente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2294"/>
        <w:gridCol w:w="844"/>
        <w:gridCol w:w="716"/>
        <w:gridCol w:w="724"/>
        <w:gridCol w:w="680"/>
        <w:gridCol w:w="715"/>
        <w:gridCol w:w="723"/>
        <w:gridCol w:w="723"/>
        <w:gridCol w:w="723"/>
        <w:gridCol w:w="723"/>
        <w:gridCol w:w="767"/>
      </w:tblGrid>
      <w:tr w:rsidR="0021435B" w:rsidRPr="0021435B" w:rsidTr="0028594B">
        <w:trPr>
          <w:cantSplit/>
          <w:tblHeader/>
        </w:trPr>
        <w:tc>
          <w:tcPr>
            <w:tcW w:w="3935" w:type="dxa"/>
            <w:vMerge w:val="restart"/>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center"/>
              <w:rPr>
                <w:sz w:val="22"/>
                <w:szCs w:val="22"/>
              </w:rPr>
            </w:pPr>
            <w:r w:rsidRPr="0021435B">
              <w:rPr>
                <w:sz w:val="16"/>
                <w:szCs w:val="20"/>
              </w:rPr>
              <w:t>Районы</w:t>
            </w:r>
          </w:p>
        </w:tc>
        <w:tc>
          <w:tcPr>
            <w:tcW w:w="1147" w:type="dxa"/>
            <w:vMerge w:val="restart"/>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center"/>
              <w:rPr>
                <w:sz w:val="22"/>
                <w:szCs w:val="22"/>
              </w:rPr>
            </w:pPr>
            <w:r w:rsidRPr="0021435B">
              <w:rPr>
                <w:sz w:val="16"/>
                <w:szCs w:val="20"/>
              </w:rPr>
              <w:t>Всего на 100000</w:t>
            </w:r>
          </w:p>
        </w:tc>
        <w:tc>
          <w:tcPr>
            <w:tcW w:w="10048" w:type="dxa"/>
            <w:gridSpan w:val="9"/>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center"/>
              <w:rPr>
                <w:sz w:val="22"/>
                <w:szCs w:val="22"/>
              </w:rPr>
            </w:pPr>
            <w:r w:rsidRPr="0021435B">
              <w:rPr>
                <w:sz w:val="16"/>
                <w:szCs w:val="20"/>
              </w:rPr>
              <w:t>Из них в возрасте (лет)</w:t>
            </w:r>
          </w:p>
        </w:tc>
      </w:tr>
      <w:tr w:rsidR="0021435B" w:rsidRPr="0021435B" w:rsidTr="0028594B">
        <w:trPr>
          <w:cantSplit/>
          <w:tblHeader/>
        </w:trPr>
        <w:tc>
          <w:tcPr>
            <w:tcW w:w="3935" w:type="dxa"/>
            <w:vMerge/>
            <w:tcBorders>
              <w:top w:val="single" w:sz="2" w:space="0" w:color="auto"/>
              <w:left w:val="single" w:sz="2" w:space="0" w:color="auto"/>
              <w:bottom w:val="single" w:sz="2" w:space="0" w:color="auto"/>
              <w:right w:val="single" w:sz="2" w:space="0" w:color="auto"/>
            </w:tcBorders>
            <w:vAlign w:val="center"/>
            <w:hideMark/>
          </w:tcPr>
          <w:p w:rsidR="0021435B" w:rsidRPr="0021435B" w:rsidRDefault="0021435B" w:rsidP="0021435B">
            <w:pPr>
              <w:rPr>
                <w:sz w:val="22"/>
                <w:szCs w:val="22"/>
              </w:rPr>
            </w:pPr>
          </w:p>
        </w:tc>
        <w:tc>
          <w:tcPr>
            <w:tcW w:w="1147" w:type="dxa"/>
            <w:vMerge/>
            <w:tcBorders>
              <w:top w:val="single" w:sz="2" w:space="0" w:color="auto"/>
              <w:left w:val="single" w:sz="2" w:space="0" w:color="auto"/>
              <w:bottom w:val="single" w:sz="2" w:space="0" w:color="auto"/>
              <w:right w:val="single" w:sz="2" w:space="0" w:color="auto"/>
            </w:tcBorders>
            <w:vAlign w:val="center"/>
            <w:hideMark/>
          </w:tcPr>
          <w:p w:rsidR="0021435B" w:rsidRPr="0021435B" w:rsidRDefault="0021435B" w:rsidP="0021435B">
            <w:pPr>
              <w:rPr>
                <w:sz w:val="22"/>
                <w:szCs w:val="22"/>
              </w:rPr>
            </w:pPr>
          </w:p>
        </w:tc>
        <w:tc>
          <w:tcPr>
            <w:tcW w:w="110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center"/>
              <w:rPr>
                <w:sz w:val="22"/>
                <w:szCs w:val="22"/>
              </w:rPr>
            </w:pPr>
            <w:r w:rsidRPr="0021435B">
              <w:rPr>
                <w:sz w:val="16"/>
                <w:szCs w:val="20"/>
              </w:rPr>
              <w:t>0</w:t>
            </w:r>
          </w:p>
        </w:tc>
        <w:tc>
          <w:tcPr>
            <w:tcW w:w="1121"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center"/>
              <w:rPr>
                <w:sz w:val="22"/>
                <w:szCs w:val="22"/>
              </w:rPr>
            </w:pPr>
            <w:r w:rsidRPr="0021435B">
              <w:rPr>
                <w:sz w:val="16"/>
                <w:szCs w:val="20"/>
              </w:rPr>
              <w:t>1-4</w:t>
            </w:r>
          </w:p>
        </w:tc>
        <w:tc>
          <w:tcPr>
            <w:tcW w:w="112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center"/>
              <w:rPr>
                <w:sz w:val="22"/>
                <w:szCs w:val="22"/>
              </w:rPr>
            </w:pPr>
            <w:r w:rsidRPr="0021435B">
              <w:rPr>
                <w:sz w:val="16"/>
                <w:szCs w:val="20"/>
              </w:rPr>
              <w:t>5-9</w:t>
            </w:r>
          </w:p>
        </w:tc>
        <w:tc>
          <w:tcPr>
            <w:tcW w:w="110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center"/>
              <w:rPr>
                <w:sz w:val="22"/>
                <w:szCs w:val="22"/>
              </w:rPr>
            </w:pPr>
            <w:r w:rsidRPr="0021435B">
              <w:rPr>
                <w:sz w:val="16"/>
                <w:szCs w:val="20"/>
              </w:rPr>
              <w:t>10-14</w:t>
            </w:r>
          </w:p>
        </w:tc>
        <w:tc>
          <w:tcPr>
            <w:tcW w:w="112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center"/>
              <w:rPr>
                <w:sz w:val="22"/>
                <w:szCs w:val="22"/>
              </w:rPr>
            </w:pPr>
            <w:r w:rsidRPr="0021435B">
              <w:rPr>
                <w:sz w:val="16"/>
                <w:szCs w:val="20"/>
              </w:rPr>
              <w:t>15-19</w:t>
            </w:r>
          </w:p>
        </w:tc>
        <w:tc>
          <w:tcPr>
            <w:tcW w:w="112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center"/>
              <w:rPr>
                <w:sz w:val="22"/>
                <w:szCs w:val="22"/>
              </w:rPr>
            </w:pPr>
            <w:r w:rsidRPr="0021435B">
              <w:rPr>
                <w:sz w:val="16"/>
                <w:szCs w:val="20"/>
              </w:rPr>
              <w:t>20-24</w:t>
            </w:r>
          </w:p>
        </w:tc>
        <w:tc>
          <w:tcPr>
            <w:tcW w:w="112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center"/>
              <w:rPr>
                <w:sz w:val="22"/>
                <w:szCs w:val="22"/>
              </w:rPr>
            </w:pPr>
            <w:r w:rsidRPr="0021435B">
              <w:rPr>
                <w:sz w:val="16"/>
                <w:szCs w:val="20"/>
              </w:rPr>
              <w:t>25-29</w:t>
            </w:r>
          </w:p>
        </w:tc>
        <w:tc>
          <w:tcPr>
            <w:tcW w:w="112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center"/>
              <w:rPr>
                <w:sz w:val="22"/>
                <w:szCs w:val="22"/>
              </w:rPr>
            </w:pPr>
            <w:r w:rsidRPr="0021435B">
              <w:rPr>
                <w:sz w:val="16"/>
                <w:szCs w:val="20"/>
              </w:rPr>
              <w:t>30-34</w:t>
            </w:r>
          </w:p>
        </w:tc>
        <w:tc>
          <w:tcPr>
            <w:tcW w:w="112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center"/>
              <w:rPr>
                <w:sz w:val="22"/>
                <w:szCs w:val="22"/>
              </w:rPr>
            </w:pPr>
            <w:r w:rsidRPr="0021435B">
              <w:rPr>
                <w:sz w:val="16"/>
                <w:szCs w:val="20"/>
              </w:rPr>
              <w:t>35-39</w:t>
            </w:r>
          </w:p>
        </w:tc>
      </w:tr>
      <w:tr w:rsidR="0021435B" w:rsidRPr="0021435B" w:rsidTr="0028594B">
        <w:tc>
          <w:tcPr>
            <w:tcW w:w="3935" w:type="dxa"/>
            <w:tcBorders>
              <w:top w:val="single" w:sz="2" w:space="0" w:color="auto"/>
              <w:left w:val="single" w:sz="2" w:space="0" w:color="auto"/>
              <w:bottom w:val="single" w:sz="2" w:space="0" w:color="auto"/>
              <w:right w:val="single" w:sz="2" w:space="0" w:color="auto"/>
            </w:tcBorders>
            <w:hideMark/>
          </w:tcPr>
          <w:p w:rsidR="0021435B" w:rsidRPr="0021435B" w:rsidRDefault="0021435B" w:rsidP="0021435B">
            <w:pPr>
              <w:spacing w:line="240" w:lineRule="atLeast"/>
              <w:ind w:left="50"/>
              <w:rPr>
                <w:sz w:val="22"/>
                <w:szCs w:val="22"/>
              </w:rPr>
            </w:pPr>
            <w:r w:rsidRPr="0021435B">
              <w:rPr>
                <w:sz w:val="16"/>
                <w:szCs w:val="20"/>
              </w:rPr>
              <w:t>ГОРЕЦКИЙ</w:t>
            </w:r>
          </w:p>
        </w:tc>
        <w:tc>
          <w:tcPr>
            <w:tcW w:w="1147"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447.0</w:t>
            </w:r>
          </w:p>
        </w:tc>
        <w:tc>
          <w:tcPr>
            <w:tcW w:w="110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0.0</w:t>
            </w:r>
          </w:p>
        </w:tc>
        <w:tc>
          <w:tcPr>
            <w:tcW w:w="1121"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0.0</w:t>
            </w:r>
          </w:p>
        </w:tc>
        <w:tc>
          <w:tcPr>
            <w:tcW w:w="112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0.0</w:t>
            </w:r>
          </w:p>
        </w:tc>
        <w:tc>
          <w:tcPr>
            <w:tcW w:w="110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0.0</w:t>
            </w:r>
          </w:p>
        </w:tc>
        <w:tc>
          <w:tcPr>
            <w:tcW w:w="112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0.0</w:t>
            </w:r>
          </w:p>
        </w:tc>
        <w:tc>
          <w:tcPr>
            <w:tcW w:w="112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0.0</w:t>
            </w:r>
          </w:p>
        </w:tc>
        <w:tc>
          <w:tcPr>
            <w:tcW w:w="112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61.5</w:t>
            </w:r>
          </w:p>
        </w:tc>
        <w:tc>
          <w:tcPr>
            <w:tcW w:w="112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87.8</w:t>
            </w:r>
          </w:p>
        </w:tc>
        <w:tc>
          <w:tcPr>
            <w:tcW w:w="112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0.0</w:t>
            </w:r>
          </w:p>
        </w:tc>
      </w:tr>
      <w:tr w:rsidR="0021435B" w:rsidRPr="0021435B" w:rsidTr="0028594B">
        <w:tc>
          <w:tcPr>
            <w:tcW w:w="3935" w:type="dxa"/>
            <w:tcBorders>
              <w:top w:val="single" w:sz="2" w:space="0" w:color="auto"/>
              <w:left w:val="single" w:sz="2" w:space="0" w:color="auto"/>
              <w:bottom w:val="single" w:sz="2" w:space="0" w:color="auto"/>
              <w:right w:val="single" w:sz="2" w:space="0" w:color="auto"/>
            </w:tcBorders>
            <w:hideMark/>
          </w:tcPr>
          <w:p w:rsidR="0021435B" w:rsidRPr="0021435B" w:rsidRDefault="0021435B" w:rsidP="0021435B">
            <w:pPr>
              <w:spacing w:line="240" w:lineRule="atLeast"/>
              <w:ind w:left="50"/>
              <w:rPr>
                <w:sz w:val="22"/>
                <w:szCs w:val="22"/>
              </w:rPr>
            </w:pPr>
            <w:r w:rsidRPr="0021435B">
              <w:rPr>
                <w:sz w:val="16"/>
                <w:szCs w:val="20"/>
              </w:rPr>
              <w:t>ВСЕГО:</w:t>
            </w:r>
          </w:p>
        </w:tc>
        <w:tc>
          <w:tcPr>
            <w:tcW w:w="1147"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531.6</w:t>
            </w:r>
          </w:p>
        </w:tc>
        <w:tc>
          <w:tcPr>
            <w:tcW w:w="1104"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14.2</w:t>
            </w:r>
          </w:p>
        </w:tc>
        <w:tc>
          <w:tcPr>
            <w:tcW w:w="1121"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12.0</w:t>
            </w:r>
          </w:p>
        </w:tc>
        <w:tc>
          <w:tcPr>
            <w:tcW w:w="112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7.8</w:t>
            </w:r>
          </w:p>
        </w:tc>
        <w:tc>
          <w:tcPr>
            <w:tcW w:w="110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12.4</w:t>
            </w:r>
          </w:p>
        </w:tc>
        <w:tc>
          <w:tcPr>
            <w:tcW w:w="112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22.2</w:t>
            </w:r>
          </w:p>
        </w:tc>
        <w:tc>
          <w:tcPr>
            <w:tcW w:w="112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35.6</w:t>
            </w:r>
          </w:p>
        </w:tc>
        <w:tc>
          <w:tcPr>
            <w:tcW w:w="112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41.7</w:t>
            </w:r>
          </w:p>
        </w:tc>
        <w:tc>
          <w:tcPr>
            <w:tcW w:w="112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62.6</w:t>
            </w:r>
          </w:p>
        </w:tc>
        <w:tc>
          <w:tcPr>
            <w:tcW w:w="112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122.8</w:t>
            </w:r>
          </w:p>
        </w:tc>
      </w:tr>
    </w:tbl>
    <w:p w:rsidR="002D5ABD" w:rsidRDefault="002D5ABD" w:rsidP="00696222">
      <w:pPr>
        <w:spacing w:line="240" w:lineRule="atLeast"/>
        <w:ind w:firstLine="708"/>
        <w:jc w:val="both"/>
        <w:rPr>
          <w:color w:val="FF0000"/>
          <w:sz w:val="30"/>
          <w:szCs w:val="30"/>
        </w:rPr>
      </w:pPr>
    </w:p>
    <w:p w:rsidR="0021435B" w:rsidRPr="0021435B" w:rsidRDefault="0021435B" w:rsidP="0021435B">
      <w:pPr>
        <w:spacing w:line="240" w:lineRule="atLeast"/>
        <w:rPr>
          <w:sz w:val="28"/>
          <w:szCs w:val="28"/>
        </w:rPr>
      </w:pPr>
      <w:r w:rsidRPr="0021435B">
        <w:rPr>
          <w:sz w:val="28"/>
          <w:szCs w:val="28"/>
        </w:rPr>
        <w:t xml:space="preserve">Таблица </w:t>
      </w:r>
      <w:r w:rsidR="00C67D78">
        <w:rPr>
          <w:sz w:val="28"/>
          <w:szCs w:val="28"/>
        </w:rPr>
        <w:t>17</w:t>
      </w:r>
      <w:r w:rsidRPr="0021435B">
        <w:rPr>
          <w:sz w:val="28"/>
          <w:szCs w:val="28"/>
        </w:rPr>
        <w:t xml:space="preserve"> – продолжение</w:t>
      </w:r>
    </w:p>
    <w:p w:rsidR="0021435B" w:rsidRPr="0021435B" w:rsidRDefault="0021435B" w:rsidP="0021435B">
      <w:pPr>
        <w:spacing w:line="240" w:lineRule="atLeast"/>
        <w:rPr>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2134"/>
        <w:gridCol w:w="727"/>
        <w:gridCol w:w="727"/>
        <w:gridCol w:w="735"/>
        <w:gridCol w:w="735"/>
        <w:gridCol w:w="783"/>
        <w:gridCol w:w="783"/>
        <w:gridCol w:w="783"/>
        <w:gridCol w:w="783"/>
        <w:gridCol w:w="627"/>
        <w:gridCol w:w="815"/>
      </w:tblGrid>
      <w:tr w:rsidR="0021435B" w:rsidRPr="0021435B" w:rsidTr="0028594B">
        <w:trPr>
          <w:cantSplit/>
          <w:tblHeader/>
        </w:trPr>
        <w:tc>
          <w:tcPr>
            <w:tcW w:w="3935" w:type="dxa"/>
            <w:vMerge w:val="restart"/>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center"/>
              <w:rPr>
                <w:sz w:val="22"/>
                <w:szCs w:val="22"/>
              </w:rPr>
            </w:pPr>
            <w:r w:rsidRPr="0021435B">
              <w:rPr>
                <w:sz w:val="16"/>
                <w:szCs w:val="20"/>
              </w:rPr>
              <w:t>Районы</w:t>
            </w:r>
          </w:p>
        </w:tc>
        <w:tc>
          <w:tcPr>
            <w:tcW w:w="11195" w:type="dxa"/>
            <w:gridSpan w:val="10"/>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center"/>
              <w:rPr>
                <w:sz w:val="22"/>
                <w:szCs w:val="22"/>
              </w:rPr>
            </w:pPr>
            <w:r w:rsidRPr="0021435B">
              <w:rPr>
                <w:sz w:val="16"/>
                <w:szCs w:val="20"/>
              </w:rPr>
              <w:t>Из них в возрасте (лет)</w:t>
            </w:r>
          </w:p>
        </w:tc>
      </w:tr>
      <w:tr w:rsidR="0021435B" w:rsidRPr="0021435B" w:rsidTr="0028594B">
        <w:trPr>
          <w:cantSplit/>
          <w:tblHeader/>
        </w:trPr>
        <w:tc>
          <w:tcPr>
            <w:tcW w:w="3935" w:type="dxa"/>
            <w:vMerge/>
            <w:tcBorders>
              <w:top w:val="single" w:sz="2" w:space="0" w:color="auto"/>
              <w:left w:val="single" w:sz="2" w:space="0" w:color="auto"/>
              <w:bottom w:val="single" w:sz="2" w:space="0" w:color="auto"/>
              <w:right w:val="single" w:sz="2" w:space="0" w:color="auto"/>
            </w:tcBorders>
            <w:vAlign w:val="center"/>
            <w:hideMark/>
          </w:tcPr>
          <w:p w:rsidR="0021435B" w:rsidRPr="0021435B" w:rsidRDefault="0021435B" w:rsidP="0021435B">
            <w:pPr>
              <w:rPr>
                <w:sz w:val="22"/>
                <w:szCs w:val="22"/>
              </w:rPr>
            </w:pPr>
          </w:p>
        </w:tc>
        <w:tc>
          <w:tcPr>
            <w:tcW w:w="111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center"/>
              <w:rPr>
                <w:sz w:val="22"/>
                <w:szCs w:val="22"/>
              </w:rPr>
            </w:pPr>
            <w:r w:rsidRPr="0021435B">
              <w:rPr>
                <w:sz w:val="16"/>
                <w:szCs w:val="20"/>
              </w:rPr>
              <w:t>40-44</w:t>
            </w:r>
          </w:p>
        </w:tc>
        <w:tc>
          <w:tcPr>
            <w:tcW w:w="111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center"/>
              <w:rPr>
                <w:sz w:val="22"/>
                <w:szCs w:val="22"/>
              </w:rPr>
            </w:pPr>
            <w:r w:rsidRPr="0021435B">
              <w:rPr>
                <w:sz w:val="16"/>
                <w:szCs w:val="20"/>
              </w:rPr>
              <w:t>45-49</w:t>
            </w:r>
          </w:p>
        </w:tc>
        <w:tc>
          <w:tcPr>
            <w:tcW w:w="1127"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center"/>
              <w:rPr>
                <w:sz w:val="22"/>
                <w:szCs w:val="22"/>
              </w:rPr>
            </w:pPr>
            <w:r w:rsidRPr="0021435B">
              <w:rPr>
                <w:sz w:val="16"/>
                <w:szCs w:val="20"/>
              </w:rPr>
              <w:t>50-54</w:t>
            </w:r>
          </w:p>
        </w:tc>
        <w:tc>
          <w:tcPr>
            <w:tcW w:w="1127"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center"/>
              <w:rPr>
                <w:sz w:val="22"/>
                <w:szCs w:val="22"/>
              </w:rPr>
            </w:pPr>
            <w:r w:rsidRPr="0021435B">
              <w:rPr>
                <w:sz w:val="16"/>
                <w:szCs w:val="20"/>
              </w:rPr>
              <w:t>55-59</w:t>
            </w:r>
          </w:p>
        </w:tc>
        <w:tc>
          <w:tcPr>
            <w:tcW w:w="1127"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center"/>
              <w:rPr>
                <w:sz w:val="22"/>
                <w:szCs w:val="22"/>
              </w:rPr>
            </w:pPr>
            <w:r w:rsidRPr="0021435B">
              <w:rPr>
                <w:sz w:val="16"/>
                <w:szCs w:val="20"/>
              </w:rPr>
              <w:t>60-64</w:t>
            </w:r>
          </w:p>
        </w:tc>
        <w:tc>
          <w:tcPr>
            <w:tcW w:w="1127"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center"/>
              <w:rPr>
                <w:sz w:val="22"/>
                <w:szCs w:val="22"/>
              </w:rPr>
            </w:pPr>
            <w:r w:rsidRPr="0021435B">
              <w:rPr>
                <w:sz w:val="16"/>
                <w:szCs w:val="20"/>
              </w:rPr>
              <w:t>65-69</w:t>
            </w:r>
          </w:p>
        </w:tc>
        <w:tc>
          <w:tcPr>
            <w:tcW w:w="1127"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center"/>
              <w:rPr>
                <w:sz w:val="22"/>
                <w:szCs w:val="22"/>
              </w:rPr>
            </w:pPr>
            <w:r w:rsidRPr="0021435B">
              <w:rPr>
                <w:sz w:val="16"/>
                <w:szCs w:val="20"/>
              </w:rPr>
              <w:t>70-74</w:t>
            </w:r>
          </w:p>
        </w:tc>
        <w:tc>
          <w:tcPr>
            <w:tcW w:w="1127"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center"/>
              <w:rPr>
                <w:sz w:val="22"/>
                <w:szCs w:val="22"/>
              </w:rPr>
            </w:pPr>
            <w:r w:rsidRPr="0021435B">
              <w:rPr>
                <w:sz w:val="16"/>
                <w:szCs w:val="20"/>
              </w:rPr>
              <w:t>75-79</w:t>
            </w:r>
          </w:p>
        </w:tc>
        <w:tc>
          <w:tcPr>
            <w:tcW w:w="107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center"/>
              <w:rPr>
                <w:sz w:val="22"/>
                <w:szCs w:val="22"/>
              </w:rPr>
            </w:pPr>
            <w:r w:rsidRPr="0021435B">
              <w:rPr>
                <w:sz w:val="16"/>
                <w:szCs w:val="20"/>
              </w:rPr>
              <w:t>80-84</w:t>
            </w:r>
          </w:p>
        </w:tc>
        <w:tc>
          <w:tcPr>
            <w:tcW w:w="1138"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center"/>
              <w:rPr>
                <w:sz w:val="22"/>
                <w:szCs w:val="22"/>
              </w:rPr>
            </w:pPr>
            <w:r w:rsidRPr="0021435B">
              <w:rPr>
                <w:sz w:val="16"/>
                <w:szCs w:val="20"/>
              </w:rPr>
              <w:t>85 и старше</w:t>
            </w:r>
          </w:p>
        </w:tc>
      </w:tr>
      <w:tr w:rsidR="0021435B" w:rsidRPr="0021435B" w:rsidTr="0028594B">
        <w:tc>
          <w:tcPr>
            <w:tcW w:w="3935" w:type="dxa"/>
            <w:tcBorders>
              <w:top w:val="single" w:sz="2" w:space="0" w:color="auto"/>
              <w:left w:val="single" w:sz="2" w:space="0" w:color="auto"/>
              <w:bottom w:val="single" w:sz="2" w:space="0" w:color="auto"/>
              <w:right w:val="single" w:sz="2" w:space="0" w:color="auto"/>
            </w:tcBorders>
            <w:hideMark/>
          </w:tcPr>
          <w:p w:rsidR="0021435B" w:rsidRPr="0021435B" w:rsidRDefault="0021435B" w:rsidP="0021435B">
            <w:pPr>
              <w:spacing w:line="240" w:lineRule="atLeast"/>
              <w:ind w:left="50"/>
              <w:rPr>
                <w:sz w:val="22"/>
                <w:szCs w:val="22"/>
              </w:rPr>
            </w:pPr>
            <w:r w:rsidRPr="0021435B">
              <w:rPr>
                <w:sz w:val="16"/>
                <w:szCs w:val="20"/>
              </w:rPr>
              <w:t>ГОРЕЦКИЙ</w:t>
            </w:r>
          </w:p>
        </w:tc>
        <w:tc>
          <w:tcPr>
            <w:tcW w:w="111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202.3</w:t>
            </w:r>
          </w:p>
        </w:tc>
        <w:tc>
          <w:tcPr>
            <w:tcW w:w="111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315.0</w:t>
            </w:r>
          </w:p>
        </w:tc>
        <w:tc>
          <w:tcPr>
            <w:tcW w:w="1127"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312.0</w:t>
            </w:r>
          </w:p>
        </w:tc>
        <w:tc>
          <w:tcPr>
            <w:tcW w:w="1127"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590.1</w:t>
            </w:r>
          </w:p>
        </w:tc>
        <w:tc>
          <w:tcPr>
            <w:tcW w:w="1127"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1262.1</w:t>
            </w:r>
          </w:p>
        </w:tc>
        <w:tc>
          <w:tcPr>
            <w:tcW w:w="1127"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1925.5</w:t>
            </w:r>
          </w:p>
        </w:tc>
        <w:tc>
          <w:tcPr>
            <w:tcW w:w="1127"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1707.1</w:t>
            </w:r>
          </w:p>
        </w:tc>
        <w:tc>
          <w:tcPr>
            <w:tcW w:w="1127"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506.3</w:t>
            </w:r>
          </w:p>
        </w:tc>
        <w:tc>
          <w:tcPr>
            <w:tcW w:w="107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0.0</w:t>
            </w:r>
          </w:p>
        </w:tc>
        <w:tc>
          <w:tcPr>
            <w:tcW w:w="1138"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2585.3</w:t>
            </w:r>
          </w:p>
        </w:tc>
      </w:tr>
      <w:tr w:rsidR="0021435B" w:rsidRPr="0021435B" w:rsidTr="0028594B">
        <w:tc>
          <w:tcPr>
            <w:tcW w:w="3935" w:type="dxa"/>
            <w:tcBorders>
              <w:top w:val="single" w:sz="2" w:space="0" w:color="auto"/>
              <w:left w:val="single" w:sz="2" w:space="0" w:color="auto"/>
              <w:bottom w:val="single" w:sz="2" w:space="0" w:color="auto"/>
              <w:right w:val="single" w:sz="2" w:space="0" w:color="auto"/>
            </w:tcBorders>
            <w:hideMark/>
          </w:tcPr>
          <w:p w:rsidR="0021435B" w:rsidRPr="0021435B" w:rsidRDefault="0021435B" w:rsidP="0021435B">
            <w:pPr>
              <w:spacing w:line="240" w:lineRule="atLeast"/>
              <w:ind w:left="50"/>
              <w:rPr>
                <w:sz w:val="22"/>
                <w:szCs w:val="22"/>
              </w:rPr>
            </w:pPr>
            <w:r w:rsidRPr="0021435B">
              <w:rPr>
                <w:sz w:val="16"/>
                <w:szCs w:val="20"/>
              </w:rPr>
              <w:t>ВСЕГО:</w:t>
            </w:r>
          </w:p>
        </w:tc>
        <w:tc>
          <w:tcPr>
            <w:tcW w:w="111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233.1</w:t>
            </w:r>
          </w:p>
        </w:tc>
        <w:tc>
          <w:tcPr>
            <w:tcW w:w="111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342.1</w:t>
            </w:r>
          </w:p>
        </w:tc>
        <w:tc>
          <w:tcPr>
            <w:tcW w:w="1127"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536.7</w:t>
            </w:r>
          </w:p>
        </w:tc>
        <w:tc>
          <w:tcPr>
            <w:tcW w:w="1127"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789.3</w:t>
            </w:r>
          </w:p>
        </w:tc>
        <w:tc>
          <w:tcPr>
            <w:tcW w:w="1127"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1152.2</w:t>
            </w:r>
          </w:p>
        </w:tc>
        <w:tc>
          <w:tcPr>
            <w:tcW w:w="1127"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1573.7</w:t>
            </w:r>
          </w:p>
        </w:tc>
        <w:tc>
          <w:tcPr>
            <w:tcW w:w="1127"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2115.5</w:t>
            </w:r>
          </w:p>
        </w:tc>
        <w:tc>
          <w:tcPr>
            <w:tcW w:w="1127"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2198.6</w:t>
            </w:r>
          </w:p>
        </w:tc>
        <w:tc>
          <w:tcPr>
            <w:tcW w:w="107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0.0</w:t>
            </w:r>
          </w:p>
        </w:tc>
        <w:tc>
          <w:tcPr>
            <w:tcW w:w="1138"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21435B" w:rsidRPr="0021435B" w:rsidRDefault="0021435B" w:rsidP="0021435B">
            <w:pPr>
              <w:spacing w:line="240" w:lineRule="atLeast"/>
              <w:jc w:val="right"/>
              <w:rPr>
                <w:sz w:val="22"/>
                <w:szCs w:val="22"/>
              </w:rPr>
            </w:pPr>
            <w:r w:rsidRPr="0021435B">
              <w:rPr>
                <w:sz w:val="16"/>
                <w:szCs w:val="20"/>
              </w:rPr>
              <w:t>2440.8</w:t>
            </w:r>
          </w:p>
        </w:tc>
      </w:tr>
    </w:tbl>
    <w:p w:rsidR="0021435B" w:rsidRDefault="0021435B" w:rsidP="009E67C1">
      <w:pPr>
        <w:spacing w:line="240" w:lineRule="atLeast"/>
        <w:jc w:val="both"/>
        <w:rPr>
          <w:color w:val="FF0000"/>
          <w:sz w:val="30"/>
          <w:szCs w:val="30"/>
        </w:rPr>
      </w:pPr>
    </w:p>
    <w:p w:rsidR="009E67C1" w:rsidRDefault="009E67C1" w:rsidP="009E67C1">
      <w:pPr>
        <w:spacing w:line="240" w:lineRule="atLeast"/>
        <w:ind w:firstLine="708"/>
        <w:jc w:val="both"/>
        <w:rPr>
          <w:color w:val="000000" w:themeColor="text1"/>
          <w:sz w:val="30"/>
          <w:szCs w:val="30"/>
        </w:rPr>
      </w:pPr>
      <w:r w:rsidRPr="00404E93">
        <w:rPr>
          <w:color w:val="000000" w:themeColor="text1"/>
          <w:sz w:val="30"/>
          <w:szCs w:val="30"/>
        </w:rPr>
        <w:t>В 202</w:t>
      </w:r>
      <w:r>
        <w:rPr>
          <w:color w:val="000000" w:themeColor="text1"/>
          <w:sz w:val="30"/>
          <w:szCs w:val="30"/>
        </w:rPr>
        <w:t>2</w:t>
      </w:r>
      <w:r w:rsidRPr="00404E93">
        <w:rPr>
          <w:color w:val="000000" w:themeColor="text1"/>
          <w:sz w:val="30"/>
          <w:szCs w:val="30"/>
        </w:rPr>
        <w:t xml:space="preserve"> году</w:t>
      </w:r>
      <w:r>
        <w:rPr>
          <w:color w:val="000000" w:themeColor="text1"/>
          <w:sz w:val="30"/>
          <w:szCs w:val="30"/>
        </w:rPr>
        <w:t xml:space="preserve"> в </w:t>
      </w:r>
      <w:proofErr w:type="spellStart"/>
      <w:r>
        <w:rPr>
          <w:color w:val="000000" w:themeColor="text1"/>
          <w:sz w:val="30"/>
          <w:szCs w:val="30"/>
        </w:rPr>
        <w:t>г.Горки</w:t>
      </w:r>
      <w:proofErr w:type="spellEnd"/>
      <w:r w:rsidRPr="00404E93">
        <w:rPr>
          <w:color w:val="000000" w:themeColor="text1"/>
          <w:sz w:val="30"/>
          <w:szCs w:val="30"/>
        </w:rPr>
        <w:t xml:space="preserve"> основная часть вновь выявленных случаев злокачественных новообразований приходится на возраст:</w:t>
      </w:r>
    </w:p>
    <w:p w:rsidR="009E67C1" w:rsidRPr="00404E93" w:rsidRDefault="009E67C1" w:rsidP="009E67C1">
      <w:pPr>
        <w:spacing w:line="240" w:lineRule="atLeast"/>
        <w:rPr>
          <w:color w:val="000000" w:themeColor="text1"/>
          <w:sz w:val="30"/>
          <w:szCs w:val="30"/>
        </w:rPr>
      </w:pPr>
      <w:r w:rsidRPr="009E67C1">
        <w:rPr>
          <w:color w:val="000000" w:themeColor="text1"/>
          <w:sz w:val="30"/>
          <w:szCs w:val="30"/>
        </w:rPr>
        <w:t>65-69 лет (31 случа</w:t>
      </w:r>
      <w:r>
        <w:rPr>
          <w:color w:val="000000" w:themeColor="text1"/>
          <w:sz w:val="30"/>
          <w:szCs w:val="30"/>
        </w:rPr>
        <w:t>й</w:t>
      </w:r>
      <w:r w:rsidRPr="009E67C1">
        <w:rPr>
          <w:color w:val="000000" w:themeColor="text1"/>
          <w:sz w:val="30"/>
          <w:szCs w:val="30"/>
        </w:rPr>
        <w:t xml:space="preserve"> – </w:t>
      </w:r>
      <w:r>
        <w:rPr>
          <w:color w:val="000000" w:themeColor="text1"/>
          <w:sz w:val="30"/>
          <w:szCs w:val="30"/>
        </w:rPr>
        <w:t>2</w:t>
      </w:r>
      <w:r w:rsidRPr="009E67C1">
        <w:rPr>
          <w:color w:val="000000" w:themeColor="text1"/>
          <w:sz w:val="30"/>
          <w:szCs w:val="30"/>
        </w:rPr>
        <w:t>2,</w:t>
      </w:r>
      <w:r>
        <w:rPr>
          <w:color w:val="000000" w:themeColor="text1"/>
          <w:sz w:val="30"/>
          <w:szCs w:val="30"/>
        </w:rPr>
        <w:t>9</w:t>
      </w:r>
      <w:r w:rsidRPr="009E67C1">
        <w:rPr>
          <w:color w:val="000000" w:themeColor="text1"/>
          <w:sz w:val="30"/>
          <w:szCs w:val="30"/>
        </w:rPr>
        <w:t xml:space="preserve">%), </w:t>
      </w:r>
    </w:p>
    <w:p w:rsidR="009E67C1" w:rsidRPr="009E67C1" w:rsidRDefault="009E67C1" w:rsidP="009E67C1">
      <w:pPr>
        <w:spacing w:line="240" w:lineRule="atLeast"/>
        <w:rPr>
          <w:color w:val="000000" w:themeColor="text1"/>
          <w:sz w:val="30"/>
          <w:szCs w:val="30"/>
        </w:rPr>
      </w:pPr>
      <w:r w:rsidRPr="009E67C1">
        <w:rPr>
          <w:color w:val="000000" w:themeColor="text1"/>
          <w:sz w:val="30"/>
          <w:szCs w:val="30"/>
        </w:rPr>
        <w:t>60-64 года (26 случаев –</w:t>
      </w:r>
      <w:r>
        <w:rPr>
          <w:color w:val="000000" w:themeColor="text1"/>
          <w:sz w:val="30"/>
          <w:szCs w:val="30"/>
        </w:rPr>
        <w:t>19</w:t>
      </w:r>
      <w:r w:rsidRPr="009E67C1">
        <w:rPr>
          <w:color w:val="000000" w:themeColor="text1"/>
          <w:sz w:val="30"/>
          <w:szCs w:val="30"/>
        </w:rPr>
        <w:t>,</w:t>
      </w:r>
      <w:r>
        <w:rPr>
          <w:color w:val="000000" w:themeColor="text1"/>
          <w:sz w:val="30"/>
          <w:szCs w:val="30"/>
        </w:rPr>
        <w:t>2</w:t>
      </w:r>
      <w:r w:rsidRPr="009E67C1">
        <w:rPr>
          <w:color w:val="000000" w:themeColor="text1"/>
          <w:sz w:val="30"/>
          <w:szCs w:val="30"/>
        </w:rPr>
        <w:t xml:space="preserve"> %),</w:t>
      </w:r>
    </w:p>
    <w:p w:rsidR="009E67C1" w:rsidRPr="009E67C1" w:rsidRDefault="009E67C1" w:rsidP="009E67C1">
      <w:pPr>
        <w:spacing w:line="240" w:lineRule="atLeast"/>
        <w:rPr>
          <w:color w:val="000000" w:themeColor="text1"/>
          <w:sz w:val="30"/>
          <w:szCs w:val="30"/>
        </w:rPr>
      </w:pPr>
      <w:r w:rsidRPr="009E67C1">
        <w:rPr>
          <w:color w:val="000000" w:themeColor="text1"/>
          <w:sz w:val="30"/>
          <w:szCs w:val="30"/>
        </w:rPr>
        <w:t>70-74 года (19 случа</w:t>
      </w:r>
      <w:r>
        <w:rPr>
          <w:color w:val="000000" w:themeColor="text1"/>
          <w:sz w:val="30"/>
          <w:szCs w:val="30"/>
        </w:rPr>
        <w:t>ев</w:t>
      </w:r>
      <w:r w:rsidRPr="009E67C1">
        <w:rPr>
          <w:color w:val="000000" w:themeColor="text1"/>
          <w:sz w:val="30"/>
          <w:szCs w:val="30"/>
        </w:rPr>
        <w:t xml:space="preserve"> –1</w:t>
      </w:r>
      <w:r>
        <w:rPr>
          <w:color w:val="000000" w:themeColor="text1"/>
          <w:sz w:val="30"/>
          <w:szCs w:val="30"/>
        </w:rPr>
        <w:t>4,0</w:t>
      </w:r>
      <w:r w:rsidRPr="009E67C1">
        <w:rPr>
          <w:color w:val="000000" w:themeColor="text1"/>
          <w:sz w:val="30"/>
          <w:szCs w:val="30"/>
        </w:rPr>
        <w:t xml:space="preserve"> %),</w:t>
      </w:r>
    </w:p>
    <w:p w:rsidR="009E67C1" w:rsidRPr="009E67C1" w:rsidRDefault="009E67C1" w:rsidP="009E67C1">
      <w:pPr>
        <w:spacing w:line="240" w:lineRule="atLeast"/>
        <w:rPr>
          <w:color w:val="000000" w:themeColor="text1"/>
          <w:sz w:val="30"/>
          <w:szCs w:val="30"/>
        </w:rPr>
      </w:pPr>
      <w:r w:rsidRPr="009E67C1">
        <w:rPr>
          <w:color w:val="000000" w:themeColor="text1"/>
          <w:sz w:val="30"/>
          <w:szCs w:val="30"/>
        </w:rPr>
        <w:t xml:space="preserve">80-84 года (15 случаев – </w:t>
      </w:r>
      <w:r>
        <w:rPr>
          <w:color w:val="000000" w:themeColor="text1"/>
          <w:sz w:val="30"/>
          <w:szCs w:val="30"/>
        </w:rPr>
        <w:t>11</w:t>
      </w:r>
      <w:r w:rsidRPr="009E67C1">
        <w:rPr>
          <w:color w:val="000000" w:themeColor="text1"/>
          <w:sz w:val="30"/>
          <w:szCs w:val="30"/>
        </w:rPr>
        <w:t>,</w:t>
      </w:r>
      <w:r>
        <w:rPr>
          <w:color w:val="000000" w:themeColor="text1"/>
          <w:sz w:val="30"/>
          <w:szCs w:val="30"/>
        </w:rPr>
        <w:t>1</w:t>
      </w:r>
      <w:r w:rsidRPr="009E67C1">
        <w:rPr>
          <w:color w:val="000000" w:themeColor="text1"/>
          <w:sz w:val="30"/>
          <w:szCs w:val="30"/>
        </w:rPr>
        <w:t xml:space="preserve"> %),</w:t>
      </w:r>
    </w:p>
    <w:p w:rsidR="009E67C1" w:rsidRPr="009E67C1" w:rsidRDefault="009E67C1" w:rsidP="009E67C1">
      <w:pPr>
        <w:spacing w:line="240" w:lineRule="atLeast"/>
        <w:rPr>
          <w:color w:val="000000" w:themeColor="text1"/>
          <w:sz w:val="30"/>
          <w:szCs w:val="30"/>
        </w:rPr>
      </w:pPr>
      <w:r w:rsidRPr="009E67C1">
        <w:rPr>
          <w:color w:val="000000" w:themeColor="text1"/>
          <w:sz w:val="30"/>
          <w:szCs w:val="30"/>
        </w:rPr>
        <w:t xml:space="preserve">55-59 лет (11 случаев – </w:t>
      </w:r>
      <w:r>
        <w:rPr>
          <w:color w:val="000000" w:themeColor="text1"/>
          <w:sz w:val="30"/>
          <w:szCs w:val="30"/>
        </w:rPr>
        <w:t>8</w:t>
      </w:r>
      <w:r w:rsidRPr="009E67C1">
        <w:rPr>
          <w:color w:val="000000" w:themeColor="text1"/>
          <w:sz w:val="30"/>
          <w:szCs w:val="30"/>
        </w:rPr>
        <w:t>,</w:t>
      </w:r>
      <w:r>
        <w:rPr>
          <w:color w:val="000000" w:themeColor="text1"/>
          <w:sz w:val="30"/>
          <w:szCs w:val="30"/>
        </w:rPr>
        <w:t>1</w:t>
      </w:r>
      <w:r w:rsidRPr="009E67C1">
        <w:rPr>
          <w:color w:val="000000" w:themeColor="text1"/>
          <w:sz w:val="30"/>
          <w:szCs w:val="30"/>
        </w:rPr>
        <w:t>%),</w:t>
      </w:r>
    </w:p>
    <w:p w:rsidR="009E67C1" w:rsidRPr="009E67C1" w:rsidRDefault="009E67C1" w:rsidP="009E67C1">
      <w:pPr>
        <w:spacing w:line="240" w:lineRule="atLeast"/>
        <w:rPr>
          <w:color w:val="000000" w:themeColor="text1"/>
          <w:sz w:val="30"/>
          <w:szCs w:val="30"/>
        </w:rPr>
      </w:pPr>
      <w:r w:rsidRPr="009E67C1">
        <w:rPr>
          <w:color w:val="000000" w:themeColor="text1"/>
          <w:sz w:val="30"/>
          <w:szCs w:val="30"/>
        </w:rPr>
        <w:t xml:space="preserve">85 и старше (10 случаев – </w:t>
      </w:r>
      <w:r w:rsidR="00FA6C57">
        <w:rPr>
          <w:color w:val="000000" w:themeColor="text1"/>
          <w:sz w:val="30"/>
          <w:szCs w:val="30"/>
        </w:rPr>
        <w:t>7</w:t>
      </w:r>
      <w:r w:rsidRPr="009E67C1">
        <w:rPr>
          <w:color w:val="000000" w:themeColor="text1"/>
          <w:sz w:val="30"/>
          <w:szCs w:val="30"/>
        </w:rPr>
        <w:t>,</w:t>
      </w:r>
      <w:r w:rsidR="00FA6C57">
        <w:rPr>
          <w:color w:val="000000" w:themeColor="text1"/>
          <w:sz w:val="30"/>
          <w:szCs w:val="30"/>
        </w:rPr>
        <w:t>4</w:t>
      </w:r>
      <w:r w:rsidRPr="009E67C1">
        <w:rPr>
          <w:color w:val="000000" w:themeColor="text1"/>
          <w:sz w:val="30"/>
          <w:szCs w:val="30"/>
        </w:rPr>
        <w:t xml:space="preserve"> %)</w:t>
      </w:r>
      <w:r w:rsidR="00FA6C57">
        <w:rPr>
          <w:color w:val="000000" w:themeColor="text1"/>
          <w:sz w:val="30"/>
          <w:szCs w:val="30"/>
        </w:rPr>
        <w:t>,</w:t>
      </w:r>
    </w:p>
    <w:p w:rsidR="009E67C1" w:rsidRPr="009E67C1" w:rsidRDefault="009E67C1" w:rsidP="009E67C1">
      <w:pPr>
        <w:spacing w:line="240" w:lineRule="atLeast"/>
        <w:rPr>
          <w:color w:val="000000" w:themeColor="text1"/>
          <w:sz w:val="30"/>
          <w:szCs w:val="30"/>
        </w:rPr>
      </w:pPr>
      <w:r w:rsidRPr="009E67C1">
        <w:rPr>
          <w:color w:val="000000" w:themeColor="text1"/>
          <w:sz w:val="30"/>
          <w:szCs w:val="30"/>
        </w:rPr>
        <w:t xml:space="preserve">45-49 лет (7 случаев – </w:t>
      </w:r>
      <w:r w:rsidR="00FA6C57">
        <w:rPr>
          <w:color w:val="000000" w:themeColor="text1"/>
          <w:sz w:val="30"/>
          <w:szCs w:val="30"/>
        </w:rPr>
        <w:t>5</w:t>
      </w:r>
      <w:r w:rsidRPr="009E67C1">
        <w:rPr>
          <w:color w:val="000000" w:themeColor="text1"/>
          <w:sz w:val="30"/>
          <w:szCs w:val="30"/>
        </w:rPr>
        <w:t>,</w:t>
      </w:r>
      <w:r w:rsidR="00FA6C57">
        <w:rPr>
          <w:color w:val="000000" w:themeColor="text1"/>
          <w:sz w:val="30"/>
          <w:szCs w:val="30"/>
        </w:rPr>
        <w:t>2</w:t>
      </w:r>
      <w:r w:rsidRPr="009E67C1">
        <w:rPr>
          <w:color w:val="000000" w:themeColor="text1"/>
          <w:sz w:val="30"/>
          <w:szCs w:val="30"/>
        </w:rPr>
        <w:t>%)</w:t>
      </w:r>
      <w:r w:rsidR="00FA6C57">
        <w:rPr>
          <w:color w:val="000000" w:themeColor="text1"/>
          <w:sz w:val="30"/>
          <w:szCs w:val="30"/>
        </w:rPr>
        <w:t>.</w:t>
      </w:r>
    </w:p>
    <w:p w:rsidR="0021435B" w:rsidRDefault="0021435B" w:rsidP="00696222">
      <w:pPr>
        <w:spacing w:line="240" w:lineRule="atLeast"/>
        <w:ind w:firstLine="708"/>
        <w:jc w:val="both"/>
        <w:rPr>
          <w:color w:val="FF0000"/>
          <w:sz w:val="30"/>
          <w:szCs w:val="30"/>
        </w:rPr>
      </w:pPr>
    </w:p>
    <w:p w:rsidR="00C943E7" w:rsidRPr="00404E93" w:rsidRDefault="00C943E7" w:rsidP="00C943E7">
      <w:pPr>
        <w:spacing w:line="240" w:lineRule="atLeast"/>
        <w:ind w:firstLine="708"/>
        <w:jc w:val="both"/>
        <w:rPr>
          <w:color w:val="000000" w:themeColor="text1"/>
          <w:sz w:val="30"/>
          <w:szCs w:val="30"/>
        </w:rPr>
      </w:pPr>
      <w:r w:rsidRPr="00404E93">
        <w:rPr>
          <w:color w:val="000000" w:themeColor="text1"/>
          <w:sz w:val="30"/>
          <w:szCs w:val="30"/>
        </w:rPr>
        <w:t>В 2021 году</w:t>
      </w:r>
      <w:r w:rsidR="009E67C1">
        <w:rPr>
          <w:color w:val="000000" w:themeColor="text1"/>
          <w:sz w:val="30"/>
          <w:szCs w:val="30"/>
        </w:rPr>
        <w:t xml:space="preserve"> в </w:t>
      </w:r>
      <w:proofErr w:type="spellStart"/>
      <w:r w:rsidR="009E67C1">
        <w:rPr>
          <w:color w:val="000000" w:themeColor="text1"/>
          <w:sz w:val="30"/>
          <w:szCs w:val="30"/>
        </w:rPr>
        <w:t>г.Горки</w:t>
      </w:r>
      <w:proofErr w:type="spellEnd"/>
      <w:r w:rsidR="009E67C1">
        <w:rPr>
          <w:color w:val="000000" w:themeColor="text1"/>
          <w:sz w:val="30"/>
          <w:szCs w:val="30"/>
        </w:rPr>
        <w:t xml:space="preserve"> </w:t>
      </w:r>
      <w:r w:rsidRPr="00404E93">
        <w:rPr>
          <w:color w:val="000000" w:themeColor="text1"/>
          <w:sz w:val="30"/>
          <w:szCs w:val="30"/>
        </w:rPr>
        <w:t xml:space="preserve"> основная часть вновь выявленных случаев злокачественных новообразований приходится на возраст:</w:t>
      </w:r>
    </w:p>
    <w:p w:rsidR="00C943E7" w:rsidRPr="00404E93" w:rsidRDefault="00C943E7" w:rsidP="00C943E7">
      <w:pPr>
        <w:spacing w:line="240" w:lineRule="atLeast"/>
        <w:rPr>
          <w:color w:val="000000" w:themeColor="text1"/>
          <w:sz w:val="30"/>
          <w:szCs w:val="30"/>
        </w:rPr>
      </w:pPr>
      <w:r w:rsidRPr="00404E93">
        <w:rPr>
          <w:color w:val="000000" w:themeColor="text1"/>
          <w:sz w:val="30"/>
          <w:szCs w:val="30"/>
        </w:rPr>
        <w:t>60-64 года (25 случаев –20 %),</w:t>
      </w:r>
    </w:p>
    <w:p w:rsidR="00C943E7" w:rsidRPr="00404E93" w:rsidRDefault="00C943E7" w:rsidP="00C943E7">
      <w:pPr>
        <w:spacing w:line="240" w:lineRule="atLeast"/>
        <w:rPr>
          <w:color w:val="000000" w:themeColor="text1"/>
          <w:sz w:val="30"/>
          <w:szCs w:val="30"/>
        </w:rPr>
      </w:pPr>
      <w:r w:rsidRPr="00404E93">
        <w:rPr>
          <w:color w:val="000000" w:themeColor="text1"/>
          <w:sz w:val="30"/>
          <w:szCs w:val="30"/>
        </w:rPr>
        <w:t>55-59 лет (22 случая – 17,7%),</w:t>
      </w:r>
    </w:p>
    <w:p w:rsidR="00C943E7" w:rsidRPr="00404E93" w:rsidRDefault="00C943E7" w:rsidP="00C943E7">
      <w:pPr>
        <w:spacing w:line="240" w:lineRule="atLeast"/>
        <w:rPr>
          <w:color w:val="000000" w:themeColor="text1"/>
          <w:sz w:val="30"/>
          <w:szCs w:val="30"/>
        </w:rPr>
      </w:pPr>
      <w:r w:rsidRPr="00404E93">
        <w:rPr>
          <w:color w:val="000000" w:themeColor="text1"/>
          <w:sz w:val="30"/>
          <w:szCs w:val="30"/>
        </w:rPr>
        <w:t xml:space="preserve">65-69 лет (19 случаев – 15,3%), </w:t>
      </w:r>
    </w:p>
    <w:p w:rsidR="00C943E7" w:rsidRPr="00404E93" w:rsidRDefault="00C943E7" w:rsidP="00C943E7">
      <w:pPr>
        <w:spacing w:line="240" w:lineRule="atLeast"/>
        <w:rPr>
          <w:color w:val="000000" w:themeColor="text1"/>
          <w:sz w:val="30"/>
          <w:szCs w:val="30"/>
        </w:rPr>
      </w:pPr>
      <w:r w:rsidRPr="00404E93">
        <w:rPr>
          <w:color w:val="000000" w:themeColor="text1"/>
          <w:sz w:val="30"/>
          <w:szCs w:val="30"/>
        </w:rPr>
        <w:t>70-74 года (14 случаев –11,3 %),</w:t>
      </w:r>
    </w:p>
    <w:p w:rsidR="00C943E7" w:rsidRPr="00404E93" w:rsidRDefault="00C943E7" w:rsidP="00C943E7">
      <w:pPr>
        <w:spacing w:line="240" w:lineRule="atLeast"/>
        <w:rPr>
          <w:color w:val="000000" w:themeColor="text1"/>
          <w:sz w:val="30"/>
          <w:szCs w:val="30"/>
        </w:rPr>
      </w:pPr>
      <w:r w:rsidRPr="00404E93">
        <w:rPr>
          <w:color w:val="000000" w:themeColor="text1"/>
          <w:sz w:val="30"/>
          <w:szCs w:val="30"/>
        </w:rPr>
        <w:t>80-84 года (12 случаев – 9,7 %),</w:t>
      </w:r>
    </w:p>
    <w:p w:rsidR="00C943E7" w:rsidRPr="00404E93" w:rsidRDefault="00404E93" w:rsidP="00C943E7">
      <w:pPr>
        <w:spacing w:line="240" w:lineRule="atLeast"/>
        <w:rPr>
          <w:color w:val="000000" w:themeColor="text1"/>
          <w:sz w:val="30"/>
          <w:szCs w:val="30"/>
        </w:rPr>
      </w:pPr>
      <w:r w:rsidRPr="00404E93">
        <w:rPr>
          <w:color w:val="000000" w:themeColor="text1"/>
          <w:sz w:val="30"/>
          <w:szCs w:val="30"/>
        </w:rPr>
        <w:t>75-7</w:t>
      </w:r>
      <w:r w:rsidR="00C943E7" w:rsidRPr="00404E93">
        <w:rPr>
          <w:color w:val="000000" w:themeColor="text1"/>
          <w:sz w:val="30"/>
          <w:szCs w:val="30"/>
        </w:rPr>
        <w:t>9 лет (1</w:t>
      </w:r>
      <w:r w:rsidRPr="00404E93">
        <w:rPr>
          <w:color w:val="000000" w:themeColor="text1"/>
          <w:sz w:val="30"/>
          <w:szCs w:val="30"/>
        </w:rPr>
        <w:t>1</w:t>
      </w:r>
      <w:r w:rsidR="00C943E7" w:rsidRPr="00404E93">
        <w:rPr>
          <w:color w:val="000000" w:themeColor="text1"/>
          <w:sz w:val="30"/>
          <w:szCs w:val="30"/>
        </w:rPr>
        <w:t xml:space="preserve"> случаев – </w:t>
      </w:r>
      <w:r w:rsidRPr="00404E93">
        <w:rPr>
          <w:color w:val="000000" w:themeColor="text1"/>
          <w:sz w:val="30"/>
          <w:szCs w:val="30"/>
        </w:rPr>
        <w:t>8</w:t>
      </w:r>
      <w:r w:rsidR="00C943E7" w:rsidRPr="00404E93">
        <w:rPr>
          <w:color w:val="000000" w:themeColor="text1"/>
          <w:sz w:val="30"/>
          <w:szCs w:val="30"/>
        </w:rPr>
        <w:t>,</w:t>
      </w:r>
      <w:r w:rsidRPr="00404E93">
        <w:rPr>
          <w:color w:val="000000" w:themeColor="text1"/>
          <w:sz w:val="30"/>
          <w:szCs w:val="30"/>
        </w:rPr>
        <w:t>8</w:t>
      </w:r>
      <w:r w:rsidR="00C943E7" w:rsidRPr="00404E93">
        <w:rPr>
          <w:color w:val="000000" w:themeColor="text1"/>
          <w:sz w:val="30"/>
          <w:szCs w:val="30"/>
        </w:rPr>
        <w:t>%),</w:t>
      </w:r>
    </w:p>
    <w:p w:rsidR="00C943E7" w:rsidRPr="00404E93" w:rsidRDefault="00404E93" w:rsidP="00C943E7">
      <w:pPr>
        <w:spacing w:line="240" w:lineRule="atLeast"/>
        <w:rPr>
          <w:color w:val="000000" w:themeColor="text1"/>
          <w:sz w:val="30"/>
          <w:szCs w:val="30"/>
        </w:rPr>
      </w:pPr>
      <w:r w:rsidRPr="00404E93">
        <w:rPr>
          <w:color w:val="000000" w:themeColor="text1"/>
          <w:sz w:val="30"/>
          <w:szCs w:val="30"/>
        </w:rPr>
        <w:t>45-49 лет( 8 случаев – 6,5%)</w:t>
      </w:r>
    </w:p>
    <w:p w:rsidR="00C943E7" w:rsidRPr="00404E93" w:rsidRDefault="00C943E7" w:rsidP="00696222">
      <w:pPr>
        <w:spacing w:line="240" w:lineRule="atLeast"/>
        <w:ind w:firstLine="708"/>
        <w:jc w:val="both"/>
        <w:rPr>
          <w:color w:val="000000" w:themeColor="text1"/>
          <w:sz w:val="30"/>
          <w:szCs w:val="30"/>
        </w:rPr>
      </w:pPr>
    </w:p>
    <w:p w:rsidR="00A41D50" w:rsidRDefault="00A41D50" w:rsidP="00696222">
      <w:pPr>
        <w:spacing w:line="240" w:lineRule="atLeast"/>
        <w:rPr>
          <w:color w:val="000000" w:themeColor="text1"/>
          <w:sz w:val="30"/>
          <w:szCs w:val="30"/>
        </w:rPr>
      </w:pPr>
    </w:p>
    <w:p w:rsidR="009E67C1" w:rsidRPr="0021435B" w:rsidRDefault="009E67C1" w:rsidP="009E67C1">
      <w:pPr>
        <w:spacing w:line="240" w:lineRule="atLeast"/>
        <w:jc w:val="both"/>
        <w:rPr>
          <w:sz w:val="28"/>
          <w:szCs w:val="28"/>
        </w:rPr>
      </w:pPr>
      <w:r w:rsidRPr="0021435B">
        <w:rPr>
          <w:sz w:val="28"/>
          <w:szCs w:val="28"/>
        </w:rPr>
        <w:t>Таблица 1</w:t>
      </w:r>
      <w:r w:rsidR="00C67D78">
        <w:rPr>
          <w:sz w:val="28"/>
          <w:szCs w:val="28"/>
        </w:rPr>
        <w:t>8</w:t>
      </w:r>
      <w:r w:rsidRPr="0021435B">
        <w:rPr>
          <w:sz w:val="28"/>
          <w:szCs w:val="28"/>
        </w:rPr>
        <w:t xml:space="preserve"> - Показатели заболеваемости злокачественными новообразованиями органов дыхания на 100000 населения</w:t>
      </w:r>
      <w:r>
        <w:rPr>
          <w:sz w:val="28"/>
          <w:szCs w:val="28"/>
        </w:rPr>
        <w:t xml:space="preserve"> за 2022 год </w:t>
      </w:r>
    </w:p>
    <w:p w:rsidR="009E67C1" w:rsidRPr="0021435B" w:rsidRDefault="009E67C1" w:rsidP="009E67C1">
      <w:pPr>
        <w:spacing w:line="240" w:lineRule="atLeast"/>
        <w:jc w:val="cente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2324"/>
        <w:gridCol w:w="817"/>
        <w:gridCol w:w="802"/>
        <w:gridCol w:w="807"/>
        <w:gridCol w:w="831"/>
        <w:gridCol w:w="802"/>
        <w:gridCol w:w="808"/>
        <w:gridCol w:w="831"/>
        <w:gridCol w:w="802"/>
        <w:gridCol w:w="808"/>
      </w:tblGrid>
      <w:tr w:rsidR="009E67C1" w:rsidRPr="0021435B" w:rsidTr="008A6CBC">
        <w:trPr>
          <w:cantSplit/>
          <w:tblHeader/>
        </w:trPr>
        <w:tc>
          <w:tcPr>
            <w:tcW w:w="3935" w:type="dxa"/>
            <w:vMerge w:val="restart"/>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E67C1" w:rsidRPr="0021435B" w:rsidRDefault="009E67C1" w:rsidP="008A6CBC">
            <w:pPr>
              <w:spacing w:line="240" w:lineRule="atLeast"/>
              <w:jc w:val="center"/>
              <w:rPr>
                <w:sz w:val="22"/>
                <w:szCs w:val="22"/>
              </w:rPr>
            </w:pPr>
            <w:r w:rsidRPr="0021435B">
              <w:rPr>
                <w:sz w:val="16"/>
                <w:szCs w:val="20"/>
              </w:rPr>
              <w:t>Районы</w:t>
            </w:r>
          </w:p>
        </w:tc>
        <w:tc>
          <w:tcPr>
            <w:tcW w:w="3731" w:type="dxa"/>
            <w:gridSpan w:val="3"/>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E67C1" w:rsidRPr="0021435B" w:rsidRDefault="009E67C1" w:rsidP="008A6CBC">
            <w:pPr>
              <w:spacing w:line="240" w:lineRule="atLeast"/>
              <w:jc w:val="center"/>
              <w:rPr>
                <w:sz w:val="22"/>
                <w:szCs w:val="22"/>
              </w:rPr>
            </w:pPr>
            <w:r w:rsidRPr="0021435B">
              <w:rPr>
                <w:sz w:val="16"/>
                <w:szCs w:val="20"/>
              </w:rPr>
              <w:t>Городское население</w:t>
            </w:r>
          </w:p>
        </w:tc>
        <w:tc>
          <w:tcPr>
            <w:tcW w:w="3732" w:type="dxa"/>
            <w:gridSpan w:val="3"/>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E67C1" w:rsidRPr="0021435B" w:rsidRDefault="009E67C1" w:rsidP="008A6CBC">
            <w:pPr>
              <w:spacing w:line="240" w:lineRule="atLeast"/>
              <w:jc w:val="center"/>
              <w:rPr>
                <w:sz w:val="22"/>
                <w:szCs w:val="22"/>
              </w:rPr>
            </w:pPr>
            <w:r w:rsidRPr="0021435B">
              <w:rPr>
                <w:sz w:val="16"/>
                <w:szCs w:val="20"/>
              </w:rPr>
              <w:t>Сельское население</w:t>
            </w:r>
          </w:p>
        </w:tc>
        <w:tc>
          <w:tcPr>
            <w:tcW w:w="3732" w:type="dxa"/>
            <w:gridSpan w:val="3"/>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E67C1" w:rsidRPr="0021435B" w:rsidRDefault="009E67C1" w:rsidP="008A6CBC">
            <w:pPr>
              <w:spacing w:line="240" w:lineRule="atLeast"/>
              <w:jc w:val="center"/>
              <w:rPr>
                <w:sz w:val="22"/>
                <w:szCs w:val="22"/>
              </w:rPr>
            </w:pPr>
            <w:r w:rsidRPr="0021435B">
              <w:rPr>
                <w:sz w:val="16"/>
                <w:szCs w:val="20"/>
              </w:rPr>
              <w:t>Все население</w:t>
            </w:r>
          </w:p>
        </w:tc>
      </w:tr>
      <w:tr w:rsidR="009E67C1" w:rsidRPr="0021435B" w:rsidTr="008A6CBC">
        <w:trPr>
          <w:cantSplit/>
          <w:tblHeader/>
        </w:trPr>
        <w:tc>
          <w:tcPr>
            <w:tcW w:w="3935" w:type="dxa"/>
            <w:vMerge/>
            <w:tcBorders>
              <w:top w:val="single" w:sz="2" w:space="0" w:color="auto"/>
              <w:left w:val="single" w:sz="2" w:space="0" w:color="auto"/>
              <w:bottom w:val="single" w:sz="2" w:space="0" w:color="auto"/>
              <w:right w:val="single" w:sz="2" w:space="0" w:color="auto"/>
            </w:tcBorders>
            <w:vAlign w:val="center"/>
            <w:hideMark/>
          </w:tcPr>
          <w:p w:rsidR="009E67C1" w:rsidRPr="0021435B" w:rsidRDefault="009E67C1" w:rsidP="008A6CBC">
            <w:pPr>
              <w:rPr>
                <w:sz w:val="22"/>
                <w:szCs w:val="22"/>
              </w:rPr>
            </w:pPr>
          </w:p>
        </w:tc>
        <w:tc>
          <w:tcPr>
            <w:tcW w:w="1246"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E67C1" w:rsidRPr="0021435B" w:rsidRDefault="009E67C1" w:rsidP="008A6CBC">
            <w:pPr>
              <w:spacing w:line="240" w:lineRule="atLeast"/>
              <w:jc w:val="center"/>
              <w:rPr>
                <w:sz w:val="22"/>
                <w:szCs w:val="22"/>
              </w:rPr>
            </w:pPr>
            <w:r w:rsidRPr="0021435B">
              <w:rPr>
                <w:sz w:val="16"/>
                <w:szCs w:val="20"/>
              </w:rPr>
              <w:t>муж.</w:t>
            </w:r>
          </w:p>
        </w:tc>
        <w:tc>
          <w:tcPr>
            <w:tcW w:w="1242"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E67C1" w:rsidRPr="0021435B" w:rsidRDefault="009E67C1" w:rsidP="008A6CBC">
            <w:pPr>
              <w:spacing w:line="240" w:lineRule="atLeast"/>
              <w:jc w:val="center"/>
              <w:rPr>
                <w:sz w:val="22"/>
                <w:szCs w:val="22"/>
              </w:rPr>
            </w:pPr>
            <w:r w:rsidRPr="0021435B">
              <w:rPr>
                <w:sz w:val="16"/>
                <w:szCs w:val="20"/>
              </w:rPr>
              <w:t>жен.</w:t>
            </w:r>
          </w:p>
        </w:tc>
        <w:tc>
          <w:tcPr>
            <w:tcW w:w="124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E67C1" w:rsidRPr="0021435B" w:rsidRDefault="009E67C1" w:rsidP="008A6CBC">
            <w:pPr>
              <w:spacing w:line="240" w:lineRule="atLeast"/>
              <w:jc w:val="center"/>
              <w:rPr>
                <w:sz w:val="22"/>
                <w:szCs w:val="22"/>
              </w:rPr>
            </w:pPr>
            <w:r w:rsidRPr="0021435B">
              <w:rPr>
                <w:sz w:val="16"/>
                <w:szCs w:val="20"/>
              </w:rPr>
              <w:t>оба пола</w:t>
            </w:r>
          </w:p>
        </w:tc>
        <w:tc>
          <w:tcPr>
            <w:tcW w:w="124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E67C1" w:rsidRPr="0021435B" w:rsidRDefault="009E67C1" w:rsidP="008A6CBC">
            <w:pPr>
              <w:spacing w:line="240" w:lineRule="atLeast"/>
              <w:jc w:val="center"/>
              <w:rPr>
                <w:sz w:val="22"/>
                <w:szCs w:val="22"/>
              </w:rPr>
            </w:pPr>
            <w:r w:rsidRPr="0021435B">
              <w:rPr>
                <w:sz w:val="16"/>
                <w:szCs w:val="20"/>
              </w:rPr>
              <w:t>муж.</w:t>
            </w:r>
          </w:p>
        </w:tc>
        <w:tc>
          <w:tcPr>
            <w:tcW w:w="1242"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E67C1" w:rsidRPr="0021435B" w:rsidRDefault="009E67C1" w:rsidP="008A6CBC">
            <w:pPr>
              <w:spacing w:line="240" w:lineRule="atLeast"/>
              <w:jc w:val="center"/>
              <w:rPr>
                <w:sz w:val="22"/>
                <w:szCs w:val="22"/>
              </w:rPr>
            </w:pPr>
            <w:r w:rsidRPr="0021435B">
              <w:rPr>
                <w:sz w:val="16"/>
                <w:szCs w:val="20"/>
              </w:rPr>
              <w:t>жен.</w:t>
            </w:r>
          </w:p>
        </w:tc>
        <w:tc>
          <w:tcPr>
            <w:tcW w:w="124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E67C1" w:rsidRPr="0021435B" w:rsidRDefault="009E67C1" w:rsidP="008A6CBC">
            <w:pPr>
              <w:spacing w:line="240" w:lineRule="atLeast"/>
              <w:jc w:val="center"/>
              <w:rPr>
                <w:sz w:val="22"/>
                <w:szCs w:val="22"/>
              </w:rPr>
            </w:pPr>
            <w:r w:rsidRPr="0021435B">
              <w:rPr>
                <w:sz w:val="16"/>
                <w:szCs w:val="20"/>
              </w:rPr>
              <w:t>оба пола</w:t>
            </w:r>
          </w:p>
        </w:tc>
        <w:tc>
          <w:tcPr>
            <w:tcW w:w="124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E67C1" w:rsidRPr="0021435B" w:rsidRDefault="009E67C1" w:rsidP="008A6CBC">
            <w:pPr>
              <w:spacing w:line="240" w:lineRule="atLeast"/>
              <w:jc w:val="center"/>
              <w:rPr>
                <w:sz w:val="22"/>
                <w:szCs w:val="22"/>
              </w:rPr>
            </w:pPr>
            <w:r w:rsidRPr="0021435B">
              <w:rPr>
                <w:sz w:val="16"/>
                <w:szCs w:val="20"/>
              </w:rPr>
              <w:t>муж.</w:t>
            </w:r>
          </w:p>
        </w:tc>
        <w:tc>
          <w:tcPr>
            <w:tcW w:w="1242"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E67C1" w:rsidRPr="0021435B" w:rsidRDefault="009E67C1" w:rsidP="008A6CBC">
            <w:pPr>
              <w:spacing w:line="240" w:lineRule="atLeast"/>
              <w:jc w:val="center"/>
              <w:rPr>
                <w:sz w:val="22"/>
                <w:szCs w:val="22"/>
              </w:rPr>
            </w:pPr>
            <w:r w:rsidRPr="0021435B">
              <w:rPr>
                <w:sz w:val="16"/>
                <w:szCs w:val="20"/>
              </w:rPr>
              <w:t>жен.</w:t>
            </w:r>
          </w:p>
        </w:tc>
        <w:tc>
          <w:tcPr>
            <w:tcW w:w="124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E67C1" w:rsidRPr="0021435B" w:rsidRDefault="009E67C1" w:rsidP="008A6CBC">
            <w:pPr>
              <w:spacing w:line="240" w:lineRule="atLeast"/>
              <w:jc w:val="center"/>
              <w:rPr>
                <w:sz w:val="22"/>
                <w:szCs w:val="22"/>
              </w:rPr>
            </w:pPr>
            <w:r w:rsidRPr="0021435B">
              <w:rPr>
                <w:sz w:val="16"/>
                <w:szCs w:val="20"/>
              </w:rPr>
              <w:t>оба пола</w:t>
            </w:r>
          </w:p>
        </w:tc>
      </w:tr>
      <w:tr w:rsidR="009E67C1" w:rsidRPr="0021435B" w:rsidTr="008A6CBC">
        <w:tc>
          <w:tcPr>
            <w:tcW w:w="3935" w:type="dxa"/>
            <w:tcBorders>
              <w:top w:val="single" w:sz="2" w:space="0" w:color="auto"/>
              <w:left w:val="single" w:sz="2" w:space="0" w:color="auto"/>
              <w:bottom w:val="single" w:sz="2" w:space="0" w:color="auto"/>
              <w:right w:val="single" w:sz="2" w:space="0" w:color="auto"/>
            </w:tcBorders>
            <w:hideMark/>
          </w:tcPr>
          <w:p w:rsidR="009E67C1" w:rsidRPr="0021435B" w:rsidRDefault="009E67C1" w:rsidP="008A6CBC">
            <w:pPr>
              <w:spacing w:line="240" w:lineRule="atLeast"/>
              <w:ind w:left="50"/>
              <w:rPr>
                <w:sz w:val="22"/>
                <w:szCs w:val="22"/>
              </w:rPr>
            </w:pPr>
            <w:r w:rsidRPr="0021435B">
              <w:rPr>
                <w:sz w:val="16"/>
                <w:szCs w:val="20"/>
              </w:rPr>
              <w:t>ГОРЕЦКИЙ</w:t>
            </w:r>
          </w:p>
        </w:tc>
        <w:tc>
          <w:tcPr>
            <w:tcW w:w="1246"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E67C1" w:rsidRPr="0021435B" w:rsidRDefault="009E67C1" w:rsidP="008A6CBC">
            <w:pPr>
              <w:spacing w:line="240" w:lineRule="atLeast"/>
              <w:jc w:val="right"/>
              <w:rPr>
                <w:sz w:val="22"/>
                <w:szCs w:val="22"/>
              </w:rPr>
            </w:pPr>
            <w:r w:rsidRPr="0021435B">
              <w:rPr>
                <w:sz w:val="16"/>
                <w:szCs w:val="20"/>
              </w:rPr>
              <w:t>88.6</w:t>
            </w:r>
          </w:p>
        </w:tc>
        <w:tc>
          <w:tcPr>
            <w:tcW w:w="1242"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E67C1" w:rsidRPr="0021435B" w:rsidRDefault="009E67C1" w:rsidP="008A6CBC">
            <w:pPr>
              <w:spacing w:line="240" w:lineRule="atLeast"/>
              <w:jc w:val="right"/>
              <w:rPr>
                <w:sz w:val="22"/>
                <w:szCs w:val="22"/>
              </w:rPr>
            </w:pPr>
            <w:r w:rsidRPr="0021435B">
              <w:rPr>
                <w:sz w:val="16"/>
                <w:szCs w:val="20"/>
              </w:rPr>
              <w:t>0.0</w:t>
            </w:r>
          </w:p>
        </w:tc>
        <w:tc>
          <w:tcPr>
            <w:tcW w:w="124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E67C1" w:rsidRPr="0021435B" w:rsidRDefault="009E67C1" w:rsidP="008A6CBC">
            <w:pPr>
              <w:spacing w:line="240" w:lineRule="atLeast"/>
              <w:jc w:val="right"/>
              <w:rPr>
                <w:sz w:val="22"/>
                <w:szCs w:val="22"/>
              </w:rPr>
            </w:pPr>
            <w:r w:rsidRPr="0021435B">
              <w:rPr>
                <w:sz w:val="16"/>
                <w:szCs w:val="20"/>
              </w:rPr>
              <w:t>43.0</w:t>
            </w:r>
          </w:p>
        </w:tc>
        <w:tc>
          <w:tcPr>
            <w:tcW w:w="124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E67C1" w:rsidRPr="0021435B" w:rsidRDefault="009E67C1" w:rsidP="008A6CBC">
            <w:pPr>
              <w:spacing w:line="240" w:lineRule="atLeast"/>
              <w:jc w:val="right"/>
              <w:rPr>
                <w:sz w:val="22"/>
                <w:szCs w:val="22"/>
              </w:rPr>
            </w:pPr>
            <w:r w:rsidRPr="0021435B">
              <w:rPr>
                <w:sz w:val="16"/>
                <w:szCs w:val="20"/>
              </w:rPr>
              <w:t>180.2</w:t>
            </w:r>
          </w:p>
        </w:tc>
        <w:tc>
          <w:tcPr>
            <w:tcW w:w="1242"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E67C1" w:rsidRPr="0021435B" w:rsidRDefault="009E67C1" w:rsidP="008A6CBC">
            <w:pPr>
              <w:spacing w:line="240" w:lineRule="atLeast"/>
              <w:jc w:val="right"/>
              <w:rPr>
                <w:sz w:val="22"/>
                <w:szCs w:val="22"/>
              </w:rPr>
            </w:pPr>
            <w:r w:rsidRPr="0021435B">
              <w:rPr>
                <w:sz w:val="16"/>
                <w:szCs w:val="20"/>
              </w:rPr>
              <w:t>0.0</w:t>
            </w:r>
          </w:p>
        </w:tc>
        <w:tc>
          <w:tcPr>
            <w:tcW w:w="124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E67C1" w:rsidRPr="0021435B" w:rsidRDefault="009E67C1" w:rsidP="008A6CBC">
            <w:pPr>
              <w:spacing w:line="240" w:lineRule="atLeast"/>
              <w:jc w:val="right"/>
              <w:rPr>
                <w:sz w:val="22"/>
                <w:szCs w:val="22"/>
              </w:rPr>
            </w:pPr>
            <w:r w:rsidRPr="0021435B">
              <w:rPr>
                <w:sz w:val="16"/>
                <w:szCs w:val="20"/>
              </w:rPr>
              <w:t>84.8</w:t>
            </w:r>
          </w:p>
        </w:tc>
        <w:tc>
          <w:tcPr>
            <w:tcW w:w="124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E67C1" w:rsidRPr="0021435B" w:rsidRDefault="009E67C1" w:rsidP="008A6CBC">
            <w:pPr>
              <w:spacing w:line="240" w:lineRule="atLeast"/>
              <w:jc w:val="right"/>
              <w:rPr>
                <w:sz w:val="22"/>
                <w:szCs w:val="22"/>
              </w:rPr>
            </w:pPr>
            <w:r w:rsidRPr="0021435B">
              <w:rPr>
                <w:sz w:val="16"/>
                <w:szCs w:val="20"/>
              </w:rPr>
              <w:t>109.9</w:t>
            </w:r>
          </w:p>
        </w:tc>
        <w:tc>
          <w:tcPr>
            <w:tcW w:w="1242"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E67C1" w:rsidRPr="0021435B" w:rsidRDefault="009E67C1" w:rsidP="008A6CBC">
            <w:pPr>
              <w:spacing w:line="240" w:lineRule="atLeast"/>
              <w:jc w:val="right"/>
              <w:rPr>
                <w:sz w:val="22"/>
                <w:szCs w:val="22"/>
              </w:rPr>
            </w:pPr>
            <w:r w:rsidRPr="0021435B">
              <w:rPr>
                <w:sz w:val="16"/>
                <w:szCs w:val="20"/>
              </w:rPr>
              <w:t>0.0</w:t>
            </w:r>
          </w:p>
        </w:tc>
        <w:tc>
          <w:tcPr>
            <w:tcW w:w="124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E67C1" w:rsidRPr="0021435B" w:rsidRDefault="009E67C1" w:rsidP="008A6CBC">
            <w:pPr>
              <w:spacing w:line="240" w:lineRule="atLeast"/>
              <w:jc w:val="right"/>
              <w:rPr>
                <w:sz w:val="22"/>
                <w:szCs w:val="22"/>
              </w:rPr>
            </w:pPr>
            <w:r w:rsidRPr="0021435B">
              <w:rPr>
                <w:sz w:val="16"/>
                <w:szCs w:val="20"/>
              </w:rPr>
              <w:t>53.0</w:t>
            </w:r>
          </w:p>
        </w:tc>
      </w:tr>
      <w:tr w:rsidR="009E67C1" w:rsidRPr="0021435B" w:rsidTr="008A6CBC">
        <w:tc>
          <w:tcPr>
            <w:tcW w:w="3935" w:type="dxa"/>
            <w:tcBorders>
              <w:top w:val="single" w:sz="2" w:space="0" w:color="auto"/>
              <w:left w:val="single" w:sz="2" w:space="0" w:color="auto"/>
              <w:bottom w:val="single" w:sz="2" w:space="0" w:color="auto"/>
              <w:right w:val="single" w:sz="2" w:space="0" w:color="auto"/>
            </w:tcBorders>
            <w:hideMark/>
          </w:tcPr>
          <w:p w:rsidR="009E67C1" w:rsidRPr="0021435B" w:rsidRDefault="009E67C1" w:rsidP="008A6CBC">
            <w:pPr>
              <w:spacing w:line="240" w:lineRule="atLeast"/>
              <w:ind w:left="50"/>
              <w:rPr>
                <w:sz w:val="22"/>
                <w:szCs w:val="22"/>
              </w:rPr>
            </w:pPr>
            <w:r w:rsidRPr="0021435B">
              <w:rPr>
                <w:sz w:val="16"/>
                <w:szCs w:val="20"/>
              </w:rPr>
              <w:t>ВСЕГО:</w:t>
            </w:r>
          </w:p>
        </w:tc>
        <w:tc>
          <w:tcPr>
            <w:tcW w:w="1246"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E67C1" w:rsidRPr="0021435B" w:rsidRDefault="009E67C1" w:rsidP="008A6CBC">
            <w:pPr>
              <w:spacing w:line="240" w:lineRule="atLeast"/>
              <w:jc w:val="right"/>
              <w:rPr>
                <w:sz w:val="22"/>
                <w:szCs w:val="22"/>
              </w:rPr>
            </w:pPr>
            <w:r w:rsidRPr="0021435B">
              <w:rPr>
                <w:sz w:val="16"/>
                <w:szCs w:val="20"/>
              </w:rPr>
              <w:t>83.8</w:t>
            </w:r>
          </w:p>
        </w:tc>
        <w:tc>
          <w:tcPr>
            <w:tcW w:w="1242"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E67C1" w:rsidRPr="0021435B" w:rsidRDefault="009E67C1" w:rsidP="008A6CBC">
            <w:pPr>
              <w:spacing w:line="240" w:lineRule="atLeast"/>
              <w:jc w:val="right"/>
              <w:rPr>
                <w:sz w:val="22"/>
                <w:szCs w:val="22"/>
              </w:rPr>
            </w:pPr>
            <w:r w:rsidRPr="0021435B">
              <w:rPr>
                <w:sz w:val="16"/>
                <w:szCs w:val="20"/>
              </w:rPr>
              <w:t>15.2</w:t>
            </w:r>
          </w:p>
        </w:tc>
        <w:tc>
          <w:tcPr>
            <w:tcW w:w="1243"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E67C1" w:rsidRPr="0021435B" w:rsidRDefault="009E67C1" w:rsidP="008A6CBC">
            <w:pPr>
              <w:spacing w:line="240" w:lineRule="atLeast"/>
              <w:jc w:val="right"/>
              <w:rPr>
                <w:sz w:val="22"/>
                <w:szCs w:val="22"/>
              </w:rPr>
            </w:pPr>
            <w:r w:rsidRPr="0021435B">
              <w:rPr>
                <w:sz w:val="16"/>
                <w:szCs w:val="20"/>
              </w:rPr>
              <w:t>46.8</w:t>
            </w:r>
          </w:p>
        </w:tc>
        <w:tc>
          <w:tcPr>
            <w:tcW w:w="124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E67C1" w:rsidRPr="0021435B" w:rsidRDefault="009E67C1" w:rsidP="008A6CBC">
            <w:pPr>
              <w:spacing w:line="240" w:lineRule="atLeast"/>
              <w:jc w:val="right"/>
              <w:rPr>
                <w:sz w:val="22"/>
                <w:szCs w:val="22"/>
              </w:rPr>
            </w:pPr>
            <w:r w:rsidRPr="0021435B">
              <w:rPr>
                <w:sz w:val="16"/>
                <w:szCs w:val="20"/>
              </w:rPr>
              <w:t>149.9</w:t>
            </w:r>
          </w:p>
        </w:tc>
        <w:tc>
          <w:tcPr>
            <w:tcW w:w="1242"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E67C1" w:rsidRPr="0021435B" w:rsidRDefault="009E67C1" w:rsidP="008A6CBC">
            <w:pPr>
              <w:spacing w:line="240" w:lineRule="atLeast"/>
              <w:jc w:val="right"/>
              <w:rPr>
                <w:sz w:val="22"/>
                <w:szCs w:val="22"/>
              </w:rPr>
            </w:pPr>
            <w:r w:rsidRPr="0021435B">
              <w:rPr>
                <w:sz w:val="16"/>
                <w:szCs w:val="20"/>
              </w:rPr>
              <w:t>17.3</w:t>
            </w:r>
          </w:p>
        </w:tc>
        <w:tc>
          <w:tcPr>
            <w:tcW w:w="124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E67C1" w:rsidRPr="0021435B" w:rsidRDefault="009E67C1" w:rsidP="008A6CBC">
            <w:pPr>
              <w:spacing w:line="240" w:lineRule="atLeast"/>
              <w:jc w:val="right"/>
              <w:rPr>
                <w:sz w:val="22"/>
                <w:szCs w:val="22"/>
              </w:rPr>
            </w:pPr>
            <w:r w:rsidRPr="0021435B">
              <w:rPr>
                <w:sz w:val="16"/>
                <w:szCs w:val="20"/>
              </w:rPr>
              <w:t>81.3</w:t>
            </w:r>
          </w:p>
        </w:tc>
        <w:tc>
          <w:tcPr>
            <w:tcW w:w="124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E67C1" w:rsidRPr="0021435B" w:rsidRDefault="009E67C1" w:rsidP="008A6CBC">
            <w:pPr>
              <w:spacing w:line="240" w:lineRule="atLeast"/>
              <w:jc w:val="right"/>
              <w:rPr>
                <w:sz w:val="22"/>
                <w:szCs w:val="22"/>
              </w:rPr>
            </w:pPr>
            <w:r w:rsidRPr="0021435B">
              <w:rPr>
                <w:sz w:val="16"/>
                <w:szCs w:val="20"/>
              </w:rPr>
              <w:t>97.5</w:t>
            </w:r>
          </w:p>
        </w:tc>
        <w:tc>
          <w:tcPr>
            <w:tcW w:w="1242"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E67C1" w:rsidRPr="0021435B" w:rsidRDefault="009E67C1" w:rsidP="008A6CBC">
            <w:pPr>
              <w:spacing w:line="240" w:lineRule="atLeast"/>
              <w:jc w:val="right"/>
              <w:rPr>
                <w:sz w:val="22"/>
                <w:szCs w:val="22"/>
              </w:rPr>
            </w:pPr>
            <w:r w:rsidRPr="0021435B">
              <w:rPr>
                <w:sz w:val="16"/>
                <w:szCs w:val="20"/>
              </w:rPr>
              <w:t>15.6</w:t>
            </w:r>
          </w:p>
        </w:tc>
        <w:tc>
          <w:tcPr>
            <w:tcW w:w="124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9E67C1" w:rsidRPr="0021435B" w:rsidRDefault="009E67C1" w:rsidP="008A6CBC">
            <w:pPr>
              <w:spacing w:line="240" w:lineRule="atLeast"/>
              <w:jc w:val="right"/>
              <w:rPr>
                <w:sz w:val="22"/>
                <w:szCs w:val="22"/>
              </w:rPr>
            </w:pPr>
            <w:r w:rsidRPr="0021435B">
              <w:rPr>
                <w:sz w:val="16"/>
                <w:szCs w:val="20"/>
              </w:rPr>
              <w:t>53.7</w:t>
            </w:r>
          </w:p>
        </w:tc>
      </w:tr>
    </w:tbl>
    <w:p w:rsidR="00A41D50" w:rsidRPr="00404E93" w:rsidRDefault="00A41D50" w:rsidP="00696222">
      <w:pPr>
        <w:spacing w:line="240" w:lineRule="atLeast"/>
        <w:rPr>
          <w:color w:val="000000" w:themeColor="text1"/>
          <w:sz w:val="30"/>
          <w:szCs w:val="30"/>
        </w:rPr>
      </w:pPr>
    </w:p>
    <w:p w:rsidR="00A41D50" w:rsidRDefault="00A41D50" w:rsidP="00A41D50">
      <w:pPr>
        <w:spacing w:line="240" w:lineRule="atLeast"/>
        <w:jc w:val="both"/>
        <w:rPr>
          <w:color w:val="000000" w:themeColor="text1"/>
          <w:sz w:val="28"/>
          <w:szCs w:val="28"/>
        </w:rPr>
      </w:pPr>
      <w:r w:rsidRPr="00C308BB">
        <w:rPr>
          <w:color w:val="000000" w:themeColor="text1"/>
          <w:sz w:val="28"/>
          <w:szCs w:val="28"/>
        </w:rPr>
        <w:t xml:space="preserve">Таблица </w:t>
      </w:r>
      <w:r>
        <w:rPr>
          <w:color w:val="000000" w:themeColor="text1"/>
          <w:sz w:val="28"/>
          <w:szCs w:val="28"/>
        </w:rPr>
        <w:t>1</w:t>
      </w:r>
      <w:r w:rsidR="00C67D78">
        <w:rPr>
          <w:color w:val="000000" w:themeColor="text1"/>
          <w:sz w:val="28"/>
          <w:szCs w:val="28"/>
        </w:rPr>
        <w:t>9</w:t>
      </w:r>
      <w:r w:rsidRPr="00C308BB">
        <w:rPr>
          <w:color w:val="000000" w:themeColor="text1"/>
          <w:sz w:val="28"/>
          <w:szCs w:val="28"/>
        </w:rPr>
        <w:t xml:space="preserve"> - Распределение вновь выявленных случаев злокачественных новообразований по стадиям заболевания за 202</w:t>
      </w:r>
      <w:r>
        <w:rPr>
          <w:color w:val="000000" w:themeColor="text1"/>
          <w:sz w:val="28"/>
          <w:szCs w:val="28"/>
        </w:rPr>
        <w:t>2</w:t>
      </w:r>
      <w:r w:rsidRPr="00C308BB">
        <w:rPr>
          <w:color w:val="000000" w:themeColor="text1"/>
          <w:sz w:val="28"/>
          <w:szCs w:val="28"/>
        </w:rPr>
        <w:t xml:space="preserve"> год </w:t>
      </w:r>
    </w:p>
    <w:p w:rsidR="00A41D50" w:rsidRDefault="00A41D50" w:rsidP="00A41D50">
      <w:pPr>
        <w:spacing w:line="240" w:lineRule="atLeast"/>
        <w:jc w:val="both"/>
        <w:rPr>
          <w:color w:val="000000" w:themeColor="text1"/>
          <w:sz w:val="28"/>
          <w:szCs w:val="28"/>
        </w:rPr>
      </w:pPr>
    </w:p>
    <w:p w:rsidR="00A41D50" w:rsidRPr="00C308BB" w:rsidRDefault="00A41D50" w:rsidP="00A41D50">
      <w:pPr>
        <w:spacing w:line="240" w:lineRule="atLeast"/>
        <w:jc w:val="both"/>
        <w:rPr>
          <w:color w:val="000000" w:themeColor="text1"/>
          <w:sz w:val="28"/>
          <w:szCs w:val="28"/>
        </w:rPr>
      </w:pPr>
      <w:r w:rsidRPr="00C308BB">
        <w:rPr>
          <w:color w:val="000000" w:themeColor="text1"/>
          <w:sz w:val="28"/>
          <w:szCs w:val="28"/>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1748"/>
        <w:gridCol w:w="1001"/>
        <w:gridCol w:w="740"/>
        <w:gridCol w:w="571"/>
        <w:gridCol w:w="604"/>
        <w:gridCol w:w="501"/>
        <w:gridCol w:w="604"/>
        <w:gridCol w:w="501"/>
        <w:gridCol w:w="604"/>
        <w:gridCol w:w="501"/>
        <w:gridCol w:w="604"/>
        <w:gridCol w:w="501"/>
        <w:gridCol w:w="675"/>
        <w:gridCol w:w="477"/>
      </w:tblGrid>
      <w:tr w:rsidR="00A41D50" w:rsidRPr="00A41D50" w:rsidTr="0006673F">
        <w:trPr>
          <w:cantSplit/>
          <w:tblHeader/>
        </w:trPr>
        <w:tc>
          <w:tcPr>
            <w:tcW w:w="3933" w:type="dxa"/>
            <w:vMerge w:val="restart"/>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Районы</w:t>
            </w:r>
          </w:p>
        </w:tc>
        <w:tc>
          <w:tcPr>
            <w:tcW w:w="1110" w:type="dxa"/>
            <w:vMerge w:val="restart"/>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Число вновь выявленных случаев заболеваний</w:t>
            </w:r>
          </w:p>
        </w:tc>
        <w:tc>
          <w:tcPr>
            <w:tcW w:w="1783" w:type="dxa"/>
            <w:gridSpan w:val="2"/>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Из них с установленной стадией заболеваний</w:t>
            </w:r>
          </w:p>
        </w:tc>
        <w:tc>
          <w:tcPr>
            <w:tcW w:w="6620" w:type="dxa"/>
            <w:gridSpan w:val="8"/>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В том числе</w:t>
            </w:r>
          </w:p>
        </w:tc>
        <w:tc>
          <w:tcPr>
            <w:tcW w:w="1684" w:type="dxa"/>
            <w:gridSpan w:val="2"/>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Стадия не установлена</w:t>
            </w:r>
          </w:p>
        </w:tc>
      </w:tr>
      <w:tr w:rsidR="00A41D50" w:rsidRPr="00A41D50" w:rsidTr="0006673F">
        <w:trPr>
          <w:cantSplit/>
          <w:tblHeader/>
        </w:trPr>
        <w:tc>
          <w:tcPr>
            <w:tcW w:w="3933" w:type="dxa"/>
            <w:vMerge/>
            <w:tcBorders>
              <w:top w:val="single" w:sz="2" w:space="0" w:color="auto"/>
              <w:left w:val="single" w:sz="2" w:space="0" w:color="auto"/>
              <w:bottom w:val="single" w:sz="2" w:space="0" w:color="auto"/>
              <w:right w:val="single" w:sz="2" w:space="0" w:color="auto"/>
            </w:tcBorders>
            <w:vAlign w:val="center"/>
            <w:hideMark/>
          </w:tcPr>
          <w:p w:rsidR="00A41D50" w:rsidRPr="00A41D50" w:rsidRDefault="00A41D50" w:rsidP="00A41D50">
            <w:pPr>
              <w:rPr>
                <w:sz w:val="22"/>
                <w:szCs w:val="22"/>
              </w:rPr>
            </w:pPr>
          </w:p>
        </w:tc>
        <w:tc>
          <w:tcPr>
            <w:tcW w:w="1110" w:type="dxa"/>
            <w:vMerge/>
            <w:tcBorders>
              <w:top w:val="single" w:sz="2" w:space="0" w:color="auto"/>
              <w:left w:val="single" w:sz="2" w:space="0" w:color="auto"/>
              <w:bottom w:val="single" w:sz="2" w:space="0" w:color="auto"/>
              <w:right w:val="single" w:sz="2" w:space="0" w:color="auto"/>
            </w:tcBorders>
            <w:vAlign w:val="center"/>
            <w:hideMark/>
          </w:tcPr>
          <w:p w:rsidR="00A41D50" w:rsidRPr="00A41D50" w:rsidRDefault="00A41D50" w:rsidP="00A41D50">
            <w:pPr>
              <w:rPr>
                <w:sz w:val="22"/>
                <w:szCs w:val="22"/>
              </w:rPr>
            </w:pPr>
          </w:p>
        </w:tc>
        <w:tc>
          <w:tcPr>
            <w:tcW w:w="942" w:type="dxa"/>
            <w:vMerge w:val="restart"/>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число</w:t>
            </w:r>
          </w:p>
        </w:tc>
        <w:tc>
          <w:tcPr>
            <w:tcW w:w="841" w:type="dxa"/>
            <w:vMerge w:val="restart"/>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w:t>
            </w:r>
          </w:p>
        </w:tc>
        <w:tc>
          <w:tcPr>
            <w:tcW w:w="1655" w:type="dxa"/>
            <w:gridSpan w:val="2"/>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I</w:t>
            </w:r>
          </w:p>
        </w:tc>
        <w:tc>
          <w:tcPr>
            <w:tcW w:w="1655" w:type="dxa"/>
            <w:gridSpan w:val="2"/>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II</w:t>
            </w:r>
          </w:p>
        </w:tc>
        <w:tc>
          <w:tcPr>
            <w:tcW w:w="1655" w:type="dxa"/>
            <w:gridSpan w:val="2"/>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III</w:t>
            </w:r>
          </w:p>
        </w:tc>
        <w:tc>
          <w:tcPr>
            <w:tcW w:w="1655" w:type="dxa"/>
            <w:gridSpan w:val="2"/>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IV</w:t>
            </w:r>
          </w:p>
        </w:tc>
        <w:tc>
          <w:tcPr>
            <w:tcW w:w="878" w:type="dxa"/>
            <w:vMerge w:val="restart"/>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число</w:t>
            </w:r>
          </w:p>
        </w:tc>
        <w:tc>
          <w:tcPr>
            <w:tcW w:w="806" w:type="dxa"/>
            <w:vMerge w:val="restart"/>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w:t>
            </w:r>
          </w:p>
        </w:tc>
      </w:tr>
      <w:tr w:rsidR="00A41D50" w:rsidRPr="00A41D50" w:rsidTr="0006673F">
        <w:trPr>
          <w:cantSplit/>
          <w:tblHeader/>
        </w:trPr>
        <w:tc>
          <w:tcPr>
            <w:tcW w:w="3933" w:type="dxa"/>
            <w:vMerge/>
            <w:tcBorders>
              <w:top w:val="single" w:sz="2" w:space="0" w:color="auto"/>
              <w:left w:val="single" w:sz="2" w:space="0" w:color="auto"/>
              <w:bottom w:val="single" w:sz="2" w:space="0" w:color="auto"/>
              <w:right w:val="single" w:sz="2" w:space="0" w:color="auto"/>
            </w:tcBorders>
            <w:vAlign w:val="center"/>
            <w:hideMark/>
          </w:tcPr>
          <w:p w:rsidR="00A41D50" w:rsidRPr="00A41D50" w:rsidRDefault="00A41D50" w:rsidP="00A41D50">
            <w:pPr>
              <w:rPr>
                <w:sz w:val="22"/>
                <w:szCs w:val="22"/>
              </w:rPr>
            </w:pPr>
          </w:p>
        </w:tc>
        <w:tc>
          <w:tcPr>
            <w:tcW w:w="1110" w:type="dxa"/>
            <w:vMerge/>
            <w:tcBorders>
              <w:top w:val="single" w:sz="2" w:space="0" w:color="auto"/>
              <w:left w:val="single" w:sz="2" w:space="0" w:color="auto"/>
              <w:bottom w:val="single" w:sz="2" w:space="0" w:color="auto"/>
              <w:right w:val="single" w:sz="2" w:space="0" w:color="auto"/>
            </w:tcBorders>
            <w:vAlign w:val="center"/>
            <w:hideMark/>
          </w:tcPr>
          <w:p w:rsidR="00A41D50" w:rsidRPr="00A41D50" w:rsidRDefault="00A41D50" w:rsidP="00A41D50">
            <w:pPr>
              <w:rPr>
                <w:sz w:val="22"/>
                <w:szCs w:val="22"/>
              </w:rPr>
            </w:pPr>
          </w:p>
        </w:tc>
        <w:tc>
          <w:tcPr>
            <w:tcW w:w="942" w:type="dxa"/>
            <w:vMerge/>
            <w:tcBorders>
              <w:top w:val="single" w:sz="2" w:space="0" w:color="auto"/>
              <w:left w:val="single" w:sz="2" w:space="0" w:color="auto"/>
              <w:bottom w:val="single" w:sz="2" w:space="0" w:color="auto"/>
              <w:right w:val="single" w:sz="2" w:space="0" w:color="auto"/>
            </w:tcBorders>
            <w:vAlign w:val="center"/>
            <w:hideMark/>
          </w:tcPr>
          <w:p w:rsidR="00A41D50" w:rsidRPr="00A41D50" w:rsidRDefault="00A41D50" w:rsidP="00A41D50">
            <w:pPr>
              <w:rPr>
                <w:sz w:val="22"/>
                <w:szCs w:val="22"/>
              </w:rPr>
            </w:pPr>
          </w:p>
        </w:tc>
        <w:tc>
          <w:tcPr>
            <w:tcW w:w="841" w:type="dxa"/>
            <w:vMerge/>
            <w:tcBorders>
              <w:top w:val="single" w:sz="2" w:space="0" w:color="auto"/>
              <w:left w:val="single" w:sz="2" w:space="0" w:color="auto"/>
              <w:bottom w:val="single" w:sz="2" w:space="0" w:color="auto"/>
              <w:right w:val="single" w:sz="2" w:space="0" w:color="auto"/>
            </w:tcBorders>
            <w:vAlign w:val="center"/>
            <w:hideMark/>
          </w:tcPr>
          <w:p w:rsidR="00A41D50" w:rsidRPr="00A41D50" w:rsidRDefault="00A41D50" w:rsidP="00A41D50">
            <w:pPr>
              <w:rPr>
                <w:sz w:val="22"/>
                <w:szCs w:val="22"/>
              </w:rPr>
            </w:pPr>
          </w:p>
        </w:tc>
        <w:tc>
          <w:tcPr>
            <w:tcW w:w="86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число</w:t>
            </w:r>
          </w:p>
        </w:tc>
        <w:tc>
          <w:tcPr>
            <w:tcW w:w="79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w:t>
            </w:r>
          </w:p>
        </w:tc>
        <w:tc>
          <w:tcPr>
            <w:tcW w:w="86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число</w:t>
            </w:r>
          </w:p>
        </w:tc>
        <w:tc>
          <w:tcPr>
            <w:tcW w:w="79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w:t>
            </w:r>
          </w:p>
        </w:tc>
        <w:tc>
          <w:tcPr>
            <w:tcW w:w="86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число</w:t>
            </w:r>
          </w:p>
        </w:tc>
        <w:tc>
          <w:tcPr>
            <w:tcW w:w="79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w:t>
            </w:r>
          </w:p>
        </w:tc>
        <w:tc>
          <w:tcPr>
            <w:tcW w:w="86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число</w:t>
            </w:r>
          </w:p>
        </w:tc>
        <w:tc>
          <w:tcPr>
            <w:tcW w:w="79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center"/>
              <w:rPr>
                <w:sz w:val="22"/>
                <w:szCs w:val="22"/>
              </w:rPr>
            </w:pPr>
            <w:r w:rsidRPr="00A41D50">
              <w:rPr>
                <w:sz w:val="16"/>
                <w:szCs w:val="20"/>
              </w:rPr>
              <w:t>%</w:t>
            </w:r>
          </w:p>
        </w:tc>
        <w:tc>
          <w:tcPr>
            <w:tcW w:w="878" w:type="dxa"/>
            <w:vMerge/>
            <w:tcBorders>
              <w:top w:val="single" w:sz="2" w:space="0" w:color="auto"/>
              <w:left w:val="single" w:sz="2" w:space="0" w:color="auto"/>
              <w:bottom w:val="single" w:sz="2" w:space="0" w:color="auto"/>
              <w:right w:val="single" w:sz="2" w:space="0" w:color="auto"/>
            </w:tcBorders>
            <w:vAlign w:val="center"/>
            <w:hideMark/>
          </w:tcPr>
          <w:p w:rsidR="00A41D50" w:rsidRPr="00A41D50" w:rsidRDefault="00A41D50" w:rsidP="00A41D50">
            <w:pPr>
              <w:rPr>
                <w:sz w:val="22"/>
                <w:szCs w:val="22"/>
              </w:rPr>
            </w:pPr>
          </w:p>
        </w:tc>
        <w:tc>
          <w:tcPr>
            <w:tcW w:w="806" w:type="dxa"/>
            <w:vMerge/>
            <w:tcBorders>
              <w:top w:val="single" w:sz="2" w:space="0" w:color="auto"/>
              <w:left w:val="single" w:sz="2" w:space="0" w:color="auto"/>
              <w:bottom w:val="single" w:sz="2" w:space="0" w:color="auto"/>
              <w:right w:val="single" w:sz="2" w:space="0" w:color="auto"/>
            </w:tcBorders>
            <w:vAlign w:val="center"/>
            <w:hideMark/>
          </w:tcPr>
          <w:p w:rsidR="00A41D50" w:rsidRPr="00A41D50" w:rsidRDefault="00A41D50" w:rsidP="00A41D50">
            <w:pPr>
              <w:rPr>
                <w:sz w:val="22"/>
                <w:szCs w:val="22"/>
              </w:rPr>
            </w:pPr>
          </w:p>
        </w:tc>
      </w:tr>
      <w:tr w:rsidR="00A41D50" w:rsidRPr="00A41D50" w:rsidTr="0006673F">
        <w:tc>
          <w:tcPr>
            <w:tcW w:w="3933" w:type="dxa"/>
            <w:tcBorders>
              <w:top w:val="single" w:sz="2" w:space="0" w:color="auto"/>
              <w:left w:val="single" w:sz="2" w:space="0" w:color="auto"/>
              <w:bottom w:val="single" w:sz="2" w:space="0" w:color="auto"/>
              <w:right w:val="single" w:sz="2" w:space="0" w:color="auto"/>
            </w:tcBorders>
            <w:hideMark/>
          </w:tcPr>
          <w:p w:rsidR="00A41D50" w:rsidRPr="00A41D50" w:rsidRDefault="00A41D50" w:rsidP="00A41D50">
            <w:pPr>
              <w:spacing w:line="240" w:lineRule="atLeast"/>
              <w:ind w:left="50"/>
              <w:rPr>
                <w:sz w:val="22"/>
                <w:szCs w:val="22"/>
              </w:rPr>
            </w:pPr>
            <w:r w:rsidRPr="00A41D50">
              <w:rPr>
                <w:sz w:val="16"/>
                <w:szCs w:val="20"/>
              </w:rPr>
              <w:t>ГОРЕЦКИЙ</w:t>
            </w:r>
          </w:p>
        </w:tc>
        <w:tc>
          <w:tcPr>
            <w:tcW w:w="111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179</w:t>
            </w:r>
          </w:p>
        </w:tc>
        <w:tc>
          <w:tcPr>
            <w:tcW w:w="942"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170</w:t>
            </w:r>
          </w:p>
        </w:tc>
        <w:tc>
          <w:tcPr>
            <w:tcW w:w="841"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95.0</w:t>
            </w:r>
          </w:p>
        </w:tc>
        <w:tc>
          <w:tcPr>
            <w:tcW w:w="86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85</w:t>
            </w:r>
          </w:p>
        </w:tc>
        <w:tc>
          <w:tcPr>
            <w:tcW w:w="79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47.5</w:t>
            </w:r>
          </w:p>
        </w:tc>
        <w:tc>
          <w:tcPr>
            <w:tcW w:w="86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23</w:t>
            </w:r>
          </w:p>
        </w:tc>
        <w:tc>
          <w:tcPr>
            <w:tcW w:w="79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12.8</w:t>
            </w:r>
          </w:p>
        </w:tc>
        <w:tc>
          <w:tcPr>
            <w:tcW w:w="86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29</w:t>
            </w:r>
          </w:p>
        </w:tc>
        <w:tc>
          <w:tcPr>
            <w:tcW w:w="79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16.2</w:t>
            </w:r>
          </w:p>
        </w:tc>
        <w:tc>
          <w:tcPr>
            <w:tcW w:w="86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33</w:t>
            </w:r>
          </w:p>
        </w:tc>
        <w:tc>
          <w:tcPr>
            <w:tcW w:w="79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18.4</w:t>
            </w:r>
          </w:p>
        </w:tc>
        <w:tc>
          <w:tcPr>
            <w:tcW w:w="878"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9</w:t>
            </w:r>
          </w:p>
        </w:tc>
        <w:tc>
          <w:tcPr>
            <w:tcW w:w="806"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5.0</w:t>
            </w:r>
          </w:p>
        </w:tc>
      </w:tr>
      <w:tr w:rsidR="00A41D50" w:rsidRPr="00A41D50" w:rsidTr="0006673F">
        <w:tc>
          <w:tcPr>
            <w:tcW w:w="3933" w:type="dxa"/>
            <w:tcBorders>
              <w:top w:val="single" w:sz="2" w:space="0" w:color="auto"/>
              <w:left w:val="single" w:sz="2" w:space="0" w:color="auto"/>
              <w:bottom w:val="single" w:sz="2" w:space="0" w:color="auto"/>
              <w:right w:val="single" w:sz="2" w:space="0" w:color="auto"/>
            </w:tcBorders>
            <w:hideMark/>
          </w:tcPr>
          <w:p w:rsidR="00A41D50" w:rsidRPr="00A41D50" w:rsidRDefault="00A41D50" w:rsidP="00A41D50">
            <w:pPr>
              <w:spacing w:line="240" w:lineRule="atLeast"/>
              <w:ind w:left="50"/>
              <w:rPr>
                <w:sz w:val="22"/>
                <w:szCs w:val="22"/>
              </w:rPr>
            </w:pPr>
            <w:r w:rsidRPr="00A41D50">
              <w:rPr>
                <w:sz w:val="16"/>
                <w:szCs w:val="20"/>
              </w:rPr>
              <w:t>ВСЕГО:</w:t>
            </w:r>
          </w:p>
        </w:tc>
        <w:tc>
          <w:tcPr>
            <w:tcW w:w="111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5395</w:t>
            </w:r>
          </w:p>
        </w:tc>
        <w:tc>
          <w:tcPr>
            <w:tcW w:w="942"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4993</w:t>
            </w:r>
          </w:p>
        </w:tc>
        <w:tc>
          <w:tcPr>
            <w:tcW w:w="841"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92.5</w:t>
            </w:r>
          </w:p>
        </w:tc>
        <w:tc>
          <w:tcPr>
            <w:tcW w:w="86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2113</w:t>
            </w:r>
          </w:p>
        </w:tc>
        <w:tc>
          <w:tcPr>
            <w:tcW w:w="79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39.2</w:t>
            </w:r>
          </w:p>
        </w:tc>
        <w:tc>
          <w:tcPr>
            <w:tcW w:w="86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1211</w:t>
            </w:r>
          </w:p>
        </w:tc>
        <w:tc>
          <w:tcPr>
            <w:tcW w:w="79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22.4</w:t>
            </w:r>
          </w:p>
        </w:tc>
        <w:tc>
          <w:tcPr>
            <w:tcW w:w="86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848</w:t>
            </w:r>
          </w:p>
        </w:tc>
        <w:tc>
          <w:tcPr>
            <w:tcW w:w="79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15.7</w:t>
            </w:r>
          </w:p>
        </w:tc>
        <w:tc>
          <w:tcPr>
            <w:tcW w:w="860"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821</w:t>
            </w:r>
          </w:p>
        </w:tc>
        <w:tc>
          <w:tcPr>
            <w:tcW w:w="795"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15.2</w:t>
            </w:r>
          </w:p>
        </w:tc>
        <w:tc>
          <w:tcPr>
            <w:tcW w:w="878"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402</w:t>
            </w:r>
          </w:p>
        </w:tc>
        <w:tc>
          <w:tcPr>
            <w:tcW w:w="806" w:type="dxa"/>
            <w:tcBorders>
              <w:top w:val="single" w:sz="2" w:space="0" w:color="auto"/>
              <w:left w:val="single" w:sz="2" w:space="0" w:color="auto"/>
              <w:bottom w:val="single" w:sz="2" w:space="0" w:color="auto"/>
              <w:right w:val="single" w:sz="2" w:space="0" w:color="auto"/>
            </w:tcBorders>
            <w:tcMar>
              <w:top w:w="0" w:type="dxa"/>
              <w:left w:w="10" w:type="dxa"/>
              <w:bottom w:w="0" w:type="dxa"/>
              <w:right w:w="100" w:type="dxa"/>
            </w:tcMar>
            <w:hideMark/>
          </w:tcPr>
          <w:p w:rsidR="00A41D50" w:rsidRPr="00A41D50" w:rsidRDefault="00A41D50" w:rsidP="00A41D50">
            <w:pPr>
              <w:spacing w:line="240" w:lineRule="atLeast"/>
              <w:jc w:val="right"/>
              <w:rPr>
                <w:sz w:val="22"/>
                <w:szCs w:val="22"/>
              </w:rPr>
            </w:pPr>
            <w:r w:rsidRPr="00A41D50">
              <w:rPr>
                <w:sz w:val="16"/>
                <w:szCs w:val="20"/>
              </w:rPr>
              <w:t>7.5</w:t>
            </w:r>
          </w:p>
        </w:tc>
      </w:tr>
    </w:tbl>
    <w:p w:rsidR="00696222" w:rsidRPr="00771234" w:rsidRDefault="00696222" w:rsidP="00F07F6E">
      <w:pPr>
        <w:spacing w:line="240" w:lineRule="atLeast"/>
        <w:jc w:val="both"/>
        <w:rPr>
          <w:color w:val="FF0000"/>
          <w:sz w:val="30"/>
          <w:szCs w:val="30"/>
        </w:rPr>
      </w:pPr>
    </w:p>
    <w:p w:rsidR="004A6C11" w:rsidRPr="00771234" w:rsidRDefault="004A6C11" w:rsidP="004A6C11">
      <w:pPr>
        <w:spacing w:line="240" w:lineRule="atLeast"/>
        <w:rPr>
          <w:color w:val="FF0000"/>
          <w:sz w:val="30"/>
          <w:szCs w:val="30"/>
        </w:rPr>
      </w:pPr>
    </w:p>
    <w:p w:rsidR="0027251F" w:rsidRPr="00C308BB" w:rsidRDefault="0027251F" w:rsidP="0027251F">
      <w:pPr>
        <w:spacing w:line="240" w:lineRule="atLeast"/>
        <w:jc w:val="both"/>
        <w:rPr>
          <w:color w:val="000000" w:themeColor="text1"/>
          <w:sz w:val="28"/>
          <w:szCs w:val="28"/>
        </w:rPr>
      </w:pPr>
      <w:r w:rsidRPr="00C308BB">
        <w:rPr>
          <w:color w:val="000000" w:themeColor="text1"/>
          <w:sz w:val="28"/>
          <w:szCs w:val="28"/>
        </w:rPr>
        <w:t xml:space="preserve">Таблица </w:t>
      </w:r>
      <w:r w:rsidR="00C67D78">
        <w:rPr>
          <w:color w:val="000000" w:themeColor="text1"/>
          <w:sz w:val="28"/>
          <w:szCs w:val="28"/>
        </w:rPr>
        <w:t>20</w:t>
      </w:r>
      <w:r w:rsidRPr="00C308BB">
        <w:rPr>
          <w:color w:val="000000" w:themeColor="text1"/>
          <w:sz w:val="28"/>
          <w:szCs w:val="28"/>
        </w:rPr>
        <w:t xml:space="preserve"> - Распределение вновь выявленных случаев злокачественных новообразований по стадиям заболевания за 2021 год  </w:t>
      </w:r>
    </w:p>
    <w:p w:rsidR="0027251F" w:rsidRPr="00C308BB" w:rsidRDefault="0027251F" w:rsidP="0027251F">
      <w:pPr>
        <w:spacing w:line="240" w:lineRule="atLeast"/>
        <w:jc w:val="center"/>
        <w:rPr>
          <w:color w:val="000000" w:themeColor="text1"/>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000" w:firstRow="0" w:lastRow="0" w:firstColumn="0" w:lastColumn="0" w:noHBand="0" w:noVBand="0"/>
      </w:tblPr>
      <w:tblGrid>
        <w:gridCol w:w="1945"/>
        <w:gridCol w:w="999"/>
        <w:gridCol w:w="694"/>
        <w:gridCol w:w="541"/>
        <w:gridCol w:w="590"/>
        <w:gridCol w:w="530"/>
        <w:gridCol w:w="559"/>
        <w:gridCol w:w="530"/>
        <w:gridCol w:w="559"/>
        <w:gridCol w:w="530"/>
        <w:gridCol w:w="559"/>
        <w:gridCol w:w="530"/>
        <w:gridCol w:w="593"/>
        <w:gridCol w:w="473"/>
      </w:tblGrid>
      <w:tr w:rsidR="00C308BB" w:rsidRPr="00C308BB" w:rsidTr="00C308BB">
        <w:trPr>
          <w:cantSplit/>
          <w:tblHeader/>
        </w:trPr>
        <w:tc>
          <w:tcPr>
            <w:tcW w:w="2105" w:type="dxa"/>
            <w:vMerge w:val="restart"/>
            <w:tcMar>
              <w:top w:w="0" w:type="pct"/>
              <w:bottom w:w="0" w:type="pct"/>
              <w:right w:w="100" w:type="dxa"/>
            </w:tcMar>
          </w:tcPr>
          <w:p w:rsidR="00C308BB" w:rsidRPr="00C308BB" w:rsidRDefault="00C308BB" w:rsidP="00AB5425">
            <w:pPr>
              <w:spacing w:line="240" w:lineRule="atLeast"/>
              <w:jc w:val="center"/>
              <w:rPr>
                <w:color w:val="000000" w:themeColor="text1"/>
              </w:rPr>
            </w:pPr>
            <w:r w:rsidRPr="00C308BB">
              <w:rPr>
                <w:color w:val="000000" w:themeColor="text1"/>
                <w:sz w:val="16"/>
              </w:rPr>
              <w:t>Районы</w:t>
            </w:r>
          </w:p>
        </w:tc>
        <w:tc>
          <w:tcPr>
            <w:tcW w:w="1009" w:type="dxa"/>
            <w:vMerge w:val="restart"/>
            <w:tcMar>
              <w:top w:w="0" w:type="pct"/>
              <w:bottom w:w="0" w:type="pct"/>
              <w:right w:w="100" w:type="dxa"/>
            </w:tcMar>
          </w:tcPr>
          <w:p w:rsidR="00C308BB" w:rsidRPr="00C308BB" w:rsidRDefault="00C308BB" w:rsidP="00AB5425">
            <w:pPr>
              <w:spacing w:line="240" w:lineRule="atLeast"/>
              <w:jc w:val="center"/>
              <w:rPr>
                <w:color w:val="000000" w:themeColor="text1"/>
              </w:rPr>
            </w:pPr>
            <w:r w:rsidRPr="00C308BB">
              <w:rPr>
                <w:color w:val="000000" w:themeColor="text1"/>
                <w:sz w:val="16"/>
              </w:rPr>
              <w:t>Число вновь выявленных случаев заболеваний</w:t>
            </w:r>
          </w:p>
        </w:tc>
        <w:tc>
          <w:tcPr>
            <w:tcW w:w="1262" w:type="dxa"/>
            <w:gridSpan w:val="2"/>
            <w:tcMar>
              <w:top w:w="0" w:type="pct"/>
              <w:bottom w:w="0" w:type="pct"/>
              <w:right w:w="100" w:type="dxa"/>
            </w:tcMar>
          </w:tcPr>
          <w:p w:rsidR="00C308BB" w:rsidRPr="00C308BB" w:rsidRDefault="00C308BB" w:rsidP="00AB5425">
            <w:pPr>
              <w:spacing w:line="240" w:lineRule="atLeast"/>
              <w:jc w:val="center"/>
              <w:rPr>
                <w:color w:val="000000" w:themeColor="text1"/>
              </w:rPr>
            </w:pPr>
            <w:r w:rsidRPr="00C308BB">
              <w:rPr>
                <w:color w:val="000000" w:themeColor="text1"/>
                <w:sz w:val="16"/>
              </w:rPr>
              <w:t>Из них с установленной стадией заболеваний</w:t>
            </w:r>
          </w:p>
        </w:tc>
        <w:tc>
          <w:tcPr>
            <w:tcW w:w="4160" w:type="dxa"/>
            <w:gridSpan w:val="8"/>
            <w:tcMar>
              <w:top w:w="0" w:type="pct"/>
              <w:bottom w:w="0" w:type="pct"/>
              <w:right w:w="100" w:type="dxa"/>
            </w:tcMar>
          </w:tcPr>
          <w:p w:rsidR="00C308BB" w:rsidRPr="00C308BB" w:rsidRDefault="00C308BB" w:rsidP="00AB5425">
            <w:pPr>
              <w:spacing w:line="240" w:lineRule="atLeast"/>
              <w:jc w:val="center"/>
              <w:rPr>
                <w:color w:val="000000" w:themeColor="text1"/>
              </w:rPr>
            </w:pPr>
            <w:r w:rsidRPr="00C308BB">
              <w:rPr>
                <w:color w:val="000000" w:themeColor="text1"/>
                <w:sz w:val="16"/>
              </w:rPr>
              <w:t>В том числе</w:t>
            </w:r>
          </w:p>
        </w:tc>
        <w:tc>
          <w:tcPr>
            <w:tcW w:w="1096" w:type="dxa"/>
            <w:gridSpan w:val="2"/>
            <w:tcMar>
              <w:top w:w="0" w:type="pct"/>
              <w:bottom w:w="0" w:type="pct"/>
              <w:right w:w="100" w:type="dxa"/>
            </w:tcMar>
          </w:tcPr>
          <w:p w:rsidR="00C308BB" w:rsidRPr="00C308BB" w:rsidRDefault="00C308BB" w:rsidP="00AB5425">
            <w:pPr>
              <w:spacing w:line="240" w:lineRule="atLeast"/>
              <w:jc w:val="center"/>
              <w:rPr>
                <w:color w:val="000000" w:themeColor="text1"/>
              </w:rPr>
            </w:pPr>
            <w:r w:rsidRPr="00C308BB">
              <w:rPr>
                <w:color w:val="000000" w:themeColor="text1"/>
                <w:sz w:val="16"/>
              </w:rPr>
              <w:t>Стадия не установлена</w:t>
            </w:r>
          </w:p>
        </w:tc>
      </w:tr>
      <w:tr w:rsidR="00C308BB" w:rsidRPr="00C308BB" w:rsidTr="00C308BB">
        <w:trPr>
          <w:cantSplit/>
          <w:tblHeader/>
        </w:trPr>
        <w:tc>
          <w:tcPr>
            <w:tcW w:w="2105" w:type="dxa"/>
            <w:vMerge/>
          </w:tcPr>
          <w:p w:rsidR="00C308BB" w:rsidRPr="00C308BB" w:rsidRDefault="00C308BB" w:rsidP="00AB5425">
            <w:pPr>
              <w:spacing w:line="240" w:lineRule="atLeast"/>
              <w:jc w:val="center"/>
              <w:rPr>
                <w:color w:val="000000" w:themeColor="text1"/>
              </w:rPr>
            </w:pPr>
          </w:p>
        </w:tc>
        <w:tc>
          <w:tcPr>
            <w:tcW w:w="1009" w:type="dxa"/>
            <w:vMerge/>
            <w:tcMar>
              <w:top w:w="0" w:type="pct"/>
              <w:bottom w:w="0" w:type="pct"/>
              <w:right w:w="100" w:type="dxa"/>
            </w:tcMar>
          </w:tcPr>
          <w:p w:rsidR="00C308BB" w:rsidRPr="00C308BB" w:rsidRDefault="00C308BB" w:rsidP="00AB5425">
            <w:pPr>
              <w:spacing w:line="240" w:lineRule="atLeast"/>
              <w:jc w:val="center"/>
              <w:rPr>
                <w:color w:val="000000" w:themeColor="text1"/>
              </w:rPr>
            </w:pPr>
          </w:p>
        </w:tc>
        <w:tc>
          <w:tcPr>
            <w:tcW w:w="719" w:type="dxa"/>
            <w:vMerge w:val="restart"/>
            <w:tcMar>
              <w:top w:w="0" w:type="pct"/>
              <w:bottom w:w="0" w:type="pct"/>
              <w:right w:w="100" w:type="dxa"/>
            </w:tcMar>
          </w:tcPr>
          <w:p w:rsidR="00C308BB" w:rsidRPr="00C308BB" w:rsidRDefault="00C308BB" w:rsidP="00AB5425">
            <w:pPr>
              <w:spacing w:line="240" w:lineRule="atLeast"/>
              <w:jc w:val="center"/>
              <w:rPr>
                <w:color w:val="000000" w:themeColor="text1"/>
              </w:rPr>
            </w:pPr>
            <w:r w:rsidRPr="00C308BB">
              <w:rPr>
                <w:color w:val="000000" w:themeColor="text1"/>
                <w:sz w:val="16"/>
              </w:rPr>
              <w:t>число</w:t>
            </w:r>
          </w:p>
        </w:tc>
        <w:tc>
          <w:tcPr>
            <w:tcW w:w="543" w:type="dxa"/>
            <w:vMerge w:val="restart"/>
            <w:tcMar>
              <w:top w:w="0" w:type="pct"/>
              <w:bottom w:w="0" w:type="pct"/>
              <w:right w:w="100" w:type="dxa"/>
            </w:tcMar>
          </w:tcPr>
          <w:p w:rsidR="00C308BB" w:rsidRPr="00C308BB" w:rsidRDefault="00C308BB" w:rsidP="00AB5425">
            <w:pPr>
              <w:spacing w:line="240" w:lineRule="atLeast"/>
              <w:jc w:val="center"/>
              <w:rPr>
                <w:color w:val="000000" w:themeColor="text1"/>
              </w:rPr>
            </w:pPr>
            <w:r w:rsidRPr="00C308BB">
              <w:rPr>
                <w:color w:val="000000" w:themeColor="text1"/>
                <w:sz w:val="16"/>
              </w:rPr>
              <w:t>%</w:t>
            </w:r>
          </w:p>
        </w:tc>
        <w:tc>
          <w:tcPr>
            <w:tcW w:w="1040" w:type="dxa"/>
            <w:gridSpan w:val="2"/>
            <w:tcMar>
              <w:top w:w="0" w:type="pct"/>
              <w:bottom w:w="0" w:type="pct"/>
              <w:right w:w="100" w:type="dxa"/>
            </w:tcMar>
          </w:tcPr>
          <w:p w:rsidR="00C308BB" w:rsidRPr="00C308BB" w:rsidRDefault="00C308BB" w:rsidP="00AB5425">
            <w:pPr>
              <w:spacing w:line="240" w:lineRule="atLeast"/>
              <w:jc w:val="center"/>
              <w:rPr>
                <w:color w:val="000000" w:themeColor="text1"/>
              </w:rPr>
            </w:pPr>
            <w:r w:rsidRPr="00C308BB">
              <w:rPr>
                <w:color w:val="000000" w:themeColor="text1"/>
                <w:sz w:val="16"/>
              </w:rPr>
              <w:t>I</w:t>
            </w:r>
          </w:p>
        </w:tc>
        <w:tc>
          <w:tcPr>
            <w:tcW w:w="1040" w:type="dxa"/>
            <w:gridSpan w:val="2"/>
            <w:tcMar>
              <w:top w:w="0" w:type="pct"/>
              <w:bottom w:w="0" w:type="pct"/>
              <w:right w:w="100" w:type="dxa"/>
            </w:tcMar>
          </w:tcPr>
          <w:p w:rsidR="00C308BB" w:rsidRPr="00C308BB" w:rsidRDefault="00C308BB" w:rsidP="00AB5425">
            <w:pPr>
              <w:spacing w:line="240" w:lineRule="atLeast"/>
              <w:jc w:val="center"/>
              <w:rPr>
                <w:color w:val="000000" w:themeColor="text1"/>
              </w:rPr>
            </w:pPr>
            <w:r w:rsidRPr="00C308BB">
              <w:rPr>
                <w:color w:val="000000" w:themeColor="text1"/>
                <w:sz w:val="16"/>
              </w:rPr>
              <w:t>II</w:t>
            </w:r>
          </w:p>
        </w:tc>
        <w:tc>
          <w:tcPr>
            <w:tcW w:w="1040" w:type="dxa"/>
            <w:gridSpan w:val="2"/>
            <w:tcMar>
              <w:top w:w="0" w:type="pct"/>
              <w:bottom w:w="0" w:type="pct"/>
              <w:right w:w="100" w:type="dxa"/>
            </w:tcMar>
          </w:tcPr>
          <w:p w:rsidR="00C308BB" w:rsidRPr="00C308BB" w:rsidRDefault="00C308BB" w:rsidP="00AB5425">
            <w:pPr>
              <w:spacing w:line="240" w:lineRule="atLeast"/>
              <w:jc w:val="center"/>
              <w:rPr>
                <w:color w:val="000000" w:themeColor="text1"/>
              </w:rPr>
            </w:pPr>
            <w:r w:rsidRPr="00C308BB">
              <w:rPr>
                <w:color w:val="000000" w:themeColor="text1"/>
                <w:sz w:val="16"/>
              </w:rPr>
              <w:t>III</w:t>
            </w:r>
          </w:p>
        </w:tc>
        <w:tc>
          <w:tcPr>
            <w:tcW w:w="1040" w:type="dxa"/>
            <w:gridSpan w:val="2"/>
            <w:tcMar>
              <w:top w:w="0" w:type="pct"/>
              <w:bottom w:w="0" w:type="pct"/>
              <w:right w:w="100" w:type="dxa"/>
            </w:tcMar>
          </w:tcPr>
          <w:p w:rsidR="00C308BB" w:rsidRPr="00C308BB" w:rsidRDefault="00C308BB" w:rsidP="00AB5425">
            <w:pPr>
              <w:spacing w:line="240" w:lineRule="atLeast"/>
              <w:jc w:val="center"/>
              <w:rPr>
                <w:color w:val="000000" w:themeColor="text1"/>
              </w:rPr>
            </w:pPr>
            <w:r w:rsidRPr="00C308BB">
              <w:rPr>
                <w:color w:val="000000" w:themeColor="text1"/>
                <w:sz w:val="16"/>
              </w:rPr>
              <w:t>IV</w:t>
            </w:r>
          </w:p>
        </w:tc>
        <w:tc>
          <w:tcPr>
            <w:tcW w:w="610" w:type="dxa"/>
            <w:vMerge w:val="restart"/>
            <w:tcMar>
              <w:top w:w="0" w:type="pct"/>
              <w:bottom w:w="0" w:type="pct"/>
              <w:right w:w="100" w:type="dxa"/>
            </w:tcMar>
          </w:tcPr>
          <w:p w:rsidR="00C308BB" w:rsidRPr="00C308BB" w:rsidRDefault="00C308BB" w:rsidP="00AB5425">
            <w:pPr>
              <w:spacing w:line="240" w:lineRule="atLeast"/>
              <w:jc w:val="center"/>
              <w:rPr>
                <w:color w:val="000000" w:themeColor="text1"/>
              </w:rPr>
            </w:pPr>
            <w:r w:rsidRPr="00C308BB">
              <w:rPr>
                <w:color w:val="000000" w:themeColor="text1"/>
                <w:sz w:val="16"/>
              </w:rPr>
              <w:t>число</w:t>
            </w:r>
          </w:p>
        </w:tc>
        <w:tc>
          <w:tcPr>
            <w:tcW w:w="486" w:type="dxa"/>
            <w:vMerge w:val="restart"/>
            <w:tcMar>
              <w:top w:w="0" w:type="pct"/>
              <w:bottom w:w="0" w:type="pct"/>
              <w:right w:w="100" w:type="dxa"/>
            </w:tcMar>
          </w:tcPr>
          <w:p w:rsidR="00C308BB" w:rsidRPr="00C308BB" w:rsidRDefault="00C308BB" w:rsidP="00AB5425">
            <w:pPr>
              <w:spacing w:line="240" w:lineRule="atLeast"/>
              <w:jc w:val="center"/>
              <w:rPr>
                <w:color w:val="000000" w:themeColor="text1"/>
              </w:rPr>
            </w:pPr>
            <w:r w:rsidRPr="00C308BB">
              <w:rPr>
                <w:color w:val="000000" w:themeColor="text1"/>
                <w:sz w:val="16"/>
              </w:rPr>
              <w:t>%</w:t>
            </w:r>
          </w:p>
        </w:tc>
      </w:tr>
      <w:tr w:rsidR="00C308BB" w:rsidRPr="00C308BB" w:rsidTr="00C308BB">
        <w:trPr>
          <w:cantSplit/>
          <w:tblHeader/>
        </w:trPr>
        <w:tc>
          <w:tcPr>
            <w:tcW w:w="2105" w:type="dxa"/>
            <w:vMerge/>
          </w:tcPr>
          <w:p w:rsidR="00C308BB" w:rsidRPr="00C308BB" w:rsidRDefault="00C308BB" w:rsidP="00AB5425">
            <w:pPr>
              <w:spacing w:line="240" w:lineRule="atLeast"/>
              <w:jc w:val="center"/>
              <w:rPr>
                <w:color w:val="000000" w:themeColor="text1"/>
              </w:rPr>
            </w:pPr>
          </w:p>
        </w:tc>
        <w:tc>
          <w:tcPr>
            <w:tcW w:w="1009" w:type="dxa"/>
            <w:vMerge/>
            <w:tcMar>
              <w:top w:w="0" w:type="pct"/>
              <w:bottom w:w="0" w:type="pct"/>
              <w:right w:w="100" w:type="dxa"/>
            </w:tcMar>
          </w:tcPr>
          <w:p w:rsidR="00C308BB" w:rsidRPr="00C308BB" w:rsidRDefault="00C308BB" w:rsidP="00AB5425">
            <w:pPr>
              <w:spacing w:line="240" w:lineRule="atLeast"/>
              <w:jc w:val="center"/>
              <w:rPr>
                <w:color w:val="000000" w:themeColor="text1"/>
              </w:rPr>
            </w:pPr>
          </w:p>
        </w:tc>
        <w:tc>
          <w:tcPr>
            <w:tcW w:w="719" w:type="dxa"/>
            <w:vMerge/>
            <w:tcMar>
              <w:top w:w="0" w:type="pct"/>
              <w:bottom w:w="0" w:type="pct"/>
              <w:right w:w="100" w:type="dxa"/>
            </w:tcMar>
          </w:tcPr>
          <w:p w:rsidR="00C308BB" w:rsidRPr="00C308BB" w:rsidRDefault="00C308BB" w:rsidP="00AB5425">
            <w:pPr>
              <w:spacing w:line="240" w:lineRule="atLeast"/>
              <w:jc w:val="center"/>
              <w:rPr>
                <w:color w:val="000000" w:themeColor="text1"/>
              </w:rPr>
            </w:pPr>
          </w:p>
        </w:tc>
        <w:tc>
          <w:tcPr>
            <w:tcW w:w="543" w:type="dxa"/>
            <w:vMerge/>
            <w:tcMar>
              <w:top w:w="0" w:type="pct"/>
              <w:bottom w:w="0" w:type="pct"/>
              <w:right w:w="100" w:type="dxa"/>
            </w:tcMar>
          </w:tcPr>
          <w:p w:rsidR="00C308BB" w:rsidRPr="00C308BB" w:rsidRDefault="00C308BB" w:rsidP="00AB5425">
            <w:pPr>
              <w:spacing w:line="240" w:lineRule="atLeast"/>
              <w:jc w:val="center"/>
              <w:rPr>
                <w:color w:val="000000" w:themeColor="text1"/>
              </w:rPr>
            </w:pPr>
          </w:p>
        </w:tc>
        <w:tc>
          <w:tcPr>
            <w:tcW w:w="573" w:type="dxa"/>
            <w:tcMar>
              <w:top w:w="0" w:type="pct"/>
              <w:bottom w:w="0" w:type="pct"/>
              <w:right w:w="100" w:type="dxa"/>
            </w:tcMar>
          </w:tcPr>
          <w:p w:rsidR="00C308BB" w:rsidRPr="00C308BB" w:rsidRDefault="00C308BB" w:rsidP="00AB5425">
            <w:pPr>
              <w:spacing w:line="240" w:lineRule="atLeast"/>
              <w:jc w:val="center"/>
              <w:rPr>
                <w:color w:val="000000" w:themeColor="text1"/>
              </w:rPr>
            </w:pPr>
            <w:r w:rsidRPr="00C308BB">
              <w:rPr>
                <w:color w:val="000000" w:themeColor="text1"/>
                <w:sz w:val="16"/>
              </w:rPr>
              <w:t>число</w:t>
            </w:r>
          </w:p>
        </w:tc>
        <w:tc>
          <w:tcPr>
            <w:tcW w:w="467" w:type="dxa"/>
            <w:tcMar>
              <w:top w:w="0" w:type="pct"/>
              <w:bottom w:w="0" w:type="pct"/>
              <w:right w:w="100" w:type="dxa"/>
            </w:tcMar>
          </w:tcPr>
          <w:p w:rsidR="00C308BB" w:rsidRPr="00C308BB" w:rsidRDefault="00C308BB" w:rsidP="00AB5425">
            <w:pPr>
              <w:spacing w:line="240" w:lineRule="atLeast"/>
              <w:jc w:val="center"/>
              <w:rPr>
                <w:color w:val="000000" w:themeColor="text1"/>
              </w:rPr>
            </w:pPr>
            <w:r w:rsidRPr="00C308BB">
              <w:rPr>
                <w:color w:val="000000" w:themeColor="text1"/>
                <w:sz w:val="16"/>
              </w:rPr>
              <w:t>%</w:t>
            </w:r>
          </w:p>
        </w:tc>
        <w:tc>
          <w:tcPr>
            <w:tcW w:w="573" w:type="dxa"/>
            <w:tcMar>
              <w:top w:w="0" w:type="pct"/>
              <w:bottom w:w="0" w:type="pct"/>
              <w:right w:w="100" w:type="dxa"/>
            </w:tcMar>
          </w:tcPr>
          <w:p w:rsidR="00C308BB" w:rsidRPr="00C308BB" w:rsidRDefault="00C308BB" w:rsidP="00AB5425">
            <w:pPr>
              <w:spacing w:line="240" w:lineRule="atLeast"/>
              <w:jc w:val="center"/>
              <w:rPr>
                <w:color w:val="000000" w:themeColor="text1"/>
              </w:rPr>
            </w:pPr>
            <w:r w:rsidRPr="00C308BB">
              <w:rPr>
                <w:color w:val="000000" w:themeColor="text1"/>
                <w:sz w:val="16"/>
              </w:rPr>
              <w:t>число</w:t>
            </w:r>
          </w:p>
        </w:tc>
        <w:tc>
          <w:tcPr>
            <w:tcW w:w="467" w:type="dxa"/>
            <w:tcMar>
              <w:top w:w="0" w:type="pct"/>
              <w:bottom w:w="0" w:type="pct"/>
              <w:right w:w="100" w:type="dxa"/>
            </w:tcMar>
          </w:tcPr>
          <w:p w:rsidR="00C308BB" w:rsidRPr="00C308BB" w:rsidRDefault="00C308BB" w:rsidP="00AB5425">
            <w:pPr>
              <w:spacing w:line="240" w:lineRule="atLeast"/>
              <w:jc w:val="center"/>
              <w:rPr>
                <w:color w:val="000000" w:themeColor="text1"/>
              </w:rPr>
            </w:pPr>
            <w:r w:rsidRPr="00C308BB">
              <w:rPr>
                <w:color w:val="000000" w:themeColor="text1"/>
                <w:sz w:val="16"/>
              </w:rPr>
              <w:t>%</w:t>
            </w:r>
          </w:p>
        </w:tc>
        <w:tc>
          <w:tcPr>
            <w:tcW w:w="573" w:type="dxa"/>
            <w:tcMar>
              <w:top w:w="0" w:type="pct"/>
              <w:bottom w:w="0" w:type="pct"/>
              <w:right w:w="100" w:type="dxa"/>
            </w:tcMar>
          </w:tcPr>
          <w:p w:rsidR="00C308BB" w:rsidRPr="00C308BB" w:rsidRDefault="00C308BB" w:rsidP="00AB5425">
            <w:pPr>
              <w:spacing w:line="240" w:lineRule="atLeast"/>
              <w:jc w:val="center"/>
              <w:rPr>
                <w:color w:val="000000" w:themeColor="text1"/>
              </w:rPr>
            </w:pPr>
            <w:r w:rsidRPr="00C308BB">
              <w:rPr>
                <w:color w:val="000000" w:themeColor="text1"/>
                <w:sz w:val="16"/>
              </w:rPr>
              <w:t>число</w:t>
            </w:r>
          </w:p>
        </w:tc>
        <w:tc>
          <w:tcPr>
            <w:tcW w:w="467" w:type="dxa"/>
            <w:tcMar>
              <w:top w:w="0" w:type="pct"/>
              <w:bottom w:w="0" w:type="pct"/>
              <w:right w:w="100" w:type="dxa"/>
            </w:tcMar>
          </w:tcPr>
          <w:p w:rsidR="00C308BB" w:rsidRPr="00C308BB" w:rsidRDefault="00C308BB" w:rsidP="00AB5425">
            <w:pPr>
              <w:spacing w:line="240" w:lineRule="atLeast"/>
              <w:jc w:val="center"/>
              <w:rPr>
                <w:color w:val="000000" w:themeColor="text1"/>
              </w:rPr>
            </w:pPr>
            <w:r w:rsidRPr="00C308BB">
              <w:rPr>
                <w:color w:val="000000" w:themeColor="text1"/>
                <w:sz w:val="16"/>
              </w:rPr>
              <w:t>%</w:t>
            </w:r>
          </w:p>
        </w:tc>
        <w:tc>
          <w:tcPr>
            <w:tcW w:w="573" w:type="dxa"/>
            <w:tcMar>
              <w:top w:w="0" w:type="pct"/>
              <w:bottom w:w="0" w:type="pct"/>
              <w:right w:w="100" w:type="dxa"/>
            </w:tcMar>
          </w:tcPr>
          <w:p w:rsidR="00C308BB" w:rsidRPr="00C308BB" w:rsidRDefault="00C308BB" w:rsidP="00AB5425">
            <w:pPr>
              <w:spacing w:line="240" w:lineRule="atLeast"/>
              <w:jc w:val="center"/>
              <w:rPr>
                <w:color w:val="000000" w:themeColor="text1"/>
              </w:rPr>
            </w:pPr>
            <w:r w:rsidRPr="00C308BB">
              <w:rPr>
                <w:color w:val="000000" w:themeColor="text1"/>
                <w:sz w:val="16"/>
              </w:rPr>
              <w:t>число</w:t>
            </w:r>
          </w:p>
        </w:tc>
        <w:tc>
          <w:tcPr>
            <w:tcW w:w="467" w:type="dxa"/>
            <w:tcMar>
              <w:top w:w="0" w:type="pct"/>
              <w:bottom w:w="0" w:type="pct"/>
              <w:right w:w="100" w:type="dxa"/>
            </w:tcMar>
          </w:tcPr>
          <w:p w:rsidR="00C308BB" w:rsidRPr="00C308BB" w:rsidRDefault="00C308BB" w:rsidP="00AB5425">
            <w:pPr>
              <w:spacing w:line="240" w:lineRule="atLeast"/>
              <w:jc w:val="center"/>
              <w:rPr>
                <w:color w:val="000000" w:themeColor="text1"/>
              </w:rPr>
            </w:pPr>
            <w:r w:rsidRPr="00C308BB">
              <w:rPr>
                <w:color w:val="000000" w:themeColor="text1"/>
                <w:sz w:val="16"/>
              </w:rPr>
              <w:t>%</w:t>
            </w:r>
          </w:p>
        </w:tc>
        <w:tc>
          <w:tcPr>
            <w:tcW w:w="610" w:type="dxa"/>
            <w:vMerge/>
            <w:tcMar>
              <w:top w:w="0" w:type="pct"/>
              <w:bottom w:w="0" w:type="pct"/>
              <w:right w:w="100" w:type="dxa"/>
            </w:tcMar>
          </w:tcPr>
          <w:p w:rsidR="00C308BB" w:rsidRPr="00C308BB" w:rsidRDefault="00C308BB" w:rsidP="00AB5425">
            <w:pPr>
              <w:spacing w:line="240" w:lineRule="atLeast"/>
              <w:jc w:val="center"/>
              <w:rPr>
                <w:color w:val="000000" w:themeColor="text1"/>
              </w:rPr>
            </w:pPr>
          </w:p>
        </w:tc>
        <w:tc>
          <w:tcPr>
            <w:tcW w:w="486" w:type="dxa"/>
            <w:vMerge/>
            <w:tcMar>
              <w:top w:w="0" w:type="pct"/>
              <w:bottom w:w="0" w:type="pct"/>
              <w:right w:w="100" w:type="dxa"/>
            </w:tcMar>
          </w:tcPr>
          <w:p w:rsidR="00C308BB" w:rsidRPr="00C308BB" w:rsidRDefault="00C308BB" w:rsidP="00AB5425">
            <w:pPr>
              <w:spacing w:line="240" w:lineRule="atLeast"/>
              <w:jc w:val="center"/>
              <w:rPr>
                <w:color w:val="000000" w:themeColor="text1"/>
              </w:rPr>
            </w:pPr>
          </w:p>
        </w:tc>
      </w:tr>
      <w:tr w:rsidR="00C308BB" w:rsidRPr="00C308BB" w:rsidTr="00C308BB">
        <w:tc>
          <w:tcPr>
            <w:tcW w:w="2105" w:type="dxa"/>
          </w:tcPr>
          <w:p w:rsidR="00C308BB" w:rsidRPr="00332B7E" w:rsidRDefault="00C308BB" w:rsidP="00AB5425">
            <w:pPr>
              <w:spacing w:line="240" w:lineRule="atLeast"/>
              <w:ind w:left="50"/>
              <w:rPr>
                <w:color w:val="000000" w:themeColor="text1"/>
              </w:rPr>
            </w:pPr>
            <w:r w:rsidRPr="00332B7E">
              <w:rPr>
                <w:color w:val="000000" w:themeColor="text1"/>
              </w:rPr>
              <w:t>ГОРЕЦКИЙ</w:t>
            </w:r>
          </w:p>
        </w:tc>
        <w:tc>
          <w:tcPr>
            <w:tcW w:w="1009" w:type="dxa"/>
            <w:tcMar>
              <w:top w:w="0" w:type="pct"/>
              <w:bottom w:w="0" w:type="pct"/>
              <w:right w:w="100" w:type="dxa"/>
            </w:tcMar>
          </w:tcPr>
          <w:p w:rsidR="00C308BB" w:rsidRPr="00332B7E" w:rsidRDefault="00C308BB" w:rsidP="00AB5425">
            <w:pPr>
              <w:spacing w:line="240" w:lineRule="atLeast"/>
              <w:jc w:val="right"/>
              <w:rPr>
                <w:color w:val="000000" w:themeColor="text1"/>
              </w:rPr>
            </w:pPr>
            <w:r w:rsidRPr="00332B7E">
              <w:rPr>
                <w:color w:val="000000" w:themeColor="text1"/>
              </w:rPr>
              <w:t>184</w:t>
            </w:r>
          </w:p>
        </w:tc>
        <w:tc>
          <w:tcPr>
            <w:tcW w:w="719" w:type="dxa"/>
            <w:tcMar>
              <w:top w:w="0" w:type="pct"/>
              <w:bottom w:w="0" w:type="pct"/>
              <w:right w:w="100" w:type="dxa"/>
            </w:tcMar>
          </w:tcPr>
          <w:p w:rsidR="00C308BB" w:rsidRPr="00332B7E" w:rsidRDefault="00C308BB" w:rsidP="00AB5425">
            <w:pPr>
              <w:spacing w:line="240" w:lineRule="atLeast"/>
              <w:jc w:val="right"/>
              <w:rPr>
                <w:color w:val="000000" w:themeColor="text1"/>
              </w:rPr>
            </w:pPr>
            <w:r w:rsidRPr="00332B7E">
              <w:rPr>
                <w:color w:val="000000" w:themeColor="text1"/>
              </w:rPr>
              <w:t>168</w:t>
            </w:r>
          </w:p>
        </w:tc>
        <w:tc>
          <w:tcPr>
            <w:tcW w:w="543" w:type="dxa"/>
            <w:tcMar>
              <w:top w:w="0" w:type="pct"/>
              <w:bottom w:w="0" w:type="pct"/>
              <w:right w:w="100" w:type="dxa"/>
            </w:tcMar>
          </w:tcPr>
          <w:p w:rsidR="00C308BB" w:rsidRPr="00332B7E" w:rsidRDefault="00C308BB" w:rsidP="00AB5425">
            <w:pPr>
              <w:spacing w:line="240" w:lineRule="atLeast"/>
              <w:jc w:val="right"/>
              <w:rPr>
                <w:color w:val="000000" w:themeColor="text1"/>
              </w:rPr>
            </w:pPr>
            <w:r w:rsidRPr="00332B7E">
              <w:rPr>
                <w:color w:val="000000" w:themeColor="text1"/>
              </w:rPr>
              <w:t>91,3</w:t>
            </w:r>
          </w:p>
        </w:tc>
        <w:tc>
          <w:tcPr>
            <w:tcW w:w="573" w:type="dxa"/>
            <w:tcMar>
              <w:top w:w="0" w:type="pct"/>
              <w:bottom w:w="0" w:type="pct"/>
              <w:right w:w="100" w:type="dxa"/>
            </w:tcMar>
          </w:tcPr>
          <w:p w:rsidR="00C308BB" w:rsidRPr="00332B7E" w:rsidRDefault="00C308BB" w:rsidP="00AB5425">
            <w:pPr>
              <w:spacing w:line="240" w:lineRule="atLeast"/>
              <w:jc w:val="right"/>
              <w:rPr>
                <w:color w:val="000000" w:themeColor="text1"/>
              </w:rPr>
            </w:pPr>
            <w:r w:rsidRPr="00332B7E">
              <w:rPr>
                <w:color w:val="000000" w:themeColor="text1"/>
              </w:rPr>
              <w:t>64</w:t>
            </w:r>
          </w:p>
        </w:tc>
        <w:tc>
          <w:tcPr>
            <w:tcW w:w="467" w:type="dxa"/>
            <w:tcMar>
              <w:top w:w="0" w:type="pct"/>
              <w:bottom w:w="0" w:type="pct"/>
              <w:right w:w="100" w:type="dxa"/>
            </w:tcMar>
          </w:tcPr>
          <w:p w:rsidR="00C308BB" w:rsidRPr="00332B7E" w:rsidRDefault="00C308BB" w:rsidP="00AB5425">
            <w:pPr>
              <w:spacing w:line="240" w:lineRule="atLeast"/>
              <w:jc w:val="right"/>
              <w:rPr>
                <w:color w:val="000000" w:themeColor="text1"/>
              </w:rPr>
            </w:pPr>
            <w:r w:rsidRPr="00332B7E">
              <w:rPr>
                <w:color w:val="000000" w:themeColor="text1"/>
              </w:rPr>
              <w:t>34,8</w:t>
            </w:r>
          </w:p>
        </w:tc>
        <w:tc>
          <w:tcPr>
            <w:tcW w:w="573" w:type="dxa"/>
            <w:tcMar>
              <w:top w:w="0" w:type="pct"/>
              <w:bottom w:w="0" w:type="pct"/>
              <w:right w:w="100" w:type="dxa"/>
            </w:tcMar>
          </w:tcPr>
          <w:p w:rsidR="00C308BB" w:rsidRPr="00332B7E" w:rsidRDefault="00C308BB" w:rsidP="00AB5425">
            <w:pPr>
              <w:spacing w:line="240" w:lineRule="atLeast"/>
              <w:jc w:val="right"/>
              <w:rPr>
                <w:color w:val="000000" w:themeColor="text1"/>
              </w:rPr>
            </w:pPr>
            <w:r w:rsidRPr="00332B7E">
              <w:rPr>
                <w:color w:val="000000" w:themeColor="text1"/>
              </w:rPr>
              <w:t>41</w:t>
            </w:r>
          </w:p>
        </w:tc>
        <w:tc>
          <w:tcPr>
            <w:tcW w:w="467" w:type="dxa"/>
            <w:tcMar>
              <w:top w:w="0" w:type="pct"/>
              <w:bottom w:w="0" w:type="pct"/>
              <w:right w:w="100" w:type="dxa"/>
            </w:tcMar>
          </w:tcPr>
          <w:p w:rsidR="00C308BB" w:rsidRPr="00332B7E" w:rsidRDefault="00C308BB" w:rsidP="00AB5425">
            <w:pPr>
              <w:spacing w:line="240" w:lineRule="atLeast"/>
              <w:jc w:val="right"/>
              <w:rPr>
                <w:color w:val="000000" w:themeColor="text1"/>
              </w:rPr>
            </w:pPr>
            <w:r w:rsidRPr="00332B7E">
              <w:rPr>
                <w:color w:val="000000" w:themeColor="text1"/>
              </w:rPr>
              <w:t>22,3</w:t>
            </w:r>
          </w:p>
        </w:tc>
        <w:tc>
          <w:tcPr>
            <w:tcW w:w="573" w:type="dxa"/>
            <w:tcMar>
              <w:top w:w="0" w:type="pct"/>
              <w:bottom w:w="0" w:type="pct"/>
              <w:right w:w="100" w:type="dxa"/>
            </w:tcMar>
          </w:tcPr>
          <w:p w:rsidR="00C308BB" w:rsidRPr="00332B7E" w:rsidRDefault="00C308BB" w:rsidP="00AB5425">
            <w:pPr>
              <w:spacing w:line="240" w:lineRule="atLeast"/>
              <w:jc w:val="right"/>
              <w:rPr>
                <w:color w:val="000000" w:themeColor="text1"/>
              </w:rPr>
            </w:pPr>
            <w:r w:rsidRPr="00332B7E">
              <w:rPr>
                <w:color w:val="000000" w:themeColor="text1"/>
              </w:rPr>
              <w:t>25</w:t>
            </w:r>
          </w:p>
        </w:tc>
        <w:tc>
          <w:tcPr>
            <w:tcW w:w="467" w:type="dxa"/>
            <w:tcMar>
              <w:top w:w="0" w:type="pct"/>
              <w:bottom w:w="0" w:type="pct"/>
              <w:right w:w="100" w:type="dxa"/>
            </w:tcMar>
          </w:tcPr>
          <w:p w:rsidR="00C308BB" w:rsidRPr="00332B7E" w:rsidRDefault="00C308BB" w:rsidP="00AB5425">
            <w:pPr>
              <w:spacing w:line="240" w:lineRule="atLeast"/>
              <w:jc w:val="right"/>
              <w:rPr>
                <w:color w:val="000000" w:themeColor="text1"/>
              </w:rPr>
            </w:pPr>
            <w:r w:rsidRPr="00332B7E">
              <w:rPr>
                <w:color w:val="000000" w:themeColor="text1"/>
              </w:rPr>
              <w:t>13,6</w:t>
            </w:r>
          </w:p>
        </w:tc>
        <w:tc>
          <w:tcPr>
            <w:tcW w:w="573" w:type="dxa"/>
            <w:tcMar>
              <w:top w:w="0" w:type="pct"/>
              <w:bottom w:w="0" w:type="pct"/>
              <w:right w:w="100" w:type="dxa"/>
            </w:tcMar>
          </w:tcPr>
          <w:p w:rsidR="00C308BB" w:rsidRPr="00332B7E" w:rsidRDefault="00C308BB" w:rsidP="00AB5425">
            <w:pPr>
              <w:spacing w:line="240" w:lineRule="atLeast"/>
              <w:jc w:val="right"/>
              <w:rPr>
                <w:color w:val="000000" w:themeColor="text1"/>
              </w:rPr>
            </w:pPr>
            <w:r w:rsidRPr="00332B7E">
              <w:rPr>
                <w:color w:val="000000" w:themeColor="text1"/>
              </w:rPr>
              <w:t>38</w:t>
            </w:r>
          </w:p>
        </w:tc>
        <w:tc>
          <w:tcPr>
            <w:tcW w:w="467" w:type="dxa"/>
            <w:tcMar>
              <w:top w:w="0" w:type="pct"/>
              <w:bottom w:w="0" w:type="pct"/>
              <w:right w:w="100" w:type="dxa"/>
            </w:tcMar>
          </w:tcPr>
          <w:p w:rsidR="00C308BB" w:rsidRPr="00332B7E" w:rsidRDefault="00C308BB" w:rsidP="00AB5425">
            <w:pPr>
              <w:spacing w:line="240" w:lineRule="atLeast"/>
              <w:jc w:val="right"/>
              <w:rPr>
                <w:color w:val="000000" w:themeColor="text1"/>
              </w:rPr>
            </w:pPr>
            <w:r w:rsidRPr="00332B7E">
              <w:rPr>
                <w:color w:val="000000" w:themeColor="text1"/>
              </w:rPr>
              <w:t>20,7</w:t>
            </w:r>
          </w:p>
        </w:tc>
        <w:tc>
          <w:tcPr>
            <w:tcW w:w="610" w:type="dxa"/>
            <w:tcMar>
              <w:top w:w="0" w:type="pct"/>
              <w:bottom w:w="0" w:type="pct"/>
              <w:right w:w="100" w:type="dxa"/>
            </w:tcMar>
          </w:tcPr>
          <w:p w:rsidR="00C308BB" w:rsidRPr="00332B7E" w:rsidRDefault="00C308BB" w:rsidP="00AB5425">
            <w:pPr>
              <w:spacing w:line="240" w:lineRule="atLeast"/>
              <w:jc w:val="right"/>
              <w:rPr>
                <w:color w:val="000000" w:themeColor="text1"/>
              </w:rPr>
            </w:pPr>
            <w:r w:rsidRPr="00332B7E">
              <w:rPr>
                <w:color w:val="000000" w:themeColor="text1"/>
              </w:rPr>
              <w:t>16</w:t>
            </w:r>
          </w:p>
        </w:tc>
        <w:tc>
          <w:tcPr>
            <w:tcW w:w="486" w:type="dxa"/>
            <w:tcMar>
              <w:top w:w="0" w:type="pct"/>
              <w:bottom w:w="0" w:type="pct"/>
              <w:right w:w="100" w:type="dxa"/>
            </w:tcMar>
          </w:tcPr>
          <w:p w:rsidR="00C308BB" w:rsidRPr="00332B7E" w:rsidRDefault="00C308BB" w:rsidP="00AB5425">
            <w:pPr>
              <w:spacing w:line="240" w:lineRule="atLeast"/>
              <w:jc w:val="right"/>
              <w:rPr>
                <w:color w:val="000000" w:themeColor="text1"/>
              </w:rPr>
            </w:pPr>
            <w:r w:rsidRPr="00332B7E">
              <w:rPr>
                <w:color w:val="000000" w:themeColor="text1"/>
              </w:rPr>
              <w:t>8,7</w:t>
            </w:r>
          </w:p>
        </w:tc>
      </w:tr>
      <w:tr w:rsidR="00C308BB" w:rsidRPr="00C308BB" w:rsidTr="00C308BB">
        <w:tc>
          <w:tcPr>
            <w:tcW w:w="2105" w:type="dxa"/>
          </w:tcPr>
          <w:p w:rsidR="00C308BB" w:rsidRPr="00332B7E" w:rsidRDefault="00C308BB" w:rsidP="00AB5425">
            <w:pPr>
              <w:spacing w:line="240" w:lineRule="atLeast"/>
              <w:rPr>
                <w:color w:val="000000" w:themeColor="text1"/>
              </w:rPr>
            </w:pPr>
            <w:r w:rsidRPr="00332B7E">
              <w:rPr>
                <w:color w:val="000000" w:themeColor="text1"/>
              </w:rPr>
              <w:t>область</w:t>
            </w:r>
          </w:p>
        </w:tc>
        <w:tc>
          <w:tcPr>
            <w:tcW w:w="1009" w:type="dxa"/>
            <w:tcMar>
              <w:top w:w="0" w:type="pct"/>
              <w:bottom w:w="0" w:type="pct"/>
              <w:right w:w="100" w:type="dxa"/>
            </w:tcMar>
          </w:tcPr>
          <w:p w:rsidR="00C308BB" w:rsidRPr="00332B7E" w:rsidRDefault="00C308BB" w:rsidP="00AB5425">
            <w:pPr>
              <w:spacing w:line="240" w:lineRule="atLeast"/>
              <w:jc w:val="right"/>
              <w:rPr>
                <w:color w:val="000000" w:themeColor="text1"/>
              </w:rPr>
            </w:pPr>
            <w:r w:rsidRPr="00332B7E">
              <w:rPr>
                <w:color w:val="000000" w:themeColor="text1"/>
              </w:rPr>
              <w:t>4739</w:t>
            </w:r>
          </w:p>
        </w:tc>
        <w:tc>
          <w:tcPr>
            <w:tcW w:w="719" w:type="dxa"/>
            <w:tcMar>
              <w:top w:w="0" w:type="pct"/>
              <w:bottom w:w="0" w:type="pct"/>
              <w:right w:w="100" w:type="dxa"/>
            </w:tcMar>
          </w:tcPr>
          <w:p w:rsidR="00C308BB" w:rsidRPr="00332B7E" w:rsidRDefault="00C308BB" w:rsidP="00AB5425">
            <w:pPr>
              <w:spacing w:line="240" w:lineRule="atLeast"/>
              <w:jc w:val="right"/>
              <w:rPr>
                <w:color w:val="000000" w:themeColor="text1"/>
              </w:rPr>
            </w:pPr>
            <w:r w:rsidRPr="00332B7E">
              <w:rPr>
                <w:color w:val="000000" w:themeColor="text1"/>
              </w:rPr>
              <w:t>4330</w:t>
            </w:r>
          </w:p>
        </w:tc>
        <w:tc>
          <w:tcPr>
            <w:tcW w:w="543" w:type="dxa"/>
            <w:tcMar>
              <w:top w:w="0" w:type="pct"/>
              <w:bottom w:w="0" w:type="pct"/>
              <w:right w:w="100" w:type="dxa"/>
            </w:tcMar>
          </w:tcPr>
          <w:p w:rsidR="00C308BB" w:rsidRPr="00332B7E" w:rsidRDefault="00C308BB" w:rsidP="00AB5425">
            <w:pPr>
              <w:spacing w:line="240" w:lineRule="atLeast"/>
              <w:jc w:val="right"/>
              <w:rPr>
                <w:color w:val="000000" w:themeColor="text1"/>
              </w:rPr>
            </w:pPr>
            <w:r w:rsidRPr="00332B7E">
              <w:rPr>
                <w:color w:val="000000" w:themeColor="text1"/>
              </w:rPr>
              <w:t>91,4</w:t>
            </w:r>
          </w:p>
        </w:tc>
        <w:tc>
          <w:tcPr>
            <w:tcW w:w="573" w:type="dxa"/>
            <w:tcMar>
              <w:top w:w="0" w:type="pct"/>
              <w:bottom w:w="0" w:type="pct"/>
              <w:right w:w="100" w:type="dxa"/>
            </w:tcMar>
          </w:tcPr>
          <w:p w:rsidR="00C308BB" w:rsidRPr="00332B7E" w:rsidRDefault="00C308BB" w:rsidP="00AB5425">
            <w:pPr>
              <w:spacing w:line="240" w:lineRule="atLeast"/>
              <w:jc w:val="right"/>
              <w:rPr>
                <w:color w:val="000000" w:themeColor="text1"/>
              </w:rPr>
            </w:pPr>
            <w:r w:rsidRPr="00332B7E">
              <w:rPr>
                <w:color w:val="000000" w:themeColor="text1"/>
              </w:rPr>
              <w:t>1781</w:t>
            </w:r>
          </w:p>
        </w:tc>
        <w:tc>
          <w:tcPr>
            <w:tcW w:w="467" w:type="dxa"/>
            <w:tcMar>
              <w:top w:w="0" w:type="pct"/>
              <w:bottom w:w="0" w:type="pct"/>
              <w:right w:w="100" w:type="dxa"/>
            </w:tcMar>
          </w:tcPr>
          <w:p w:rsidR="00C308BB" w:rsidRPr="00332B7E" w:rsidRDefault="00C308BB" w:rsidP="00AB5425">
            <w:pPr>
              <w:spacing w:line="240" w:lineRule="atLeast"/>
              <w:jc w:val="right"/>
              <w:rPr>
                <w:color w:val="000000" w:themeColor="text1"/>
              </w:rPr>
            </w:pPr>
            <w:r w:rsidRPr="00332B7E">
              <w:rPr>
                <w:color w:val="000000" w:themeColor="text1"/>
              </w:rPr>
              <w:t>37,6</w:t>
            </w:r>
          </w:p>
        </w:tc>
        <w:tc>
          <w:tcPr>
            <w:tcW w:w="573" w:type="dxa"/>
            <w:tcMar>
              <w:top w:w="0" w:type="pct"/>
              <w:bottom w:w="0" w:type="pct"/>
              <w:right w:w="100" w:type="dxa"/>
            </w:tcMar>
          </w:tcPr>
          <w:p w:rsidR="00C308BB" w:rsidRPr="00332B7E" w:rsidRDefault="00C308BB" w:rsidP="00AB5425">
            <w:pPr>
              <w:spacing w:line="240" w:lineRule="atLeast"/>
              <w:jc w:val="right"/>
              <w:rPr>
                <w:color w:val="000000" w:themeColor="text1"/>
              </w:rPr>
            </w:pPr>
            <w:r w:rsidRPr="00332B7E">
              <w:rPr>
                <w:color w:val="000000" w:themeColor="text1"/>
              </w:rPr>
              <w:t>956</w:t>
            </w:r>
          </w:p>
        </w:tc>
        <w:tc>
          <w:tcPr>
            <w:tcW w:w="467" w:type="dxa"/>
            <w:tcMar>
              <w:top w:w="0" w:type="pct"/>
              <w:bottom w:w="0" w:type="pct"/>
              <w:right w:w="100" w:type="dxa"/>
            </w:tcMar>
          </w:tcPr>
          <w:p w:rsidR="00C308BB" w:rsidRPr="00332B7E" w:rsidRDefault="00C308BB" w:rsidP="00AB5425">
            <w:pPr>
              <w:spacing w:line="240" w:lineRule="atLeast"/>
              <w:jc w:val="right"/>
              <w:rPr>
                <w:color w:val="000000" w:themeColor="text1"/>
              </w:rPr>
            </w:pPr>
            <w:r w:rsidRPr="00332B7E">
              <w:rPr>
                <w:color w:val="000000" w:themeColor="text1"/>
              </w:rPr>
              <w:t>20,2</w:t>
            </w:r>
          </w:p>
        </w:tc>
        <w:tc>
          <w:tcPr>
            <w:tcW w:w="573" w:type="dxa"/>
            <w:tcMar>
              <w:top w:w="0" w:type="pct"/>
              <w:bottom w:w="0" w:type="pct"/>
              <w:right w:w="100" w:type="dxa"/>
            </w:tcMar>
          </w:tcPr>
          <w:p w:rsidR="00C308BB" w:rsidRPr="00332B7E" w:rsidRDefault="00C308BB" w:rsidP="00AB5425">
            <w:pPr>
              <w:spacing w:line="240" w:lineRule="atLeast"/>
              <w:jc w:val="right"/>
              <w:rPr>
                <w:color w:val="000000" w:themeColor="text1"/>
              </w:rPr>
            </w:pPr>
            <w:r w:rsidRPr="00332B7E">
              <w:rPr>
                <w:color w:val="000000" w:themeColor="text1"/>
              </w:rPr>
              <w:t>798</w:t>
            </w:r>
          </w:p>
        </w:tc>
        <w:tc>
          <w:tcPr>
            <w:tcW w:w="467" w:type="dxa"/>
            <w:tcMar>
              <w:top w:w="0" w:type="pct"/>
              <w:bottom w:w="0" w:type="pct"/>
              <w:right w:w="100" w:type="dxa"/>
            </w:tcMar>
          </w:tcPr>
          <w:p w:rsidR="00C308BB" w:rsidRPr="00332B7E" w:rsidRDefault="00C308BB" w:rsidP="00AB5425">
            <w:pPr>
              <w:spacing w:line="240" w:lineRule="atLeast"/>
              <w:jc w:val="right"/>
              <w:rPr>
                <w:color w:val="000000" w:themeColor="text1"/>
              </w:rPr>
            </w:pPr>
            <w:r w:rsidRPr="00332B7E">
              <w:rPr>
                <w:color w:val="000000" w:themeColor="text1"/>
              </w:rPr>
              <w:t>16,8</w:t>
            </w:r>
          </w:p>
        </w:tc>
        <w:tc>
          <w:tcPr>
            <w:tcW w:w="573" w:type="dxa"/>
            <w:tcMar>
              <w:top w:w="0" w:type="pct"/>
              <w:bottom w:w="0" w:type="pct"/>
              <w:right w:w="100" w:type="dxa"/>
            </w:tcMar>
          </w:tcPr>
          <w:p w:rsidR="00C308BB" w:rsidRPr="00332B7E" w:rsidRDefault="00C308BB" w:rsidP="00AB5425">
            <w:pPr>
              <w:spacing w:line="240" w:lineRule="atLeast"/>
              <w:jc w:val="right"/>
              <w:rPr>
                <w:color w:val="000000" w:themeColor="text1"/>
              </w:rPr>
            </w:pPr>
            <w:r w:rsidRPr="00332B7E">
              <w:rPr>
                <w:color w:val="000000" w:themeColor="text1"/>
              </w:rPr>
              <w:t>795</w:t>
            </w:r>
          </w:p>
        </w:tc>
        <w:tc>
          <w:tcPr>
            <w:tcW w:w="467" w:type="dxa"/>
            <w:tcMar>
              <w:top w:w="0" w:type="pct"/>
              <w:bottom w:w="0" w:type="pct"/>
              <w:right w:w="100" w:type="dxa"/>
            </w:tcMar>
          </w:tcPr>
          <w:p w:rsidR="00C308BB" w:rsidRPr="00332B7E" w:rsidRDefault="00C308BB" w:rsidP="00AB5425">
            <w:pPr>
              <w:spacing w:line="240" w:lineRule="atLeast"/>
              <w:jc w:val="right"/>
              <w:rPr>
                <w:color w:val="000000" w:themeColor="text1"/>
              </w:rPr>
            </w:pPr>
            <w:r w:rsidRPr="00332B7E">
              <w:rPr>
                <w:color w:val="000000" w:themeColor="text1"/>
              </w:rPr>
              <w:t>16,8</w:t>
            </w:r>
          </w:p>
        </w:tc>
        <w:tc>
          <w:tcPr>
            <w:tcW w:w="610" w:type="dxa"/>
            <w:tcMar>
              <w:top w:w="0" w:type="pct"/>
              <w:bottom w:w="0" w:type="pct"/>
              <w:right w:w="100" w:type="dxa"/>
            </w:tcMar>
          </w:tcPr>
          <w:p w:rsidR="00C308BB" w:rsidRPr="00332B7E" w:rsidRDefault="00C308BB" w:rsidP="00AB5425">
            <w:pPr>
              <w:spacing w:line="240" w:lineRule="atLeast"/>
              <w:jc w:val="right"/>
              <w:rPr>
                <w:color w:val="000000" w:themeColor="text1"/>
              </w:rPr>
            </w:pPr>
            <w:r w:rsidRPr="00332B7E">
              <w:rPr>
                <w:color w:val="000000" w:themeColor="text1"/>
              </w:rPr>
              <w:t>409</w:t>
            </w:r>
          </w:p>
        </w:tc>
        <w:tc>
          <w:tcPr>
            <w:tcW w:w="486" w:type="dxa"/>
            <w:tcMar>
              <w:top w:w="0" w:type="pct"/>
              <w:bottom w:w="0" w:type="pct"/>
              <w:right w:w="100" w:type="dxa"/>
            </w:tcMar>
          </w:tcPr>
          <w:p w:rsidR="00C308BB" w:rsidRPr="00332B7E" w:rsidRDefault="00C308BB" w:rsidP="00AB5425">
            <w:pPr>
              <w:spacing w:line="240" w:lineRule="atLeast"/>
              <w:jc w:val="right"/>
              <w:rPr>
                <w:color w:val="000000" w:themeColor="text1"/>
              </w:rPr>
            </w:pPr>
            <w:r w:rsidRPr="00332B7E">
              <w:rPr>
                <w:color w:val="000000" w:themeColor="text1"/>
              </w:rPr>
              <w:t>8,6</w:t>
            </w:r>
          </w:p>
        </w:tc>
      </w:tr>
    </w:tbl>
    <w:p w:rsidR="0027251F" w:rsidRPr="00C308BB" w:rsidRDefault="0027251F" w:rsidP="0027251F">
      <w:pPr>
        <w:jc w:val="both"/>
        <w:rPr>
          <w:color w:val="000000" w:themeColor="text1"/>
          <w:sz w:val="30"/>
          <w:szCs w:val="30"/>
        </w:rPr>
      </w:pPr>
    </w:p>
    <w:p w:rsidR="00E81487" w:rsidRPr="00605F80" w:rsidRDefault="00605F80" w:rsidP="00605F80">
      <w:pPr>
        <w:ind w:firstLine="708"/>
        <w:jc w:val="both"/>
        <w:rPr>
          <w:color w:val="000000" w:themeColor="text1"/>
          <w:sz w:val="30"/>
          <w:szCs w:val="30"/>
        </w:rPr>
      </w:pPr>
      <w:r w:rsidRPr="0047144F">
        <w:rPr>
          <w:color w:val="000000" w:themeColor="text1"/>
          <w:sz w:val="30"/>
          <w:szCs w:val="30"/>
        </w:rPr>
        <w:t>В 202</w:t>
      </w:r>
      <w:r>
        <w:rPr>
          <w:color w:val="000000" w:themeColor="text1"/>
          <w:sz w:val="30"/>
          <w:szCs w:val="30"/>
        </w:rPr>
        <w:t>2</w:t>
      </w:r>
      <w:r w:rsidRPr="0047144F">
        <w:rPr>
          <w:color w:val="000000" w:themeColor="text1"/>
          <w:sz w:val="30"/>
          <w:szCs w:val="30"/>
        </w:rPr>
        <w:t xml:space="preserve"> году в  1 – 2 стади</w:t>
      </w:r>
      <w:r>
        <w:rPr>
          <w:color w:val="000000" w:themeColor="text1"/>
          <w:sz w:val="30"/>
          <w:szCs w:val="30"/>
        </w:rPr>
        <w:t>ях</w:t>
      </w:r>
      <w:r w:rsidRPr="0047144F">
        <w:rPr>
          <w:color w:val="000000" w:themeColor="text1"/>
          <w:sz w:val="30"/>
          <w:szCs w:val="30"/>
        </w:rPr>
        <w:t xml:space="preserve"> заболевание выявлено у </w:t>
      </w:r>
      <w:r>
        <w:rPr>
          <w:color w:val="000000" w:themeColor="text1"/>
          <w:sz w:val="30"/>
          <w:szCs w:val="30"/>
        </w:rPr>
        <w:t>60</w:t>
      </w:r>
      <w:r w:rsidRPr="0047144F">
        <w:rPr>
          <w:color w:val="000000" w:themeColor="text1"/>
          <w:sz w:val="30"/>
          <w:szCs w:val="30"/>
        </w:rPr>
        <w:t>,3%, в 3-4 стади</w:t>
      </w:r>
      <w:r>
        <w:rPr>
          <w:color w:val="000000" w:themeColor="text1"/>
          <w:sz w:val="30"/>
          <w:szCs w:val="30"/>
        </w:rPr>
        <w:t>ях</w:t>
      </w:r>
      <w:r w:rsidRPr="0047144F">
        <w:rPr>
          <w:color w:val="000000" w:themeColor="text1"/>
          <w:sz w:val="30"/>
          <w:szCs w:val="30"/>
        </w:rPr>
        <w:t xml:space="preserve"> – </w:t>
      </w:r>
      <w:r>
        <w:rPr>
          <w:color w:val="000000" w:themeColor="text1"/>
          <w:sz w:val="30"/>
          <w:szCs w:val="30"/>
        </w:rPr>
        <w:t>34,6</w:t>
      </w:r>
      <w:r w:rsidRPr="0047144F">
        <w:rPr>
          <w:color w:val="000000" w:themeColor="text1"/>
          <w:sz w:val="30"/>
          <w:szCs w:val="30"/>
        </w:rPr>
        <w:t xml:space="preserve">,2%. </w:t>
      </w:r>
    </w:p>
    <w:p w:rsidR="0047144F" w:rsidRPr="0047144F" w:rsidRDefault="0047144F" w:rsidP="0047144F">
      <w:pPr>
        <w:ind w:firstLine="708"/>
        <w:jc w:val="both"/>
        <w:rPr>
          <w:color w:val="000000" w:themeColor="text1"/>
          <w:sz w:val="30"/>
          <w:szCs w:val="30"/>
        </w:rPr>
      </w:pPr>
      <w:r w:rsidRPr="0047144F">
        <w:rPr>
          <w:color w:val="000000" w:themeColor="text1"/>
          <w:sz w:val="30"/>
          <w:szCs w:val="30"/>
        </w:rPr>
        <w:t>В 2021 году в  1 – 2 стади</w:t>
      </w:r>
      <w:r w:rsidR="00605F80">
        <w:rPr>
          <w:color w:val="000000" w:themeColor="text1"/>
          <w:sz w:val="30"/>
          <w:szCs w:val="30"/>
        </w:rPr>
        <w:t>ях</w:t>
      </w:r>
      <w:r w:rsidRPr="0047144F">
        <w:rPr>
          <w:color w:val="000000" w:themeColor="text1"/>
          <w:sz w:val="30"/>
          <w:szCs w:val="30"/>
        </w:rPr>
        <w:t xml:space="preserve"> заболевание выявлено у 57,1% случаев, в 3-4 стади</w:t>
      </w:r>
      <w:r w:rsidR="00605F80">
        <w:rPr>
          <w:color w:val="000000" w:themeColor="text1"/>
          <w:sz w:val="30"/>
          <w:szCs w:val="30"/>
        </w:rPr>
        <w:t>ях</w:t>
      </w:r>
      <w:r w:rsidRPr="0047144F">
        <w:rPr>
          <w:color w:val="000000" w:themeColor="text1"/>
          <w:sz w:val="30"/>
          <w:szCs w:val="30"/>
        </w:rPr>
        <w:t xml:space="preserve"> – 34,3% случаев. </w:t>
      </w:r>
    </w:p>
    <w:p w:rsidR="00710F68" w:rsidRPr="0047144F" w:rsidRDefault="00710F68" w:rsidP="00710F68">
      <w:pPr>
        <w:jc w:val="both"/>
        <w:rPr>
          <w:color w:val="000000" w:themeColor="text1"/>
          <w:sz w:val="30"/>
          <w:szCs w:val="30"/>
        </w:rPr>
      </w:pPr>
    </w:p>
    <w:p w:rsidR="00710F68" w:rsidRPr="0047144F" w:rsidRDefault="00710F68" w:rsidP="002B3351">
      <w:pPr>
        <w:jc w:val="both"/>
        <w:rPr>
          <w:color w:val="000000" w:themeColor="text1"/>
          <w:sz w:val="30"/>
          <w:szCs w:val="30"/>
        </w:rPr>
      </w:pPr>
    </w:p>
    <w:p w:rsidR="002132F0" w:rsidRPr="00771234" w:rsidRDefault="002132F0" w:rsidP="00B60209">
      <w:pPr>
        <w:rPr>
          <w:b/>
          <w:color w:val="FF0000"/>
          <w:sz w:val="28"/>
          <w:szCs w:val="28"/>
        </w:rPr>
      </w:pPr>
    </w:p>
    <w:p w:rsidR="009F2FBB" w:rsidRPr="00771234" w:rsidRDefault="009F2FBB" w:rsidP="00DA5691">
      <w:pPr>
        <w:pStyle w:val="a9"/>
        <w:tabs>
          <w:tab w:val="left" w:pos="8850"/>
        </w:tabs>
        <w:ind w:left="0"/>
        <w:rPr>
          <w:color w:val="FF0000"/>
          <w:sz w:val="28"/>
          <w:szCs w:val="28"/>
        </w:rPr>
      </w:pPr>
    </w:p>
    <w:p w:rsidR="009F2FBB" w:rsidRDefault="009F2FBB" w:rsidP="00DA5691">
      <w:pPr>
        <w:pStyle w:val="a9"/>
        <w:tabs>
          <w:tab w:val="left" w:pos="8850"/>
        </w:tabs>
        <w:ind w:left="0"/>
        <w:rPr>
          <w:color w:val="FF0000"/>
          <w:sz w:val="28"/>
          <w:szCs w:val="28"/>
        </w:rPr>
      </w:pPr>
      <w:r>
        <w:rPr>
          <w:noProof/>
          <w:color w:val="FF0000"/>
          <w:sz w:val="28"/>
          <w:szCs w:val="28"/>
        </w:rPr>
        <w:drawing>
          <wp:inline distT="0" distB="0" distL="0" distR="0">
            <wp:extent cx="6000750" cy="39624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A5691" w:rsidRPr="001D6196" w:rsidRDefault="001D6196" w:rsidP="00B60209">
      <w:pPr>
        <w:pStyle w:val="a9"/>
        <w:ind w:firstLine="463"/>
        <w:jc w:val="center"/>
        <w:rPr>
          <w:color w:val="0D0D0D" w:themeColor="text1" w:themeTint="F2"/>
          <w:sz w:val="28"/>
          <w:szCs w:val="28"/>
        </w:rPr>
      </w:pPr>
      <w:r w:rsidRPr="001D6196">
        <w:rPr>
          <w:color w:val="0D0D0D" w:themeColor="text1" w:themeTint="F2"/>
          <w:sz w:val="28"/>
          <w:szCs w:val="28"/>
        </w:rPr>
        <w:t xml:space="preserve">Рисунок </w:t>
      </w:r>
      <w:r w:rsidR="00A10A49">
        <w:rPr>
          <w:color w:val="0D0D0D" w:themeColor="text1" w:themeTint="F2"/>
          <w:sz w:val="28"/>
          <w:szCs w:val="28"/>
        </w:rPr>
        <w:t>8</w:t>
      </w:r>
      <w:r w:rsidRPr="001D6196">
        <w:rPr>
          <w:color w:val="0D0D0D" w:themeColor="text1" w:themeTint="F2"/>
          <w:sz w:val="28"/>
          <w:szCs w:val="28"/>
        </w:rPr>
        <w:t>. Динамика общей заболеваемости взрослых (18 лет и старше)  на 10</w:t>
      </w:r>
      <w:r w:rsidR="00CA5AF4">
        <w:rPr>
          <w:color w:val="0D0D0D" w:themeColor="text1" w:themeTint="F2"/>
          <w:sz w:val="28"/>
          <w:szCs w:val="28"/>
        </w:rPr>
        <w:t>0 </w:t>
      </w:r>
      <w:r w:rsidRPr="001D6196">
        <w:rPr>
          <w:color w:val="0D0D0D" w:themeColor="text1" w:themeTint="F2"/>
          <w:sz w:val="28"/>
          <w:szCs w:val="28"/>
        </w:rPr>
        <w:t>000</w:t>
      </w:r>
      <w:r w:rsidR="00CA5AF4">
        <w:rPr>
          <w:color w:val="0D0D0D" w:themeColor="text1" w:themeTint="F2"/>
          <w:sz w:val="28"/>
          <w:szCs w:val="28"/>
        </w:rPr>
        <w:t xml:space="preserve"> взрослого населения </w:t>
      </w:r>
      <w:r w:rsidRPr="001D6196">
        <w:rPr>
          <w:color w:val="0D0D0D" w:themeColor="text1" w:themeTint="F2"/>
          <w:sz w:val="28"/>
          <w:szCs w:val="28"/>
        </w:rPr>
        <w:t>болезнями системы кровообращения за 2016-202</w:t>
      </w:r>
      <w:r w:rsidR="00135E51">
        <w:rPr>
          <w:color w:val="0D0D0D" w:themeColor="text1" w:themeTint="F2"/>
          <w:sz w:val="28"/>
          <w:szCs w:val="28"/>
        </w:rPr>
        <w:t>2</w:t>
      </w:r>
      <w:r w:rsidRPr="001D6196">
        <w:rPr>
          <w:color w:val="0D0D0D" w:themeColor="text1" w:themeTint="F2"/>
          <w:sz w:val="28"/>
          <w:szCs w:val="28"/>
        </w:rPr>
        <w:t>гг.</w:t>
      </w:r>
      <w:r>
        <w:rPr>
          <w:color w:val="0D0D0D" w:themeColor="text1" w:themeTint="F2"/>
          <w:sz w:val="28"/>
          <w:szCs w:val="28"/>
        </w:rPr>
        <w:t xml:space="preserve"> </w:t>
      </w:r>
    </w:p>
    <w:p w:rsidR="00DA5691" w:rsidRPr="00135E51" w:rsidRDefault="00DA5691" w:rsidP="00DA5691">
      <w:pPr>
        <w:pStyle w:val="a9"/>
        <w:tabs>
          <w:tab w:val="left" w:pos="8850"/>
        </w:tabs>
        <w:ind w:left="0"/>
        <w:rPr>
          <w:color w:val="FF0000"/>
          <w:sz w:val="28"/>
          <w:szCs w:val="28"/>
          <w14:textOutline w14:w="9525" w14:cap="rnd" w14:cmpd="sng" w14:algn="ctr">
            <w14:solidFill>
              <w14:schemeClr w14:val="accent1"/>
            </w14:solidFill>
            <w14:prstDash w14:val="solid"/>
            <w14:bevel/>
          </w14:textOutline>
        </w:rPr>
      </w:pPr>
    </w:p>
    <w:p w:rsidR="00D56F61" w:rsidRPr="00A10A49" w:rsidRDefault="00D56F61" w:rsidP="00D56F61">
      <w:pPr>
        <w:ind w:firstLine="708"/>
        <w:jc w:val="both"/>
        <w:rPr>
          <w:color w:val="000000" w:themeColor="text1"/>
          <w:sz w:val="30"/>
          <w:szCs w:val="30"/>
        </w:rPr>
      </w:pPr>
      <w:r w:rsidRPr="00A10A49">
        <w:rPr>
          <w:sz w:val="30"/>
          <w:szCs w:val="30"/>
        </w:rPr>
        <w:t>В 202</w:t>
      </w:r>
      <w:r w:rsidR="00605F80" w:rsidRPr="00A10A49">
        <w:rPr>
          <w:sz w:val="30"/>
          <w:szCs w:val="30"/>
        </w:rPr>
        <w:t>2</w:t>
      </w:r>
      <w:r w:rsidRPr="00A10A49">
        <w:rPr>
          <w:sz w:val="30"/>
          <w:szCs w:val="30"/>
        </w:rPr>
        <w:t xml:space="preserve"> году встречаемость патологии болезней системы кровообращения  среди взрослого населения района у</w:t>
      </w:r>
      <w:r w:rsidR="00605F80" w:rsidRPr="00A10A49">
        <w:rPr>
          <w:sz w:val="30"/>
          <w:szCs w:val="30"/>
        </w:rPr>
        <w:t>в</w:t>
      </w:r>
      <w:r w:rsidRPr="00A10A49">
        <w:rPr>
          <w:sz w:val="30"/>
          <w:szCs w:val="30"/>
        </w:rPr>
        <w:t>е</w:t>
      </w:r>
      <w:r w:rsidR="00605F80" w:rsidRPr="00A10A49">
        <w:rPr>
          <w:sz w:val="30"/>
          <w:szCs w:val="30"/>
        </w:rPr>
        <w:t>лич</w:t>
      </w:r>
      <w:r w:rsidRPr="00A10A49">
        <w:rPr>
          <w:sz w:val="30"/>
          <w:szCs w:val="30"/>
        </w:rPr>
        <w:t>илась</w:t>
      </w:r>
      <w:r w:rsidR="00605F80" w:rsidRPr="00A10A49">
        <w:rPr>
          <w:sz w:val="30"/>
          <w:szCs w:val="30"/>
        </w:rPr>
        <w:t xml:space="preserve"> по сравнению с 2021</w:t>
      </w:r>
      <w:r w:rsidR="004E6425" w:rsidRPr="00A10A49">
        <w:rPr>
          <w:sz w:val="30"/>
          <w:szCs w:val="30"/>
        </w:rPr>
        <w:t xml:space="preserve"> </w:t>
      </w:r>
      <w:r w:rsidR="00605F80" w:rsidRPr="00A10A49">
        <w:rPr>
          <w:sz w:val="30"/>
          <w:szCs w:val="30"/>
        </w:rPr>
        <w:t>годом. О</w:t>
      </w:r>
      <w:r w:rsidRPr="00A10A49">
        <w:rPr>
          <w:sz w:val="30"/>
          <w:szCs w:val="30"/>
        </w:rPr>
        <w:t xml:space="preserve">бщая заболеваемость ниже среднеобластного показателя. </w:t>
      </w:r>
    </w:p>
    <w:p w:rsidR="00DA5691" w:rsidRPr="00DA5691" w:rsidRDefault="00DA5691" w:rsidP="00DA5691">
      <w:pPr>
        <w:pStyle w:val="a9"/>
        <w:tabs>
          <w:tab w:val="left" w:pos="8850"/>
        </w:tabs>
        <w:ind w:left="0"/>
        <w:rPr>
          <w:color w:val="FF0000"/>
          <w:sz w:val="28"/>
          <w:szCs w:val="28"/>
        </w:rPr>
      </w:pPr>
    </w:p>
    <w:p w:rsidR="00FF6943" w:rsidRDefault="001D6196" w:rsidP="00FF6943">
      <w:pPr>
        <w:rPr>
          <w:sz w:val="28"/>
          <w:szCs w:val="28"/>
        </w:rPr>
      </w:pPr>
      <w:r>
        <w:rPr>
          <w:noProof/>
          <w:sz w:val="28"/>
          <w:szCs w:val="28"/>
        </w:rPr>
        <w:drawing>
          <wp:inline distT="0" distB="0" distL="0" distR="0">
            <wp:extent cx="6038850" cy="376237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E7625" w:rsidRDefault="00DE7625" w:rsidP="00FF6943">
      <w:pPr>
        <w:rPr>
          <w:sz w:val="28"/>
          <w:szCs w:val="28"/>
        </w:rPr>
      </w:pPr>
    </w:p>
    <w:p w:rsidR="00FF6943" w:rsidRDefault="00071ED7" w:rsidP="00B60209">
      <w:pPr>
        <w:pStyle w:val="a9"/>
        <w:ind w:firstLine="463"/>
        <w:jc w:val="center"/>
        <w:rPr>
          <w:sz w:val="28"/>
          <w:szCs w:val="28"/>
        </w:rPr>
      </w:pPr>
      <w:r w:rsidRPr="001D6196">
        <w:rPr>
          <w:sz w:val="28"/>
          <w:szCs w:val="28"/>
        </w:rPr>
        <w:t>Рис</w:t>
      </w:r>
      <w:r w:rsidR="00BD46A4" w:rsidRPr="001D6196">
        <w:rPr>
          <w:sz w:val="28"/>
          <w:szCs w:val="28"/>
        </w:rPr>
        <w:t xml:space="preserve">унок </w:t>
      </w:r>
      <w:r w:rsidR="00A10A49">
        <w:rPr>
          <w:sz w:val="28"/>
          <w:szCs w:val="28"/>
        </w:rPr>
        <w:t>9</w:t>
      </w:r>
      <w:r w:rsidR="00FF6943" w:rsidRPr="001D6196">
        <w:rPr>
          <w:sz w:val="28"/>
          <w:szCs w:val="28"/>
        </w:rPr>
        <w:t xml:space="preserve">. </w:t>
      </w:r>
      <w:r w:rsidR="001D6196" w:rsidRPr="001D6196">
        <w:rPr>
          <w:sz w:val="28"/>
          <w:szCs w:val="28"/>
        </w:rPr>
        <w:t>Динамика первичной  заболеваемости взрослых (18 лет и старше)  на 100</w:t>
      </w:r>
      <w:r w:rsidR="00CA5AF4">
        <w:rPr>
          <w:sz w:val="28"/>
          <w:szCs w:val="28"/>
        </w:rPr>
        <w:t> 0</w:t>
      </w:r>
      <w:r w:rsidR="001D6196" w:rsidRPr="001D6196">
        <w:rPr>
          <w:sz w:val="28"/>
          <w:szCs w:val="28"/>
        </w:rPr>
        <w:t>00</w:t>
      </w:r>
      <w:r w:rsidR="00CA5AF4">
        <w:rPr>
          <w:sz w:val="28"/>
          <w:szCs w:val="28"/>
        </w:rPr>
        <w:t xml:space="preserve"> взрослого населения</w:t>
      </w:r>
      <w:r w:rsidR="001D6196" w:rsidRPr="001D6196">
        <w:rPr>
          <w:sz w:val="28"/>
          <w:szCs w:val="28"/>
        </w:rPr>
        <w:t xml:space="preserve"> болезнями системы кровообращения за 2016</w:t>
      </w:r>
      <w:r w:rsidR="00B60209">
        <w:rPr>
          <w:sz w:val="28"/>
          <w:szCs w:val="28"/>
        </w:rPr>
        <w:t xml:space="preserve"> - </w:t>
      </w:r>
      <w:r w:rsidR="001D6196" w:rsidRPr="001D6196">
        <w:rPr>
          <w:sz w:val="28"/>
          <w:szCs w:val="28"/>
        </w:rPr>
        <w:t>202</w:t>
      </w:r>
      <w:r w:rsidR="00DB01EC">
        <w:rPr>
          <w:sz w:val="28"/>
          <w:szCs w:val="28"/>
        </w:rPr>
        <w:t>2</w:t>
      </w:r>
      <w:r w:rsidR="001D6196" w:rsidRPr="001D6196">
        <w:rPr>
          <w:sz w:val="28"/>
          <w:szCs w:val="28"/>
        </w:rPr>
        <w:t>гг.</w:t>
      </w:r>
    </w:p>
    <w:p w:rsidR="004E39C4" w:rsidRPr="004E6425" w:rsidRDefault="004E39C4" w:rsidP="00D841BF">
      <w:pPr>
        <w:ind w:firstLine="708"/>
        <w:rPr>
          <w:b/>
          <w:color w:val="000000" w:themeColor="text1"/>
          <w:sz w:val="28"/>
          <w:szCs w:val="28"/>
        </w:rPr>
      </w:pPr>
      <w:r w:rsidRPr="004E6425">
        <w:rPr>
          <w:color w:val="000000" w:themeColor="text1"/>
          <w:sz w:val="30"/>
          <w:szCs w:val="30"/>
        </w:rPr>
        <w:t>Показатель первичной заболеваемости БСК в 202</w:t>
      </w:r>
      <w:r w:rsidR="004E6425">
        <w:rPr>
          <w:color w:val="000000" w:themeColor="text1"/>
          <w:sz w:val="30"/>
          <w:szCs w:val="30"/>
        </w:rPr>
        <w:t>2</w:t>
      </w:r>
      <w:r w:rsidRPr="004E6425">
        <w:rPr>
          <w:color w:val="000000" w:themeColor="text1"/>
          <w:sz w:val="30"/>
          <w:szCs w:val="30"/>
        </w:rPr>
        <w:t xml:space="preserve"> году в Горецком районе  ниже среднеобластного показателя в 1,</w:t>
      </w:r>
      <w:r w:rsidR="004E6425" w:rsidRPr="004E6425">
        <w:rPr>
          <w:color w:val="000000" w:themeColor="text1"/>
          <w:sz w:val="30"/>
          <w:szCs w:val="30"/>
        </w:rPr>
        <w:t>3</w:t>
      </w:r>
      <w:r w:rsidRPr="004E6425">
        <w:rPr>
          <w:color w:val="000000" w:themeColor="text1"/>
          <w:sz w:val="30"/>
          <w:szCs w:val="30"/>
        </w:rPr>
        <w:t xml:space="preserve"> раза.</w:t>
      </w:r>
    </w:p>
    <w:p w:rsidR="00E06495" w:rsidRPr="00605F80" w:rsidRDefault="00574709" w:rsidP="00D841BF">
      <w:pPr>
        <w:rPr>
          <w:color w:val="FF0000"/>
          <w:sz w:val="30"/>
          <w:szCs w:val="30"/>
        </w:rPr>
      </w:pPr>
      <w:r w:rsidRPr="00605F80">
        <w:rPr>
          <w:b/>
          <w:color w:val="FF0000"/>
          <w:sz w:val="28"/>
          <w:szCs w:val="28"/>
        </w:rPr>
        <w:tab/>
      </w:r>
      <w:r w:rsidRPr="00605F80">
        <w:rPr>
          <w:b/>
          <w:color w:val="FF0000"/>
          <w:sz w:val="28"/>
          <w:szCs w:val="28"/>
        </w:rPr>
        <w:tab/>
      </w:r>
      <w:r w:rsidRPr="00605F80">
        <w:rPr>
          <w:b/>
          <w:color w:val="FF0000"/>
          <w:sz w:val="28"/>
          <w:szCs w:val="28"/>
        </w:rPr>
        <w:tab/>
      </w:r>
      <w:r w:rsidRPr="00605F80">
        <w:rPr>
          <w:b/>
          <w:color w:val="FF0000"/>
          <w:sz w:val="28"/>
          <w:szCs w:val="28"/>
        </w:rPr>
        <w:tab/>
      </w:r>
    </w:p>
    <w:p w:rsidR="00F87201" w:rsidRDefault="00DF5E9E" w:rsidP="00B60209">
      <w:pPr>
        <w:pStyle w:val="a9"/>
        <w:tabs>
          <w:tab w:val="left" w:pos="8850"/>
        </w:tabs>
        <w:ind w:left="0"/>
        <w:rPr>
          <w:sz w:val="28"/>
          <w:szCs w:val="28"/>
        </w:rPr>
      </w:pPr>
      <w:r>
        <w:rPr>
          <w:b/>
          <w:noProof/>
          <w:sz w:val="28"/>
          <w:szCs w:val="28"/>
        </w:rPr>
        <w:drawing>
          <wp:inline distT="0" distB="0" distL="0" distR="0">
            <wp:extent cx="5276850" cy="3400425"/>
            <wp:effectExtent l="0" t="0" r="0"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D09DF" w:rsidRPr="00AD09DF" w:rsidRDefault="00AD09DF" w:rsidP="00B60209">
      <w:pPr>
        <w:pStyle w:val="a9"/>
        <w:ind w:firstLine="463"/>
        <w:jc w:val="center"/>
        <w:rPr>
          <w:sz w:val="28"/>
          <w:szCs w:val="28"/>
        </w:rPr>
      </w:pPr>
      <w:r w:rsidRPr="00AD09DF">
        <w:rPr>
          <w:sz w:val="28"/>
          <w:szCs w:val="28"/>
        </w:rPr>
        <w:t>Рисунок</w:t>
      </w:r>
      <w:r w:rsidR="00B60209">
        <w:rPr>
          <w:sz w:val="28"/>
          <w:szCs w:val="28"/>
        </w:rPr>
        <w:t xml:space="preserve"> 1</w:t>
      </w:r>
      <w:r w:rsidR="00A10A49">
        <w:rPr>
          <w:sz w:val="28"/>
          <w:szCs w:val="28"/>
        </w:rPr>
        <w:t>0</w:t>
      </w:r>
      <w:r w:rsidRPr="00AD09DF">
        <w:rPr>
          <w:sz w:val="28"/>
          <w:szCs w:val="28"/>
        </w:rPr>
        <w:t xml:space="preserve">. Динамика </w:t>
      </w:r>
      <w:r w:rsidR="00716E6A">
        <w:rPr>
          <w:sz w:val="28"/>
          <w:szCs w:val="28"/>
        </w:rPr>
        <w:t>первичной</w:t>
      </w:r>
      <w:r w:rsidRPr="00AD09DF">
        <w:rPr>
          <w:sz w:val="28"/>
          <w:szCs w:val="28"/>
        </w:rPr>
        <w:t xml:space="preserve"> заболеваемости взрослых (18 лет и старше) (на 1000) бронхиальной астмой за 201</w:t>
      </w:r>
      <w:r w:rsidR="00DC1F55">
        <w:rPr>
          <w:sz w:val="28"/>
          <w:szCs w:val="28"/>
        </w:rPr>
        <w:t>7</w:t>
      </w:r>
      <w:r w:rsidRPr="00AD09DF">
        <w:rPr>
          <w:sz w:val="28"/>
          <w:szCs w:val="28"/>
        </w:rPr>
        <w:t>- 202</w:t>
      </w:r>
      <w:r w:rsidR="00DB01EC">
        <w:rPr>
          <w:sz w:val="28"/>
          <w:szCs w:val="28"/>
        </w:rPr>
        <w:t>2</w:t>
      </w:r>
      <w:r w:rsidRPr="00AD09DF">
        <w:rPr>
          <w:sz w:val="28"/>
          <w:szCs w:val="28"/>
        </w:rPr>
        <w:t xml:space="preserve"> гг.</w:t>
      </w:r>
    </w:p>
    <w:p w:rsidR="001413D9" w:rsidRPr="001539E9" w:rsidRDefault="001413D9" w:rsidP="00D841BF">
      <w:pPr>
        <w:jc w:val="both"/>
        <w:rPr>
          <w:sz w:val="30"/>
          <w:szCs w:val="30"/>
        </w:rPr>
      </w:pPr>
    </w:p>
    <w:p w:rsidR="00BA6C44" w:rsidRDefault="00DC1F55" w:rsidP="00D841BF">
      <w:pPr>
        <w:ind w:firstLine="709"/>
        <w:jc w:val="both"/>
        <w:rPr>
          <w:color w:val="000000" w:themeColor="text1"/>
          <w:sz w:val="30"/>
          <w:szCs w:val="30"/>
        </w:rPr>
      </w:pPr>
      <w:r>
        <w:rPr>
          <w:color w:val="000000" w:themeColor="text1"/>
          <w:sz w:val="30"/>
          <w:szCs w:val="30"/>
        </w:rPr>
        <w:t>П</w:t>
      </w:r>
      <w:r w:rsidR="00A64F5E" w:rsidRPr="001539E9">
        <w:rPr>
          <w:color w:val="000000" w:themeColor="text1"/>
          <w:sz w:val="30"/>
          <w:szCs w:val="30"/>
        </w:rPr>
        <w:t xml:space="preserve">ервичная заболеваемость взрослого населения  района бронхиальной астмой на протяжении периода </w:t>
      </w:r>
      <w:r w:rsidR="00A64F5E" w:rsidRPr="00135A3C">
        <w:rPr>
          <w:color w:val="000000" w:themeColor="text1"/>
          <w:sz w:val="30"/>
          <w:szCs w:val="30"/>
        </w:rPr>
        <w:t>201</w:t>
      </w:r>
      <w:r>
        <w:rPr>
          <w:color w:val="000000" w:themeColor="text1"/>
          <w:sz w:val="30"/>
          <w:szCs w:val="30"/>
        </w:rPr>
        <w:t>7</w:t>
      </w:r>
      <w:r w:rsidR="00A64F5E" w:rsidRPr="00135A3C">
        <w:rPr>
          <w:color w:val="000000" w:themeColor="text1"/>
          <w:sz w:val="30"/>
          <w:szCs w:val="30"/>
        </w:rPr>
        <w:t>-20</w:t>
      </w:r>
      <w:r w:rsidR="00135A3C" w:rsidRPr="00135A3C">
        <w:rPr>
          <w:color w:val="000000" w:themeColor="text1"/>
          <w:sz w:val="30"/>
          <w:szCs w:val="30"/>
        </w:rPr>
        <w:t>2</w:t>
      </w:r>
      <w:r w:rsidR="00605F80">
        <w:rPr>
          <w:color w:val="000000" w:themeColor="text1"/>
          <w:sz w:val="30"/>
          <w:szCs w:val="30"/>
        </w:rPr>
        <w:t>2</w:t>
      </w:r>
      <w:r w:rsidR="00A64F5E" w:rsidRPr="00135A3C">
        <w:rPr>
          <w:color w:val="000000" w:themeColor="text1"/>
          <w:sz w:val="30"/>
          <w:szCs w:val="30"/>
        </w:rPr>
        <w:t>г.г.</w:t>
      </w:r>
      <w:r w:rsidR="00A64F5E" w:rsidRPr="001539E9">
        <w:rPr>
          <w:color w:val="000000" w:themeColor="text1"/>
          <w:sz w:val="30"/>
          <w:szCs w:val="30"/>
        </w:rPr>
        <w:t xml:space="preserve">  носит </w:t>
      </w:r>
      <w:r w:rsidR="00A64F5E" w:rsidRPr="00135A3C">
        <w:rPr>
          <w:color w:val="000000" w:themeColor="text1"/>
          <w:sz w:val="30"/>
          <w:szCs w:val="30"/>
        </w:rPr>
        <w:t>волнообразный характер.</w:t>
      </w:r>
    </w:p>
    <w:p w:rsidR="00FE7D77" w:rsidRPr="00D841BF" w:rsidRDefault="00FE7D77" w:rsidP="00D841BF">
      <w:pPr>
        <w:ind w:firstLine="709"/>
        <w:jc w:val="both"/>
        <w:rPr>
          <w:color w:val="000000" w:themeColor="text1"/>
          <w:sz w:val="30"/>
          <w:szCs w:val="30"/>
        </w:rPr>
      </w:pPr>
    </w:p>
    <w:p w:rsidR="00FE7D77" w:rsidRDefault="00A1578C" w:rsidP="00A1578C">
      <w:pPr>
        <w:pStyle w:val="Style6"/>
        <w:widowControl/>
        <w:spacing w:line="341" w:lineRule="exact"/>
        <w:ind w:firstLine="696"/>
        <w:jc w:val="center"/>
        <w:rPr>
          <w:rFonts w:eastAsia="Times New Roman"/>
          <w:b/>
          <w:color w:val="000000" w:themeColor="text1"/>
          <w:sz w:val="30"/>
          <w:szCs w:val="30"/>
        </w:rPr>
      </w:pPr>
      <w:r w:rsidRPr="005C1C96">
        <w:rPr>
          <w:rFonts w:eastAsia="Times New Roman"/>
          <w:b/>
          <w:color w:val="000000" w:themeColor="text1"/>
          <w:sz w:val="30"/>
          <w:szCs w:val="30"/>
        </w:rPr>
        <w:t>Анализ состояния популяционного здоровья</w:t>
      </w:r>
    </w:p>
    <w:p w:rsidR="00A1578C" w:rsidRPr="005C1C96" w:rsidRDefault="00A1578C" w:rsidP="00A1578C">
      <w:pPr>
        <w:pStyle w:val="Style6"/>
        <w:widowControl/>
        <w:spacing w:line="341" w:lineRule="exact"/>
        <w:ind w:firstLine="696"/>
        <w:jc w:val="center"/>
        <w:rPr>
          <w:rFonts w:eastAsia="Times New Roman"/>
          <w:b/>
          <w:color w:val="000000" w:themeColor="text1"/>
          <w:sz w:val="30"/>
          <w:szCs w:val="30"/>
        </w:rPr>
      </w:pPr>
      <w:r w:rsidRPr="005C1C96">
        <w:rPr>
          <w:rFonts w:eastAsia="Times New Roman"/>
          <w:b/>
          <w:color w:val="000000" w:themeColor="text1"/>
          <w:sz w:val="30"/>
          <w:szCs w:val="30"/>
        </w:rPr>
        <w:t xml:space="preserve">  населения </w:t>
      </w:r>
      <w:proofErr w:type="spellStart"/>
      <w:r>
        <w:rPr>
          <w:rFonts w:eastAsia="Times New Roman"/>
          <w:b/>
          <w:color w:val="000000" w:themeColor="text1"/>
          <w:sz w:val="30"/>
          <w:szCs w:val="30"/>
        </w:rPr>
        <w:t>г.Горки</w:t>
      </w:r>
      <w:proofErr w:type="spellEnd"/>
    </w:p>
    <w:p w:rsidR="00A1578C" w:rsidRDefault="00A1578C" w:rsidP="00346510">
      <w:pPr>
        <w:pStyle w:val="Style6"/>
        <w:widowControl/>
        <w:spacing w:line="341" w:lineRule="exact"/>
        <w:ind w:firstLine="696"/>
        <w:rPr>
          <w:rFonts w:eastAsia="Times New Roman"/>
          <w:color w:val="FF0000"/>
          <w:sz w:val="28"/>
          <w:szCs w:val="28"/>
        </w:rPr>
      </w:pPr>
    </w:p>
    <w:p w:rsidR="005C1C96" w:rsidRPr="00A1578C" w:rsidRDefault="005C1C96" w:rsidP="00A1578C">
      <w:pPr>
        <w:pStyle w:val="af"/>
        <w:spacing w:after="0"/>
        <w:ind w:left="0" w:firstLine="720"/>
        <w:jc w:val="both"/>
        <w:rPr>
          <w:rFonts w:ascii="Times New Roman" w:hAnsi="Times New Roman"/>
          <w:color w:val="000000" w:themeColor="text1"/>
          <w:sz w:val="30"/>
          <w:szCs w:val="30"/>
        </w:rPr>
      </w:pPr>
      <w:r w:rsidRPr="00A1578C">
        <w:rPr>
          <w:rFonts w:ascii="Times New Roman" w:hAnsi="Times New Roman"/>
          <w:color w:val="000000" w:themeColor="text1"/>
          <w:sz w:val="30"/>
          <w:szCs w:val="30"/>
        </w:rPr>
        <w:t xml:space="preserve">Показатель первичной заболеваемости населения </w:t>
      </w:r>
      <w:proofErr w:type="spellStart"/>
      <w:r w:rsidRPr="00A1578C">
        <w:rPr>
          <w:rFonts w:ascii="Times New Roman" w:hAnsi="Times New Roman"/>
          <w:color w:val="000000" w:themeColor="text1"/>
          <w:sz w:val="30"/>
          <w:szCs w:val="30"/>
        </w:rPr>
        <w:t>г.Горки</w:t>
      </w:r>
      <w:proofErr w:type="spellEnd"/>
      <w:r w:rsidRPr="00A1578C">
        <w:rPr>
          <w:rFonts w:ascii="Times New Roman" w:hAnsi="Times New Roman"/>
          <w:color w:val="000000" w:themeColor="text1"/>
          <w:sz w:val="30"/>
          <w:szCs w:val="30"/>
        </w:rPr>
        <w:t xml:space="preserve"> за анализируемый период имеет умеренную тенденцию роста, среднегодовой прирост составляет 1,4%, темп прироста за 10 лет   +6,8%.</w:t>
      </w:r>
    </w:p>
    <w:p w:rsidR="005C1C96" w:rsidRPr="00A1578C" w:rsidRDefault="005C1C96" w:rsidP="00A1578C">
      <w:pPr>
        <w:pStyle w:val="af"/>
        <w:spacing w:after="0"/>
        <w:ind w:left="0" w:firstLine="720"/>
        <w:jc w:val="both"/>
        <w:rPr>
          <w:rFonts w:ascii="Times New Roman" w:hAnsi="Times New Roman"/>
          <w:color w:val="000000" w:themeColor="text1"/>
          <w:sz w:val="30"/>
          <w:szCs w:val="30"/>
        </w:rPr>
      </w:pPr>
      <w:r w:rsidRPr="00A1578C">
        <w:rPr>
          <w:rFonts w:ascii="Times New Roman" w:hAnsi="Times New Roman"/>
          <w:color w:val="000000" w:themeColor="text1"/>
          <w:sz w:val="30"/>
          <w:szCs w:val="30"/>
        </w:rPr>
        <w:t>Показатель первичной заболеваемости населения в возрасте 18 лет и старше имеет умеренную тенденцию к росту (среднегодовой темп прироста составляет 2,7%), в сравнении с 2013 годом темп прироста  составил 0,9%.</w:t>
      </w:r>
    </w:p>
    <w:p w:rsidR="005C1C96" w:rsidRPr="00A1578C" w:rsidRDefault="005C1C96" w:rsidP="00A1578C">
      <w:pPr>
        <w:pStyle w:val="af"/>
        <w:spacing w:after="0"/>
        <w:ind w:left="0" w:firstLine="720"/>
        <w:jc w:val="both"/>
        <w:rPr>
          <w:rFonts w:ascii="Times New Roman" w:hAnsi="Times New Roman"/>
          <w:color w:val="000000" w:themeColor="text1"/>
          <w:sz w:val="30"/>
          <w:szCs w:val="30"/>
        </w:rPr>
      </w:pPr>
      <w:r w:rsidRPr="00A1578C">
        <w:rPr>
          <w:rFonts w:ascii="Times New Roman" w:hAnsi="Times New Roman"/>
          <w:color w:val="000000" w:themeColor="text1"/>
          <w:sz w:val="30"/>
          <w:szCs w:val="30"/>
        </w:rPr>
        <w:t>Первичная заболеваемость болезнями системы кровообращения всего населения города характеризуется стабильной тенденцией (среднегодовой темп прироста минус 1%), темп прироста  к уровню 2013 года составляет минус  44,8%, регистрируется ниже фонового уровня.</w:t>
      </w:r>
    </w:p>
    <w:p w:rsidR="005C1C96" w:rsidRPr="00A1578C" w:rsidRDefault="005C1C96" w:rsidP="00A1578C">
      <w:pPr>
        <w:pStyle w:val="af"/>
        <w:spacing w:after="0"/>
        <w:ind w:left="0" w:firstLine="720"/>
        <w:jc w:val="both"/>
        <w:rPr>
          <w:rFonts w:ascii="Times New Roman" w:hAnsi="Times New Roman"/>
          <w:color w:val="000000" w:themeColor="text1"/>
          <w:sz w:val="30"/>
          <w:szCs w:val="30"/>
        </w:rPr>
      </w:pPr>
      <w:r w:rsidRPr="00A1578C">
        <w:rPr>
          <w:rFonts w:ascii="Times New Roman" w:hAnsi="Times New Roman"/>
          <w:color w:val="000000" w:themeColor="text1"/>
          <w:sz w:val="30"/>
          <w:szCs w:val="30"/>
        </w:rPr>
        <w:t xml:space="preserve">Тенденция показателя заболеваемости органов дыхания всего населения города  стабильная (среднегодовой темп прироста 0,7%). </w:t>
      </w:r>
    </w:p>
    <w:p w:rsidR="005C1C96" w:rsidRPr="00A1578C" w:rsidRDefault="005C1C96" w:rsidP="00A1578C">
      <w:pPr>
        <w:pStyle w:val="af"/>
        <w:spacing w:after="0"/>
        <w:ind w:left="0" w:firstLine="720"/>
        <w:jc w:val="both"/>
        <w:rPr>
          <w:rFonts w:ascii="Times New Roman" w:hAnsi="Times New Roman"/>
          <w:color w:val="000000" w:themeColor="text1"/>
          <w:sz w:val="30"/>
          <w:szCs w:val="30"/>
        </w:rPr>
      </w:pPr>
      <w:r w:rsidRPr="00A1578C">
        <w:rPr>
          <w:rFonts w:ascii="Times New Roman" w:hAnsi="Times New Roman"/>
          <w:color w:val="000000" w:themeColor="text1"/>
          <w:sz w:val="30"/>
          <w:szCs w:val="30"/>
        </w:rPr>
        <w:t>Отмечена тенденция стабилизации показателя заболеваемости органов дыхания  взрослого населения   города,    среднегодовой темп прироста составляет  0,3%, темп прироста за 10 лет – 1,0%.</w:t>
      </w:r>
    </w:p>
    <w:p w:rsidR="005C1C96" w:rsidRPr="00A1578C" w:rsidRDefault="005C1C96" w:rsidP="00A1578C">
      <w:pPr>
        <w:pStyle w:val="af"/>
        <w:spacing w:after="0"/>
        <w:ind w:left="0" w:firstLine="720"/>
        <w:jc w:val="both"/>
        <w:rPr>
          <w:rFonts w:ascii="Times New Roman" w:hAnsi="Times New Roman"/>
          <w:color w:val="000000" w:themeColor="text1"/>
          <w:sz w:val="30"/>
          <w:szCs w:val="30"/>
        </w:rPr>
      </w:pPr>
      <w:r w:rsidRPr="00A1578C">
        <w:rPr>
          <w:rFonts w:ascii="Times New Roman" w:hAnsi="Times New Roman"/>
          <w:color w:val="000000" w:themeColor="text1"/>
          <w:sz w:val="30"/>
          <w:szCs w:val="30"/>
        </w:rPr>
        <w:t xml:space="preserve">Показатель первичного выхода на инвалидность в </w:t>
      </w:r>
      <w:proofErr w:type="spellStart"/>
      <w:r w:rsidRPr="00A1578C">
        <w:rPr>
          <w:rFonts w:ascii="Times New Roman" w:hAnsi="Times New Roman"/>
          <w:color w:val="000000" w:themeColor="text1"/>
          <w:sz w:val="30"/>
          <w:szCs w:val="30"/>
        </w:rPr>
        <w:t>г.Горки</w:t>
      </w:r>
      <w:proofErr w:type="spellEnd"/>
      <w:r w:rsidRPr="00A1578C">
        <w:rPr>
          <w:rFonts w:ascii="Times New Roman" w:hAnsi="Times New Roman"/>
          <w:color w:val="000000" w:themeColor="text1"/>
          <w:sz w:val="30"/>
          <w:szCs w:val="30"/>
        </w:rPr>
        <w:t xml:space="preserve">   характеризуется стабильной тенденцией, темп прироста в сравнению с 2013 годом составляет минус 18,4%. Показатель первичного выхода на инвалидность в </w:t>
      </w:r>
      <w:proofErr w:type="spellStart"/>
      <w:r w:rsidRPr="00A1578C">
        <w:rPr>
          <w:rFonts w:ascii="Times New Roman" w:hAnsi="Times New Roman"/>
          <w:color w:val="000000" w:themeColor="text1"/>
          <w:sz w:val="30"/>
          <w:szCs w:val="30"/>
        </w:rPr>
        <w:t>г.Горки</w:t>
      </w:r>
      <w:proofErr w:type="spellEnd"/>
      <w:r w:rsidRPr="00A1578C">
        <w:rPr>
          <w:rFonts w:ascii="Times New Roman" w:hAnsi="Times New Roman"/>
          <w:color w:val="000000" w:themeColor="text1"/>
          <w:sz w:val="30"/>
          <w:szCs w:val="30"/>
        </w:rPr>
        <w:t xml:space="preserve">  ниже фонового показателя.</w:t>
      </w:r>
    </w:p>
    <w:p w:rsidR="005C1C96" w:rsidRPr="00A1578C" w:rsidRDefault="005C1C96" w:rsidP="00A1578C">
      <w:pPr>
        <w:pStyle w:val="af"/>
        <w:spacing w:after="0"/>
        <w:ind w:left="0" w:firstLine="720"/>
        <w:jc w:val="both"/>
        <w:rPr>
          <w:rFonts w:ascii="Times New Roman" w:hAnsi="Times New Roman"/>
          <w:color w:val="000000" w:themeColor="text1"/>
          <w:sz w:val="30"/>
          <w:szCs w:val="30"/>
        </w:rPr>
      </w:pPr>
      <w:r w:rsidRPr="00A1578C">
        <w:rPr>
          <w:rFonts w:ascii="Times New Roman" w:hAnsi="Times New Roman"/>
          <w:color w:val="000000" w:themeColor="text1"/>
          <w:sz w:val="30"/>
          <w:szCs w:val="30"/>
        </w:rPr>
        <w:t xml:space="preserve">Показатель общей заболеваемости населения </w:t>
      </w:r>
      <w:proofErr w:type="spellStart"/>
      <w:r w:rsidRPr="00A1578C">
        <w:rPr>
          <w:rFonts w:ascii="Times New Roman" w:hAnsi="Times New Roman"/>
          <w:color w:val="000000" w:themeColor="text1"/>
          <w:sz w:val="30"/>
          <w:szCs w:val="30"/>
        </w:rPr>
        <w:t>г.Горки</w:t>
      </w:r>
      <w:proofErr w:type="spellEnd"/>
      <w:r w:rsidRPr="00A1578C">
        <w:rPr>
          <w:rFonts w:ascii="Times New Roman" w:hAnsi="Times New Roman"/>
          <w:color w:val="000000" w:themeColor="text1"/>
          <w:sz w:val="30"/>
          <w:szCs w:val="30"/>
        </w:rPr>
        <w:t xml:space="preserve"> за анализируемый период имеет умеренную тенденцию роста, среднегодовой прирост составляет 2,7%, темп прироста за 10 лет   +11,6%. </w:t>
      </w:r>
    </w:p>
    <w:p w:rsidR="005C1C96" w:rsidRPr="00A1578C" w:rsidRDefault="005C1C96" w:rsidP="00A1578C">
      <w:pPr>
        <w:ind w:firstLine="709"/>
        <w:jc w:val="both"/>
        <w:rPr>
          <w:color w:val="000000" w:themeColor="text1"/>
          <w:sz w:val="30"/>
          <w:szCs w:val="30"/>
        </w:rPr>
      </w:pPr>
      <w:r w:rsidRPr="00A1578C">
        <w:rPr>
          <w:color w:val="000000" w:themeColor="text1"/>
          <w:sz w:val="30"/>
          <w:szCs w:val="30"/>
        </w:rPr>
        <w:t xml:space="preserve">Эпидемическая ситуация по ряду инфекционных заболеваний  на    территории </w:t>
      </w:r>
      <w:proofErr w:type="spellStart"/>
      <w:r w:rsidRPr="00A1578C">
        <w:rPr>
          <w:color w:val="000000" w:themeColor="text1"/>
          <w:sz w:val="30"/>
          <w:szCs w:val="30"/>
        </w:rPr>
        <w:t>г.Горки</w:t>
      </w:r>
      <w:proofErr w:type="spellEnd"/>
      <w:r w:rsidRPr="00A1578C">
        <w:rPr>
          <w:color w:val="000000" w:themeColor="text1"/>
          <w:sz w:val="30"/>
          <w:szCs w:val="30"/>
        </w:rPr>
        <w:t xml:space="preserve"> остается благополучной.  Не регистрировались инфекционные заболевания, управляемые средствами специфической профилактики согласно Национальному календарю профилактических прививок: дифтерия, краснуха, эпидемический паротит, коклюш, корь.</w:t>
      </w:r>
    </w:p>
    <w:p w:rsidR="005C1C96" w:rsidRPr="00A1578C" w:rsidRDefault="005C1C96" w:rsidP="00A1578C">
      <w:pPr>
        <w:pStyle w:val="af"/>
        <w:spacing w:after="0"/>
        <w:ind w:left="0" w:firstLine="720"/>
        <w:jc w:val="both"/>
        <w:rPr>
          <w:rFonts w:ascii="Times New Roman" w:hAnsi="Times New Roman"/>
          <w:color w:val="000000" w:themeColor="text1"/>
          <w:sz w:val="30"/>
          <w:szCs w:val="30"/>
        </w:rPr>
      </w:pPr>
      <w:r w:rsidRPr="00A1578C">
        <w:rPr>
          <w:rFonts w:ascii="Times New Roman" w:hAnsi="Times New Roman"/>
          <w:color w:val="000000" w:themeColor="text1"/>
          <w:sz w:val="30"/>
          <w:szCs w:val="30"/>
        </w:rPr>
        <w:t xml:space="preserve">Показатель первичной заболеваемости  по инфекционным и паразитарным болезням населения </w:t>
      </w:r>
      <w:proofErr w:type="spellStart"/>
      <w:r w:rsidRPr="00A1578C">
        <w:rPr>
          <w:rFonts w:ascii="Times New Roman" w:hAnsi="Times New Roman"/>
          <w:color w:val="000000" w:themeColor="text1"/>
          <w:sz w:val="30"/>
          <w:szCs w:val="30"/>
        </w:rPr>
        <w:t>г.Горки</w:t>
      </w:r>
      <w:proofErr w:type="spellEnd"/>
      <w:r w:rsidRPr="00A1578C">
        <w:rPr>
          <w:rFonts w:ascii="Times New Roman" w:hAnsi="Times New Roman"/>
          <w:color w:val="000000" w:themeColor="text1"/>
          <w:sz w:val="30"/>
          <w:szCs w:val="30"/>
        </w:rPr>
        <w:t xml:space="preserve"> за анализируемый период имеет умеренную тенденцию снижения  со среднегодовым  темпом прироста, который  составляет минус 2,3% ,  в сравнении с 2013 годом снижение  составило минус 33,1 %.</w:t>
      </w:r>
    </w:p>
    <w:p w:rsidR="005C1C96" w:rsidRPr="00A1578C" w:rsidRDefault="005C1C96" w:rsidP="00A1578C">
      <w:pPr>
        <w:pStyle w:val="af"/>
        <w:spacing w:after="0"/>
        <w:ind w:left="0" w:firstLine="720"/>
        <w:jc w:val="both"/>
        <w:rPr>
          <w:rFonts w:ascii="Times New Roman" w:hAnsi="Times New Roman"/>
          <w:color w:val="000000" w:themeColor="text1"/>
          <w:sz w:val="30"/>
          <w:szCs w:val="30"/>
        </w:rPr>
      </w:pPr>
      <w:r w:rsidRPr="00A1578C">
        <w:rPr>
          <w:rFonts w:ascii="Times New Roman" w:hAnsi="Times New Roman"/>
          <w:color w:val="000000" w:themeColor="text1"/>
          <w:sz w:val="30"/>
          <w:szCs w:val="30"/>
        </w:rPr>
        <w:t xml:space="preserve">Показатель первичной заболеваемости  по инфекционным и паразитарным болезням взрослого населения </w:t>
      </w:r>
      <w:proofErr w:type="spellStart"/>
      <w:r w:rsidRPr="00A1578C">
        <w:rPr>
          <w:rFonts w:ascii="Times New Roman" w:hAnsi="Times New Roman"/>
          <w:color w:val="000000" w:themeColor="text1"/>
          <w:sz w:val="30"/>
          <w:szCs w:val="30"/>
        </w:rPr>
        <w:t>г.Горки</w:t>
      </w:r>
      <w:proofErr w:type="spellEnd"/>
      <w:r w:rsidRPr="00A1578C">
        <w:rPr>
          <w:rFonts w:ascii="Times New Roman" w:hAnsi="Times New Roman"/>
          <w:color w:val="000000" w:themeColor="text1"/>
          <w:sz w:val="30"/>
          <w:szCs w:val="30"/>
        </w:rPr>
        <w:t xml:space="preserve"> за анализируемый период имеет умеренную тенденцию к росту со среднегодовым темпом прироста + 1,1% , по отношению к 2013 году снижение  составило минус 18,2 %.</w:t>
      </w:r>
    </w:p>
    <w:p w:rsidR="005C1C96" w:rsidRPr="00A1578C" w:rsidRDefault="005C1C96" w:rsidP="00A1578C">
      <w:pPr>
        <w:pStyle w:val="af"/>
        <w:spacing w:after="0"/>
        <w:ind w:left="0" w:firstLine="720"/>
        <w:jc w:val="both"/>
        <w:rPr>
          <w:rFonts w:ascii="Times New Roman" w:hAnsi="Times New Roman"/>
          <w:color w:val="000000" w:themeColor="text1"/>
          <w:sz w:val="30"/>
          <w:szCs w:val="30"/>
        </w:rPr>
      </w:pPr>
      <w:r w:rsidRPr="00A1578C">
        <w:rPr>
          <w:rFonts w:ascii="Times New Roman" w:hAnsi="Times New Roman"/>
          <w:color w:val="000000" w:themeColor="text1"/>
          <w:sz w:val="30"/>
          <w:szCs w:val="30"/>
        </w:rPr>
        <w:t>Среднегодовой темп прироста (минус 0,1%) показателя первичной заболеваемости сахарным диабетом всего населения города свидетельствует о стабилизации показателя заболеваемости, темп прироста в сравнении с 2013 годом составляет минус  25,1%.</w:t>
      </w:r>
    </w:p>
    <w:p w:rsidR="005C1C96" w:rsidRPr="00A1578C" w:rsidRDefault="005C1C96" w:rsidP="00A1578C">
      <w:pPr>
        <w:pStyle w:val="af"/>
        <w:spacing w:after="0"/>
        <w:ind w:left="0" w:firstLine="720"/>
        <w:jc w:val="both"/>
        <w:rPr>
          <w:rFonts w:ascii="Times New Roman" w:hAnsi="Times New Roman"/>
          <w:color w:val="000000" w:themeColor="text1"/>
          <w:sz w:val="30"/>
          <w:szCs w:val="30"/>
        </w:rPr>
      </w:pPr>
      <w:r w:rsidRPr="00A1578C">
        <w:rPr>
          <w:rFonts w:ascii="Times New Roman" w:hAnsi="Times New Roman"/>
          <w:color w:val="000000" w:themeColor="text1"/>
          <w:sz w:val="30"/>
          <w:szCs w:val="30"/>
        </w:rPr>
        <w:t>Отмечается  стабильная тенденция показателя заболеваемости сахарным диабетом взрослого населения   города    (среднегодовой темп прироста составляет минус  1,0%), темп прироста за 10 лет – минус 36,7%.</w:t>
      </w:r>
    </w:p>
    <w:p w:rsidR="005C1C96" w:rsidRPr="00A1578C" w:rsidRDefault="005C1C96" w:rsidP="00A1578C">
      <w:pPr>
        <w:pStyle w:val="af"/>
        <w:spacing w:after="0"/>
        <w:ind w:left="0" w:firstLine="720"/>
        <w:jc w:val="both"/>
        <w:rPr>
          <w:rFonts w:ascii="Times New Roman" w:hAnsi="Times New Roman"/>
          <w:color w:val="000000" w:themeColor="text1"/>
          <w:sz w:val="30"/>
          <w:szCs w:val="30"/>
        </w:rPr>
      </w:pPr>
      <w:r w:rsidRPr="00A1578C">
        <w:rPr>
          <w:rFonts w:ascii="Times New Roman" w:hAnsi="Times New Roman"/>
          <w:color w:val="000000" w:themeColor="text1"/>
          <w:sz w:val="30"/>
          <w:szCs w:val="30"/>
        </w:rPr>
        <w:t xml:space="preserve"> Показатель первичной заболеваемости злокачественными новообразованиями всего населения города имеет выраженную  тенденцию к снижению, в сравнении с 2013 годом темп прироста составил  минус 45,3%.</w:t>
      </w:r>
    </w:p>
    <w:p w:rsidR="005C1C96" w:rsidRPr="00A1578C" w:rsidRDefault="005C1C96" w:rsidP="00A1578C">
      <w:pPr>
        <w:pStyle w:val="af"/>
        <w:spacing w:after="0"/>
        <w:ind w:left="0" w:firstLine="720"/>
        <w:jc w:val="both"/>
        <w:rPr>
          <w:rFonts w:ascii="Times New Roman" w:hAnsi="Times New Roman"/>
          <w:color w:val="000000" w:themeColor="text1"/>
          <w:sz w:val="30"/>
          <w:szCs w:val="30"/>
        </w:rPr>
      </w:pPr>
      <w:r w:rsidRPr="00A1578C">
        <w:rPr>
          <w:rFonts w:ascii="Times New Roman" w:hAnsi="Times New Roman"/>
          <w:color w:val="000000" w:themeColor="text1"/>
          <w:sz w:val="30"/>
          <w:szCs w:val="30"/>
        </w:rPr>
        <w:t>Показатель заболеваемости злокачественными новообразованиями взрослого населения   города имеет выраженную тенденцию к снижению  (среднегодовой темп прироста составляет минус  10,5%), темп прироста за 10 лет – минус 47,3%.</w:t>
      </w:r>
    </w:p>
    <w:p w:rsidR="005C1C96" w:rsidRPr="00A1578C" w:rsidRDefault="005C1C96" w:rsidP="00A1578C">
      <w:pPr>
        <w:pStyle w:val="af"/>
        <w:spacing w:after="0"/>
        <w:ind w:left="0" w:firstLine="720"/>
        <w:jc w:val="both"/>
        <w:rPr>
          <w:rFonts w:ascii="Times New Roman" w:hAnsi="Times New Roman"/>
          <w:color w:val="000000" w:themeColor="text1"/>
          <w:sz w:val="30"/>
          <w:szCs w:val="30"/>
        </w:rPr>
      </w:pPr>
      <w:r w:rsidRPr="00A1578C">
        <w:rPr>
          <w:rFonts w:ascii="Times New Roman" w:hAnsi="Times New Roman"/>
          <w:color w:val="000000" w:themeColor="text1"/>
          <w:sz w:val="30"/>
          <w:szCs w:val="30"/>
        </w:rPr>
        <w:t>Показатель первичной заболеваемости</w:t>
      </w:r>
      <w:r w:rsidRPr="00A1578C">
        <w:rPr>
          <w:rFonts w:ascii="Times New Roman" w:hAnsi="Times New Roman"/>
          <w:sz w:val="30"/>
          <w:szCs w:val="30"/>
        </w:rPr>
        <w:t xml:space="preserve"> по </w:t>
      </w:r>
      <w:r w:rsidRPr="00A1578C">
        <w:rPr>
          <w:rFonts w:ascii="Times New Roman" w:hAnsi="Times New Roman"/>
          <w:color w:val="000000" w:themeColor="text1"/>
          <w:sz w:val="30"/>
          <w:szCs w:val="30"/>
        </w:rPr>
        <w:t xml:space="preserve">травмам, отравлениям и некоторым другим последствиям воздействия внешних причин всего населения города имеет умеренную   тенденцию к снижению со среднегодовым темпом  2,3%. Темп прироста за 10 лет составляет минус  24,5%. </w:t>
      </w:r>
    </w:p>
    <w:p w:rsidR="005C1C96" w:rsidRPr="00A1578C" w:rsidRDefault="005C1C96" w:rsidP="00A1578C">
      <w:pPr>
        <w:pStyle w:val="af"/>
        <w:spacing w:after="0"/>
        <w:ind w:left="0" w:firstLine="720"/>
        <w:jc w:val="both"/>
        <w:rPr>
          <w:rFonts w:ascii="Times New Roman" w:hAnsi="Times New Roman"/>
          <w:color w:val="000000" w:themeColor="text1"/>
          <w:sz w:val="30"/>
          <w:szCs w:val="30"/>
        </w:rPr>
      </w:pPr>
      <w:r w:rsidRPr="00A1578C">
        <w:rPr>
          <w:rFonts w:ascii="Times New Roman" w:hAnsi="Times New Roman"/>
          <w:color w:val="000000" w:themeColor="text1"/>
          <w:sz w:val="30"/>
          <w:szCs w:val="30"/>
        </w:rPr>
        <w:t>Наблюдается стабилизация показателя первичной заболеваемости</w:t>
      </w:r>
      <w:r w:rsidRPr="00A1578C">
        <w:rPr>
          <w:rFonts w:ascii="Times New Roman" w:hAnsi="Times New Roman"/>
          <w:sz w:val="30"/>
          <w:szCs w:val="30"/>
        </w:rPr>
        <w:t xml:space="preserve">  </w:t>
      </w:r>
      <w:r w:rsidRPr="00A1578C">
        <w:rPr>
          <w:rFonts w:ascii="Times New Roman" w:hAnsi="Times New Roman"/>
          <w:color w:val="000000" w:themeColor="text1"/>
          <w:sz w:val="30"/>
          <w:szCs w:val="30"/>
        </w:rPr>
        <w:t>травмами, отравлениями и некоторыми другими последствиями воздействия внешних причин взрослого населения   города (среднегодовой темп прироста составляет + 0,4%), в сравнении с 2013 годом темп прироста  минус 2,7%.</w:t>
      </w:r>
    </w:p>
    <w:p w:rsidR="005C1C96" w:rsidRDefault="005C1C96" w:rsidP="00346510">
      <w:pPr>
        <w:pStyle w:val="Style6"/>
        <w:widowControl/>
        <w:spacing w:line="341" w:lineRule="exact"/>
        <w:ind w:firstLine="696"/>
        <w:rPr>
          <w:rFonts w:eastAsia="Times New Roman"/>
          <w:color w:val="FF0000"/>
          <w:sz w:val="28"/>
          <w:szCs w:val="28"/>
        </w:rPr>
      </w:pPr>
    </w:p>
    <w:p w:rsidR="005C1C96" w:rsidRPr="005C1C96" w:rsidRDefault="005C1C96" w:rsidP="005C1C96">
      <w:pPr>
        <w:pStyle w:val="Style6"/>
        <w:widowControl/>
        <w:spacing w:line="341" w:lineRule="exact"/>
        <w:ind w:firstLine="696"/>
        <w:jc w:val="center"/>
        <w:rPr>
          <w:rFonts w:eastAsia="Times New Roman"/>
          <w:b/>
          <w:color w:val="000000" w:themeColor="text1"/>
          <w:sz w:val="30"/>
          <w:szCs w:val="30"/>
        </w:rPr>
      </w:pPr>
      <w:r w:rsidRPr="005C1C96">
        <w:rPr>
          <w:rFonts w:eastAsia="Times New Roman"/>
          <w:b/>
          <w:color w:val="000000" w:themeColor="text1"/>
          <w:sz w:val="30"/>
          <w:szCs w:val="30"/>
        </w:rPr>
        <w:t xml:space="preserve">Анализ состояния популяционного здоровья  населения </w:t>
      </w:r>
      <w:proofErr w:type="spellStart"/>
      <w:r w:rsidRPr="005C1C96">
        <w:rPr>
          <w:rFonts w:eastAsia="Times New Roman"/>
          <w:b/>
          <w:color w:val="000000" w:themeColor="text1"/>
          <w:sz w:val="30"/>
          <w:szCs w:val="30"/>
        </w:rPr>
        <w:t>аг.Овсянка</w:t>
      </w:r>
      <w:proofErr w:type="spellEnd"/>
    </w:p>
    <w:p w:rsidR="005C1C96" w:rsidRPr="005C1C96" w:rsidRDefault="005C1C96" w:rsidP="005C1C96">
      <w:pPr>
        <w:pStyle w:val="af"/>
        <w:ind w:left="0" w:firstLine="720"/>
        <w:jc w:val="both"/>
        <w:rPr>
          <w:rFonts w:ascii="Times New Roman" w:hAnsi="Times New Roman"/>
          <w:color w:val="000000" w:themeColor="text1"/>
          <w:sz w:val="30"/>
          <w:szCs w:val="30"/>
        </w:rPr>
      </w:pPr>
      <w:r w:rsidRPr="005C1C96">
        <w:rPr>
          <w:rFonts w:ascii="Times New Roman" w:hAnsi="Times New Roman"/>
          <w:color w:val="000000" w:themeColor="text1"/>
          <w:sz w:val="30"/>
          <w:szCs w:val="30"/>
        </w:rPr>
        <w:t xml:space="preserve">Среднегодовой прирост первичной заболеваемости населения </w:t>
      </w:r>
      <w:proofErr w:type="spellStart"/>
      <w:r w:rsidRPr="005C1C96">
        <w:rPr>
          <w:rFonts w:ascii="Times New Roman" w:hAnsi="Times New Roman"/>
          <w:color w:val="000000" w:themeColor="text1"/>
          <w:sz w:val="30"/>
          <w:szCs w:val="30"/>
        </w:rPr>
        <w:t>аг.Овсянка</w:t>
      </w:r>
      <w:proofErr w:type="spellEnd"/>
      <w:r w:rsidRPr="005C1C96">
        <w:rPr>
          <w:rFonts w:ascii="Times New Roman" w:hAnsi="Times New Roman"/>
          <w:color w:val="000000" w:themeColor="text1"/>
          <w:sz w:val="30"/>
          <w:szCs w:val="30"/>
        </w:rPr>
        <w:t xml:space="preserve">  составляет 0,7% и имеет тенденцию стабилизации показателя, темп прироста за 5 лет имеет выраженную тенденцию снижения  минус 7,8%.</w:t>
      </w:r>
    </w:p>
    <w:p w:rsidR="005C1C96" w:rsidRPr="005C1C96" w:rsidRDefault="005C1C96" w:rsidP="005C1C96">
      <w:pPr>
        <w:pStyle w:val="af"/>
        <w:ind w:left="0" w:firstLine="720"/>
        <w:jc w:val="both"/>
        <w:rPr>
          <w:rFonts w:ascii="Times New Roman" w:hAnsi="Times New Roman"/>
          <w:color w:val="000000" w:themeColor="text1"/>
          <w:sz w:val="30"/>
          <w:szCs w:val="30"/>
        </w:rPr>
      </w:pPr>
      <w:r w:rsidRPr="005C1C96">
        <w:rPr>
          <w:rFonts w:ascii="Times New Roman" w:hAnsi="Times New Roman"/>
          <w:color w:val="000000" w:themeColor="text1"/>
          <w:sz w:val="30"/>
          <w:szCs w:val="30"/>
        </w:rPr>
        <w:t>Показатель первичной заболеваемости населения в возрасте 18 лет и старше имеет выраженную тенденцию к снижению (среднегодовой темп прироста составляет минус 18,9%), в сравнении с 2018 годом темп прироста  составил минус  88,8%.</w:t>
      </w:r>
    </w:p>
    <w:p w:rsidR="005C1C96" w:rsidRPr="005C1C96" w:rsidRDefault="005C1C96" w:rsidP="005C1C96">
      <w:pPr>
        <w:pStyle w:val="af"/>
        <w:ind w:left="0" w:firstLine="720"/>
        <w:jc w:val="both"/>
        <w:rPr>
          <w:rFonts w:ascii="Times New Roman" w:hAnsi="Times New Roman"/>
          <w:color w:val="000000" w:themeColor="text1"/>
          <w:sz w:val="30"/>
          <w:szCs w:val="30"/>
        </w:rPr>
      </w:pPr>
      <w:r w:rsidRPr="005C1C96">
        <w:rPr>
          <w:rFonts w:ascii="Times New Roman" w:hAnsi="Times New Roman"/>
          <w:color w:val="000000" w:themeColor="text1"/>
          <w:sz w:val="30"/>
          <w:szCs w:val="30"/>
        </w:rPr>
        <w:t>Первичная заболеваемость болезнями системы кровообращения всего населения агрогородка также характеризуется выраженной тенденцией к снижению, среднегодовой темп прироста минус 18,9%, темп прироста  к уровню 2018 года составляет минус  83,9%.</w:t>
      </w:r>
    </w:p>
    <w:p w:rsidR="005C1C96" w:rsidRPr="005C1C96" w:rsidRDefault="005C1C96" w:rsidP="005C1C96">
      <w:pPr>
        <w:pStyle w:val="af"/>
        <w:ind w:left="0" w:firstLine="720"/>
        <w:jc w:val="both"/>
        <w:rPr>
          <w:rFonts w:ascii="Times New Roman" w:hAnsi="Times New Roman"/>
          <w:color w:val="000000" w:themeColor="text1"/>
          <w:sz w:val="30"/>
          <w:szCs w:val="30"/>
        </w:rPr>
      </w:pPr>
      <w:bookmarkStart w:id="5" w:name="_Hlk130376455"/>
      <w:r w:rsidRPr="005C1C96">
        <w:rPr>
          <w:rFonts w:ascii="Times New Roman" w:hAnsi="Times New Roman"/>
          <w:color w:val="000000" w:themeColor="text1"/>
          <w:sz w:val="30"/>
          <w:szCs w:val="30"/>
        </w:rPr>
        <w:t xml:space="preserve">Отмечена умеренная тенденция к повышению  показателя заболеваемости органов дыхания всего населения агрогородка,  темп прироста за 5 лет 4,2%, среднегодовой темп прироста  2,9%. </w:t>
      </w:r>
    </w:p>
    <w:bookmarkEnd w:id="5"/>
    <w:p w:rsidR="005C1C96" w:rsidRPr="005C1C96" w:rsidRDefault="005C1C96" w:rsidP="005C1C96">
      <w:pPr>
        <w:pStyle w:val="af"/>
        <w:ind w:left="0" w:firstLine="720"/>
        <w:jc w:val="both"/>
        <w:rPr>
          <w:rFonts w:ascii="Times New Roman" w:hAnsi="Times New Roman"/>
          <w:color w:val="000000" w:themeColor="text1"/>
          <w:sz w:val="30"/>
          <w:szCs w:val="30"/>
        </w:rPr>
      </w:pPr>
      <w:r w:rsidRPr="005C1C96">
        <w:rPr>
          <w:rFonts w:ascii="Times New Roman" w:hAnsi="Times New Roman"/>
          <w:color w:val="000000" w:themeColor="text1"/>
          <w:sz w:val="30"/>
          <w:szCs w:val="30"/>
        </w:rPr>
        <w:t>Установлена  выраженная тенденция повышения показателя заболеваемости органов дыхания взрослого населения,    среднегодовой темп прироста составляет  10%, темп прироста за 5 лет – 22,5%.</w:t>
      </w:r>
    </w:p>
    <w:p w:rsidR="005C1C96" w:rsidRPr="005C1C96" w:rsidRDefault="005C1C96" w:rsidP="005C1C96">
      <w:pPr>
        <w:pStyle w:val="af"/>
        <w:ind w:left="0" w:firstLine="720"/>
        <w:jc w:val="both"/>
        <w:rPr>
          <w:rFonts w:ascii="Times New Roman" w:hAnsi="Times New Roman"/>
          <w:color w:val="000000" w:themeColor="text1"/>
          <w:sz w:val="30"/>
          <w:szCs w:val="30"/>
        </w:rPr>
      </w:pPr>
      <w:r w:rsidRPr="005C1C96">
        <w:rPr>
          <w:rFonts w:ascii="Times New Roman" w:hAnsi="Times New Roman"/>
          <w:color w:val="000000" w:themeColor="text1"/>
          <w:sz w:val="30"/>
          <w:szCs w:val="30"/>
        </w:rPr>
        <w:t xml:space="preserve">Показатель общей заболеваемости населения  за анализируемый период имеет выраженную тенденцию роста, среднегодовой прирост составляет 7,6%, темп прироста за 5 лет   32,1%. </w:t>
      </w:r>
    </w:p>
    <w:p w:rsidR="005C1C96" w:rsidRPr="005C1C96" w:rsidRDefault="005C1C96" w:rsidP="005C1C96">
      <w:pPr>
        <w:ind w:firstLine="709"/>
        <w:jc w:val="both"/>
        <w:rPr>
          <w:color w:val="000000" w:themeColor="text1"/>
          <w:sz w:val="30"/>
          <w:szCs w:val="30"/>
        </w:rPr>
      </w:pPr>
      <w:r w:rsidRPr="005C1C96">
        <w:rPr>
          <w:color w:val="000000" w:themeColor="text1"/>
          <w:sz w:val="30"/>
          <w:szCs w:val="30"/>
        </w:rPr>
        <w:t>Эпидемическая ситуация по ряду инфекционных заболеваний  на    территории агрогородка  остается благополучной.  Не регистрировались инфекционные заболевания, управляемые средствами специфической профилактики согласно Национальному календарю профилактических прививок: дифтерия, краснуха, эпидемический паротит, коклюш, корь.</w:t>
      </w:r>
    </w:p>
    <w:p w:rsidR="005C1C96" w:rsidRPr="005C1C96" w:rsidRDefault="005C1C96" w:rsidP="005C1C96">
      <w:pPr>
        <w:pStyle w:val="af"/>
        <w:ind w:left="0" w:firstLine="720"/>
        <w:jc w:val="both"/>
        <w:rPr>
          <w:rFonts w:ascii="Times New Roman" w:hAnsi="Times New Roman"/>
          <w:color w:val="000000" w:themeColor="text1"/>
          <w:sz w:val="30"/>
          <w:szCs w:val="30"/>
        </w:rPr>
      </w:pPr>
      <w:r w:rsidRPr="005C1C96">
        <w:rPr>
          <w:rFonts w:ascii="Times New Roman" w:hAnsi="Times New Roman"/>
          <w:color w:val="000000" w:themeColor="text1"/>
          <w:sz w:val="30"/>
          <w:szCs w:val="30"/>
        </w:rPr>
        <w:t>Первичная заболеваемость  по инфекционным и паразитарным болезням взрослого населения не регистрировалась.</w:t>
      </w:r>
    </w:p>
    <w:p w:rsidR="005C1C96" w:rsidRPr="005C1C96" w:rsidRDefault="005C1C96" w:rsidP="005C1C96">
      <w:pPr>
        <w:pStyle w:val="af"/>
        <w:ind w:left="0" w:firstLine="720"/>
        <w:jc w:val="both"/>
        <w:rPr>
          <w:rFonts w:ascii="Times New Roman" w:hAnsi="Times New Roman"/>
          <w:color w:val="000000" w:themeColor="text1"/>
          <w:sz w:val="30"/>
          <w:szCs w:val="30"/>
        </w:rPr>
      </w:pPr>
      <w:r w:rsidRPr="005C1C96">
        <w:rPr>
          <w:rFonts w:ascii="Times New Roman" w:hAnsi="Times New Roman"/>
          <w:color w:val="000000" w:themeColor="text1"/>
          <w:sz w:val="30"/>
          <w:szCs w:val="30"/>
        </w:rPr>
        <w:t xml:space="preserve">Заболеваемость сахарным диабетом    </w:t>
      </w:r>
      <w:r w:rsidR="00FE7D77">
        <w:rPr>
          <w:rFonts w:ascii="Times New Roman" w:hAnsi="Times New Roman"/>
          <w:color w:val="000000" w:themeColor="text1"/>
          <w:sz w:val="30"/>
          <w:szCs w:val="30"/>
        </w:rPr>
        <w:t>всего</w:t>
      </w:r>
      <w:r w:rsidRPr="005C1C96">
        <w:rPr>
          <w:rFonts w:ascii="Times New Roman" w:hAnsi="Times New Roman"/>
          <w:color w:val="000000" w:themeColor="text1"/>
          <w:sz w:val="30"/>
          <w:szCs w:val="30"/>
        </w:rPr>
        <w:t xml:space="preserve"> населения   не регистрировалась.</w:t>
      </w:r>
    </w:p>
    <w:p w:rsidR="005C1C96" w:rsidRPr="005C1C96" w:rsidRDefault="005C1C96" w:rsidP="005C1C96">
      <w:pPr>
        <w:pStyle w:val="af"/>
        <w:ind w:left="0" w:firstLine="720"/>
        <w:jc w:val="both"/>
        <w:rPr>
          <w:rFonts w:ascii="Times New Roman" w:hAnsi="Times New Roman"/>
          <w:color w:val="000000" w:themeColor="text1"/>
          <w:sz w:val="30"/>
          <w:szCs w:val="30"/>
        </w:rPr>
      </w:pPr>
      <w:r w:rsidRPr="005C1C96">
        <w:rPr>
          <w:rFonts w:ascii="Times New Roman" w:hAnsi="Times New Roman"/>
          <w:color w:val="000000" w:themeColor="text1"/>
          <w:sz w:val="30"/>
          <w:szCs w:val="30"/>
        </w:rPr>
        <w:t>Анализ динамики абсолютных величин заболеваемости злокачественными новообразованиями взрослого населения  свидетельствует о  необычно низком уровне.</w:t>
      </w:r>
    </w:p>
    <w:p w:rsidR="005C1C96" w:rsidRPr="005C1C96" w:rsidRDefault="005C1C96" w:rsidP="005C1C96">
      <w:pPr>
        <w:pStyle w:val="af"/>
        <w:ind w:left="0" w:firstLine="720"/>
        <w:jc w:val="both"/>
        <w:rPr>
          <w:rFonts w:ascii="Times New Roman" w:hAnsi="Times New Roman"/>
          <w:color w:val="000000" w:themeColor="text1"/>
          <w:sz w:val="30"/>
          <w:szCs w:val="30"/>
        </w:rPr>
      </w:pPr>
      <w:r w:rsidRPr="005C1C96">
        <w:rPr>
          <w:rFonts w:ascii="Times New Roman" w:hAnsi="Times New Roman"/>
          <w:color w:val="000000" w:themeColor="text1"/>
          <w:sz w:val="30"/>
          <w:szCs w:val="30"/>
        </w:rPr>
        <w:t xml:space="preserve">Показатель </w:t>
      </w:r>
      <w:bookmarkStart w:id="6" w:name="_Hlk130390040"/>
      <w:r w:rsidRPr="005C1C96">
        <w:rPr>
          <w:rFonts w:ascii="Times New Roman" w:hAnsi="Times New Roman"/>
          <w:color w:val="000000" w:themeColor="text1"/>
          <w:sz w:val="30"/>
          <w:szCs w:val="30"/>
        </w:rPr>
        <w:t>первичной заболеваемости по травмам, отравлениям и некоторым другим последствиям воздействия внешних причин</w:t>
      </w:r>
      <w:bookmarkEnd w:id="6"/>
      <w:r w:rsidRPr="005C1C96">
        <w:rPr>
          <w:rFonts w:ascii="Times New Roman" w:hAnsi="Times New Roman"/>
          <w:color w:val="000000" w:themeColor="text1"/>
          <w:sz w:val="30"/>
          <w:szCs w:val="30"/>
        </w:rPr>
        <w:t xml:space="preserve"> всего населения также  имеет выраженную   тенденцию к снижению со среднегодовым темпом минус  20,1%. Темп прироста за 5 лет составляет минус  59,8%. </w:t>
      </w:r>
    </w:p>
    <w:p w:rsidR="001413D9" w:rsidRPr="00FE7D77" w:rsidRDefault="005C1C96" w:rsidP="00FE7D77">
      <w:pPr>
        <w:pStyle w:val="af"/>
        <w:ind w:left="0" w:firstLine="720"/>
        <w:jc w:val="both"/>
        <w:rPr>
          <w:rFonts w:ascii="Times New Roman" w:hAnsi="Times New Roman"/>
          <w:color w:val="000000" w:themeColor="text1"/>
          <w:sz w:val="30"/>
          <w:szCs w:val="30"/>
        </w:rPr>
      </w:pPr>
      <w:r w:rsidRPr="005C1C96">
        <w:rPr>
          <w:rFonts w:ascii="Times New Roman" w:hAnsi="Times New Roman"/>
          <w:color w:val="000000" w:themeColor="text1"/>
          <w:sz w:val="30"/>
          <w:szCs w:val="30"/>
        </w:rPr>
        <w:t>Наблюдается выраженная тенденция снижения  показателя первичной заболеваемости  травмами, отравлениями и некоторыми другими последствиями воздействия внешних причин взрослого населения   (среднегодовой темп прироста составляет минус 20,7%), в сравнении с 2018 годом темп прироста  минус 61,2%.</w:t>
      </w:r>
    </w:p>
    <w:p w:rsidR="009B76B2" w:rsidRDefault="000572A3" w:rsidP="004E5653">
      <w:pPr>
        <w:ind w:firstLine="709"/>
        <w:jc w:val="center"/>
        <w:rPr>
          <w:sz w:val="28"/>
          <w:szCs w:val="28"/>
        </w:rPr>
      </w:pPr>
      <w:r w:rsidRPr="00C60BC2">
        <w:rPr>
          <w:b/>
          <w:sz w:val="28"/>
          <w:szCs w:val="28"/>
        </w:rPr>
        <w:t>3</w:t>
      </w:r>
      <w:r w:rsidR="006F5A63">
        <w:rPr>
          <w:b/>
          <w:sz w:val="28"/>
          <w:szCs w:val="28"/>
        </w:rPr>
        <w:t>.1.</w:t>
      </w:r>
      <w:r w:rsidR="006A4BDF">
        <w:rPr>
          <w:b/>
          <w:sz w:val="28"/>
          <w:szCs w:val="28"/>
        </w:rPr>
        <w:t>4</w:t>
      </w:r>
      <w:r w:rsidR="006F5A63">
        <w:rPr>
          <w:b/>
          <w:sz w:val="28"/>
          <w:szCs w:val="28"/>
        </w:rPr>
        <w:t>.</w:t>
      </w:r>
      <w:r w:rsidR="00560B3E" w:rsidRPr="0037036C">
        <w:rPr>
          <w:b/>
          <w:sz w:val="28"/>
          <w:szCs w:val="28"/>
        </w:rPr>
        <w:t>Заболеваемость детского населения</w:t>
      </w:r>
    </w:p>
    <w:p w:rsidR="009B76B2" w:rsidRDefault="009B76B2" w:rsidP="00260817">
      <w:pPr>
        <w:ind w:firstLine="709"/>
        <w:jc w:val="both"/>
        <w:rPr>
          <w:sz w:val="28"/>
          <w:szCs w:val="28"/>
        </w:rPr>
      </w:pPr>
    </w:p>
    <w:p w:rsidR="009B76B2" w:rsidRPr="0001266F" w:rsidRDefault="009B76B2" w:rsidP="009B76B2">
      <w:pPr>
        <w:ind w:firstLine="709"/>
        <w:jc w:val="both"/>
        <w:rPr>
          <w:sz w:val="30"/>
          <w:szCs w:val="30"/>
        </w:rPr>
      </w:pPr>
      <w:r w:rsidRPr="0001266F">
        <w:rPr>
          <w:sz w:val="30"/>
          <w:szCs w:val="30"/>
        </w:rPr>
        <w:t>Здоровье ребенка определяется состоянием здоровья матери, услови</w:t>
      </w:r>
      <w:r w:rsidRPr="0001266F">
        <w:rPr>
          <w:sz w:val="30"/>
          <w:szCs w:val="30"/>
        </w:rPr>
        <w:softHyphen/>
        <w:t>ями ее жизни, характером протекания беременности и родов. Забота о здо</w:t>
      </w:r>
      <w:r w:rsidRPr="0001266F">
        <w:rPr>
          <w:sz w:val="30"/>
          <w:szCs w:val="30"/>
        </w:rPr>
        <w:softHyphen/>
        <w:t>ровье матери и ребенка подразумева</w:t>
      </w:r>
      <w:r w:rsidRPr="0001266F">
        <w:rPr>
          <w:sz w:val="30"/>
          <w:szCs w:val="30"/>
        </w:rPr>
        <w:softHyphen/>
        <w:t>ет физическое, умственное и социаль</w:t>
      </w:r>
      <w:r w:rsidRPr="0001266F">
        <w:rPr>
          <w:sz w:val="30"/>
          <w:szCs w:val="30"/>
        </w:rPr>
        <w:softHyphen/>
        <w:t>ное благополучие женщины до родов, во время и после родов, что должно обеспечить рождение здорового ре</w:t>
      </w:r>
      <w:r w:rsidRPr="0001266F">
        <w:rPr>
          <w:sz w:val="30"/>
          <w:szCs w:val="30"/>
        </w:rPr>
        <w:softHyphen/>
        <w:t>бенка и здоровое детство.</w:t>
      </w:r>
    </w:p>
    <w:p w:rsidR="00A30D6C" w:rsidRDefault="001E60EF" w:rsidP="00A30D6C">
      <w:pPr>
        <w:ind w:right="-1" w:firstLine="709"/>
        <w:jc w:val="both"/>
        <w:rPr>
          <w:color w:val="000000" w:themeColor="text1"/>
          <w:sz w:val="30"/>
          <w:szCs w:val="30"/>
        </w:rPr>
      </w:pPr>
      <w:r>
        <w:rPr>
          <w:color w:val="000000" w:themeColor="text1"/>
          <w:sz w:val="30"/>
          <w:szCs w:val="30"/>
        </w:rPr>
        <w:t>В</w:t>
      </w:r>
      <w:r w:rsidR="00A30D6C" w:rsidRPr="00A30D6C">
        <w:rPr>
          <w:color w:val="000000" w:themeColor="text1"/>
          <w:sz w:val="30"/>
          <w:szCs w:val="30"/>
        </w:rPr>
        <w:t xml:space="preserve"> районе прослеживается  </w:t>
      </w:r>
      <w:r w:rsidR="00A30D6C" w:rsidRPr="00B86AE4">
        <w:rPr>
          <w:color w:val="000000" w:themeColor="text1"/>
          <w:sz w:val="30"/>
          <w:szCs w:val="30"/>
        </w:rPr>
        <w:t>тенденция к</w:t>
      </w:r>
      <w:r w:rsidR="00001743" w:rsidRPr="00B86AE4">
        <w:rPr>
          <w:color w:val="000000" w:themeColor="text1"/>
          <w:sz w:val="30"/>
          <w:szCs w:val="30"/>
        </w:rPr>
        <w:t xml:space="preserve"> росту</w:t>
      </w:r>
      <w:r w:rsidR="00A30D6C" w:rsidRPr="00B86AE4">
        <w:rPr>
          <w:color w:val="000000" w:themeColor="text1"/>
          <w:sz w:val="30"/>
          <w:szCs w:val="30"/>
        </w:rPr>
        <w:t xml:space="preserve"> показателей </w:t>
      </w:r>
      <w:r w:rsidR="00A30D6C" w:rsidRPr="00A30D6C">
        <w:rPr>
          <w:color w:val="000000" w:themeColor="text1"/>
          <w:sz w:val="30"/>
          <w:szCs w:val="30"/>
        </w:rPr>
        <w:t>соматической заболеваемости детского населения: показатель общей заболеваемости в 2022 году составил 20</w:t>
      </w:r>
      <w:r>
        <w:rPr>
          <w:color w:val="000000" w:themeColor="text1"/>
          <w:sz w:val="30"/>
          <w:szCs w:val="30"/>
        </w:rPr>
        <w:t>95</w:t>
      </w:r>
      <w:r w:rsidR="00A30D6C" w:rsidRPr="00A30D6C">
        <w:rPr>
          <w:color w:val="000000" w:themeColor="text1"/>
          <w:sz w:val="30"/>
          <w:szCs w:val="30"/>
        </w:rPr>
        <w:t>,</w:t>
      </w:r>
      <w:r>
        <w:rPr>
          <w:color w:val="000000" w:themeColor="text1"/>
          <w:sz w:val="30"/>
          <w:szCs w:val="30"/>
        </w:rPr>
        <w:t xml:space="preserve">5  на </w:t>
      </w:r>
      <w:r w:rsidR="00A30D6C" w:rsidRPr="00A30D6C">
        <w:rPr>
          <w:color w:val="000000" w:themeColor="text1"/>
          <w:sz w:val="30"/>
          <w:szCs w:val="30"/>
        </w:rPr>
        <w:t xml:space="preserve"> 1 000 дет</w:t>
      </w:r>
      <w:r>
        <w:rPr>
          <w:color w:val="000000" w:themeColor="text1"/>
          <w:sz w:val="30"/>
          <w:szCs w:val="30"/>
        </w:rPr>
        <w:t>ского населения</w:t>
      </w:r>
      <w:r w:rsidR="00A30D6C" w:rsidRPr="00A30D6C">
        <w:rPr>
          <w:color w:val="000000" w:themeColor="text1"/>
          <w:sz w:val="30"/>
          <w:szCs w:val="30"/>
        </w:rPr>
        <w:t xml:space="preserve"> (2021г. -  1980,7 на 1 000 детей)</w:t>
      </w:r>
      <w:r w:rsidR="00061866">
        <w:rPr>
          <w:color w:val="000000" w:themeColor="text1"/>
          <w:sz w:val="30"/>
          <w:szCs w:val="30"/>
        </w:rPr>
        <w:t>, среднеобластной показатель  - 1790,0</w:t>
      </w:r>
      <w:r w:rsidR="00A30D6C" w:rsidRPr="00A30D6C">
        <w:rPr>
          <w:color w:val="000000" w:themeColor="text1"/>
          <w:sz w:val="30"/>
          <w:szCs w:val="30"/>
        </w:rPr>
        <w:t>; показатель первичной заболеваемости в районе   в 2022 году составил 1</w:t>
      </w:r>
      <w:r>
        <w:rPr>
          <w:color w:val="000000" w:themeColor="text1"/>
          <w:sz w:val="30"/>
          <w:szCs w:val="30"/>
        </w:rPr>
        <w:t>504</w:t>
      </w:r>
      <w:r w:rsidR="00A30D6C" w:rsidRPr="00A30D6C">
        <w:rPr>
          <w:color w:val="000000" w:themeColor="text1"/>
          <w:sz w:val="30"/>
          <w:szCs w:val="30"/>
        </w:rPr>
        <w:t>,</w:t>
      </w:r>
      <w:r>
        <w:rPr>
          <w:color w:val="000000" w:themeColor="text1"/>
          <w:sz w:val="30"/>
          <w:szCs w:val="30"/>
        </w:rPr>
        <w:t>3</w:t>
      </w:r>
      <w:r w:rsidR="00A30D6C" w:rsidRPr="00A30D6C">
        <w:rPr>
          <w:color w:val="000000" w:themeColor="text1"/>
          <w:sz w:val="30"/>
          <w:szCs w:val="30"/>
        </w:rPr>
        <w:t xml:space="preserve"> на 1 000 де</w:t>
      </w:r>
      <w:r w:rsidR="002056B2">
        <w:rPr>
          <w:color w:val="000000" w:themeColor="text1"/>
          <w:sz w:val="30"/>
          <w:szCs w:val="30"/>
        </w:rPr>
        <w:t>тского населения</w:t>
      </w:r>
      <w:r w:rsidR="00A30D6C" w:rsidRPr="00A30D6C">
        <w:rPr>
          <w:color w:val="000000" w:themeColor="text1"/>
          <w:sz w:val="30"/>
          <w:szCs w:val="30"/>
        </w:rPr>
        <w:t xml:space="preserve"> ( 2021 году - 1474,5 на 1 000 детей)</w:t>
      </w:r>
      <w:r w:rsidR="00061866">
        <w:rPr>
          <w:color w:val="000000" w:themeColor="text1"/>
          <w:sz w:val="30"/>
          <w:szCs w:val="30"/>
        </w:rPr>
        <w:t>, среднеобластной показатель – 1492,8</w:t>
      </w:r>
      <w:r w:rsidR="00A30D6C" w:rsidRPr="00A30D6C">
        <w:rPr>
          <w:color w:val="000000" w:themeColor="text1"/>
          <w:sz w:val="30"/>
          <w:szCs w:val="30"/>
        </w:rPr>
        <w:t>.</w:t>
      </w:r>
    </w:p>
    <w:p w:rsidR="007875D4" w:rsidRDefault="007875D4" w:rsidP="00A30D6C">
      <w:pPr>
        <w:ind w:right="-1" w:firstLine="709"/>
        <w:jc w:val="both"/>
        <w:rPr>
          <w:color w:val="000000" w:themeColor="text1"/>
          <w:sz w:val="30"/>
          <w:szCs w:val="30"/>
        </w:rPr>
      </w:pPr>
    </w:p>
    <w:p w:rsidR="007875D4" w:rsidRDefault="007875D4" w:rsidP="007875D4">
      <w:pPr>
        <w:pStyle w:val="Style6"/>
        <w:widowControl/>
        <w:spacing w:line="341" w:lineRule="exact"/>
        <w:ind w:firstLine="696"/>
        <w:jc w:val="center"/>
        <w:rPr>
          <w:rFonts w:eastAsia="Times New Roman"/>
          <w:b/>
          <w:color w:val="000000" w:themeColor="text1"/>
          <w:sz w:val="30"/>
          <w:szCs w:val="30"/>
        </w:rPr>
      </w:pPr>
      <w:r w:rsidRPr="005C1C96">
        <w:rPr>
          <w:rFonts w:eastAsia="Times New Roman"/>
          <w:b/>
          <w:color w:val="000000" w:themeColor="text1"/>
          <w:sz w:val="30"/>
          <w:szCs w:val="30"/>
        </w:rPr>
        <w:t>Анализ состояния популяционного здоровья</w:t>
      </w:r>
    </w:p>
    <w:p w:rsidR="007875D4" w:rsidRPr="005C1C96" w:rsidRDefault="007875D4" w:rsidP="007875D4">
      <w:pPr>
        <w:pStyle w:val="Style6"/>
        <w:widowControl/>
        <w:spacing w:line="341" w:lineRule="exact"/>
        <w:ind w:firstLine="696"/>
        <w:jc w:val="center"/>
        <w:rPr>
          <w:rFonts w:eastAsia="Times New Roman"/>
          <w:b/>
          <w:color w:val="000000" w:themeColor="text1"/>
          <w:sz w:val="30"/>
          <w:szCs w:val="30"/>
        </w:rPr>
      </w:pPr>
      <w:r w:rsidRPr="005C1C96">
        <w:rPr>
          <w:rFonts w:eastAsia="Times New Roman"/>
          <w:b/>
          <w:color w:val="000000" w:themeColor="text1"/>
          <w:sz w:val="30"/>
          <w:szCs w:val="30"/>
        </w:rPr>
        <w:t xml:space="preserve"> </w:t>
      </w:r>
      <w:r>
        <w:rPr>
          <w:rFonts w:eastAsia="Times New Roman"/>
          <w:b/>
          <w:color w:val="000000" w:themeColor="text1"/>
          <w:sz w:val="30"/>
          <w:szCs w:val="30"/>
        </w:rPr>
        <w:t xml:space="preserve">детского </w:t>
      </w:r>
      <w:r w:rsidRPr="005C1C96">
        <w:rPr>
          <w:rFonts w:eastAsia="Times New Roman"/>
          <w:b/>
          <w:color w:val="000000" w:themeColor="text1"/>
          <w:sz w:val="30"/>
          <w:szCs w:val="30"/>
        </w:rPr>
        <w:t xml:space="preserve"> населения </w:t>
      </w:r>
      <w:proofErr w:type="spellStart"/>
      <w:r>
        <w:rPr>
          <w:rFonts w:eastAsia="Times New Roman"/>
          <w:b/>
          <w:color w:val="000000" w:themeColor="text1"/>
          <w:sz w:val="30"/>
          <w:szCs w:val="30"/>
        </w:rPr>
        <w:t>г.Горки</w:t>
      </w:r>
      <w:proofErr w:type="spellEnd"/>
    </w:p>
    <w:p w:rsidR="007875D4" w:rsidRDefault="007875D4" w:rsidP="007875D4">
      <w:pPr>
        <w:pStyle w:val="Style6"/>
        <w:widowControl/>
        <w:spacing w:line="341" w:lineRule="exact"/>
        <w:ind w:firstLine="696"/>
        <w:rPr>
          <w:rFonts w:eastAsia="Times New Roman"/>
          <w:color w:val="FF0000"/>
          <w:sz w:val="28"/>
          <w:szCs w:val="28"/>
        </w:rPr>
      </w:pPr>
    </w:p>
    <w:p w:rsidR="007875D4" w:rsidRPr="007875D4" w:rsidRDefault="007875D4" w:rsidP="007875D4">
      <w:pPr>
        <w:pStyle w:val="af"/>
        <w:spacing w:after="0"/>
        <w:ind w:left="0" w:firstLine="720"/>
        <w:jc w:val="both"/>
        <w:rPr>
          <w:rFonts w:ascii="Times New Roman" w:hAnsi="Times New Roman"/>
          <w:color w:val="FF0000"/>
          <w:sz w:val="30"/>
          <w:szCs w:val="30"/>
        </w:rPr>
      </w:pPr>
      <w:r w:rsidRPr="00A1578C">
        <w:rPr>
          <w:rFonts w:ascii="Times New Roman" w:hAnsi="Times New Roman"/>
          <w:color w:val="000000" w:themeColor="text1"/>
          <w:sz w:val="30"/>
          <w:szCs w:val="30"/>
        </w:rPr>
        <w:t>Первичная заболеваемость детей в возрасте 0-17 лет имеет выраженную тенденцию к снижению (среднегодовой темп  прироста минус 7,9%, темп прироста за 10 лет составляет минус 48,7%).</w:t>
      </w:r>
      <w:r w:rsidRPr="007875D4">
        <w:rPr>
          <w:rFonts w:ascii="Times New Roman" w:hAnsi="Times New Roman"/>
          <w:color w:val="000000" w:themeColor="text1"/>
          <w:sz w:val="30"/>
          <w:szCs w:val="30"/>
        </w:rPr>
        <w:t xml:space="preserve"> </w:t>
      </w:r>
    </w:p>
    <w:p w:rsidR="007875D4" w:rsidRPr="00A1578C" w:rsidRDefault="007875D4" w:rsidP="007875D4">
      <w:pPr>
        <w:pStyle w:val="af"/>
        <w:spacing w:after="0"/>
        <w:ind w:left="0" w:firstLine="720"/>
        <w:jc w:val="both"/>
        <w:rPr>
          <w:rFonts w:ascii="Times New Roman" w:hAnsi="Times New Roman"/>
          <w:color w:val="000000" w:themeColor="text1"/>
          <w:sz w:val="30"/>
          <w:szCs w:val="30"/>
        </w:rPr>
      </w:pPr>
      <w:r w:rsidRPr="00A1578C">
        <w:rPr>
          <w:rFonts w:ascii="Times New Roman" w:hAnsi="Times New Roman"/>
          <w:color w:val="000000" w:themeColor="text1"/>
          <w:sz w:val="30"/>
          <w:szCs w:val="30"/>
        </w:rPr>
        <w:t>Динамика показателя заболеваемости органов дыхания детей  города имеет  выраженную  тенденцию к снижению заболеваемости  и составляет минус  21,3%, среднегодовой прирост ( – 14,1%).</w:t>
      </w:r>
    </w:p>
    <w:p w:rsidR="007875D4" w:rsidRPr="00A1578C" w:rsidRDefault="007875D4" w:rsidP="007875D4">
      <w:pPr>
        <w:pStyle w:val="af"/>
        <w:spacing w:after="0"/>
        <w:ind w:left="0" w:firstLine="720"/>
        <w:jc w:val="both"/>
        <w:rPr>
          <w:rFonts w:ascii="Times New Roman" w:hAnsi="Times New Roman"/>
          <w:color w:val="000000" w:themeColor="text1"/>
          <w:sz w:val="30"/>
          <w:szCs w:val="30"/>
        </w:rPr>
      </w:pPr>
      <w:r w:rsidRPr="00A1578C">
        <w:rPr>
          <w:rFonts w:ascii="Times New Roman" w:hAnsi="Times New Roman"/>
          <w:color w:val="000000" w:themeColor="text1"/>
          <w:sz w:val="30"/>
          <w:szCs w:val="30"/>
        </w:rPr>
        <w:t xml:space="preserve">Показатель первичной заболеваемости  по инфекционным и паразитарным болезням детского населения </w:t>
      </w:r>
      <w:proofErr w:type="spellStart"/>
      <w:r w:rsidRPr="00A1578C">
        <w:rPr>
          <w:rFonts w:ascii="Times New Roman" w:hAnsi="Times New Roman"/>
          <w:color w:val="000000" w:themeColor="text1"/>
          <w:sz w:val="30"/>
          <w:szCs w:val="30"/>
        </w:rPr>
        <w:t>г.Горки</w:t>
      </w:r>
      <w:proofErr w:type="spellEnd"/>
      <w:r w:rsidRPr="00A1578C">
        <w:rPr>
          <w:rFonts w:ascii="Times New Roman" w:hAnsi="Times New Roman"/>
          <w:color w:val="000000" w:themeColor="text1"/>
          <w:sz w:val="30"/>
          <w:szCs w:val="30"/>
        </w:rPr>
        <w:t xml:space="preserve"> за анализируемый период имеет умеренную тенденцию снижения  (среднегодовой темп прироста минус 4,2%),  к уровню 2013 года показатель снизился на 44,4 %.</w:t>
      </w:r>
    </w:p>
    <w:p w:rsidR="007875D4" w:rsidRPr="00A1578C" w:rsidRDefault="007875D4" w:rsidP="007875D4">
      <w:pPr>
        <w:pStyle w:val="af"/>
        <w:spacing w:after="0"/>
        <w:ind w:left="0" w:firstLine="720"/>
        <w:jc w:val="both"/>
        <w:rPr>
          <w:rFonts w:ascii="Times New Roman" w:hAnsi="Times New Roman"/>
          <w:color w:val="000000" w:themeColor="text1"/>
          <w:sz w:val="30"/>
          <w:szCs w:val="30"/>
        </w:rPr>
      </w:pPr>
      <w:r w:rsidRPr="00A1578C">
        <w:rPr>
          <w:rFonts w:ascii="Times New Roman" w:hAnsi="Times New Roman"/>
          <w:color w:val="000000" w:themeColor="text1"/>
          <w:sz w:val="30"/>
          <w:szCs w:val="30"/>
        </w:rPr>
        <w:t>Анализ динамики абсолютных величин заболеваемости сахарным диабетом  детского населения  города свидетельствует о необычно низком уровне.</w:t>
      </w:r>
    </w:p>
    <w:p w:rsidR="007875D4" w:rsidRPr="00A1578C" w:rsidRDefault="007875D4" w:rsidP="007875D4">
      <w:pPr>
        <w:pStyle w:val="af"/>
        <w:spacing w:after="0"/>
        <w:ind w:left="0" w:firstLine="720"/>
        <w:jc w:val="both"/>
        <w:rPr>
          <w:rFonts w:ascii="Times New Roman" w:hAnsi="Times New Roman"/>
          <w:color w:val="000000" w:themeColor="text1"/>
          <w:sz w:val="30"/>
          <w:szCs w:val="30"/>
        </w:rPr>
      </w:pPr>
      <w:r w:rsidRPr="00A1578C">
        <w:rPr>
          <w:rFonts w:ascii="Times New Roman" w:hAnsi="Times New Roman"/>
          <w:color w:val="000000" w:themeColor="text1"/>
          <w:sz w:val="30"/>
          <w:szCs w:val="30"/>
        </w:rPr>
        <w:t>Анализ динамики абсолютных величин заболеваемости злокачественными новообразованиями детского населения  города свидетельствует о  необычно низком уровне, в 2022 году случаи заболеваний  не регистрировались.</w:t>
      </w:r>
    </w:p>
    <w:p w:rsidR="007875D4" w:rsidRPr="007875D4" w:rsidRDefault="007875D4" w:rsidP="007875D4">
      <w:pPr>
        <w:pStyle w:val="af"/>
        <w:spacing w:after="0"/>
        <w:ind w:left="0" w:firstLine="720"/>
        <w:jc w:val="both"/>
        <w:rPr>
          <w:rFonts w:ascii="Times New Roman" w:hAnsi="Times New Roman"/>
          <w:color w:val="000000" w:themeColor="text1"/>
          <w:sz w:val="30"/>
          <w:szCs w:val="30"/>
        </w:rPr>
      </w:pPr>
      <w:r w:rsidRPr="00A1578C">
        <w:rPr>
          <w:rFonts w:ascii="Times New Roman" w:hAnsi="Times New Roman"/>
          <w:color w:val="000000" w:themeColor="text1"/>
          <w:sz w:val="30"/>
          <w:szCs w:val="30"/>
        </w:rPr>
        <w:t>Отмечается стабильная тенденция первичной заболеваемости</w:t>
      </w:r>
      <w:r w:rsidRPr="00A1578C">
        <w:rPr>
          <w:rFonts w:ascii="Times New Roman" w:hAnsi="Times New Roman"/>
          <w:sz w:val="30"/>
          <w:szCs w:val="30"/>
        </w:rPr>
        <w:t xml:space="preserve"> по </w:t>
      </w:r>
      <w:r w:rsidRPr="00A1578C">
        <w:rPr>
          <w:rFonts w:ascii="Times New Roman" w:hAnsi="Times New Roman"/>
          <w:color w:val="000000" w:themeColor="text1"/>
          <w:sz w:val="30"/>
          <w:szCs w:val="30"/>
        </w:rPr>
        <w:t>травмам, отравлениям и некоторым другим последствиям воздействия внешних причин  детского населения  города.</w:t>
      </w:r>
    </w:p>
    <w:p w:rsidR="007875D4" w:rsidRDefault="007875D4" w:rsidP="007875D4">
      <w:pPr>
        <w:pStyle w:val="Style6"/>
        <w:widowControl/>
        <w:spacing w:line="341" w:lineRule="exact"/>
        <w:ind w:firstLine="696"/>
        <w:jc w:val="center"/>
        <w:rPr>
          <w:rFonts w:eastAsia="Times New Roman"/>
          <w:b/>
          <w:color w:val="000000" w:themeColor="text1"/>
          <w:sz w:val="30"/>
          <w:szCs w:val="30"/>
        </w:rPr>
      </w:pPr>
      <w:r w:rsidRPr="005C1C96">
        <w:rPr>
          <w:rFonts w:eastAsia="Times New Roman"/>
          <w:b/>
          <w:color w:val="000000" w:themeColor="text1"/>
          <w:sz w:val="30"/>
          <w:szCs w:val="30"/>
        </w:rPr>
        <w:t>Анализ состояния популяционного здоровья</w:t>
      </w:r>
    </w:p>
    <w:p w:rsidR="007875D4" w:rsidRPr="005C1C96" w:rsidRDefault="007875D4" w:rsidP="007875D4">
      <w:pPr>
        <w:pStyle w:val="Style6"/>
        <w:widowControl/>
        <w:spacing w:line="341" w:lineRule="exact"/>
        <w:ind w:firstLine="696"/>
        <w:jc w:val="center"/>
        <w:rPr>
          <w:rFonts w:eastAsia="Times New Roman"/>
          <w:b/>
          <w:color w:val="000000" w:themeColor="text1"/>
          <w:sz w:val="30"/>
          <w:szCs w:val="30"/>
        </w:rPr>
      </w:pPr>
      <w:r>
        <w:rPr>
          <w:rFonts w:eastAsia="Times New Roman"/>
          <w:b/>
          <w:color w:val="000000" w:themeColor="text1"/>
          <w:sz w:val="30"/>
          <w:szCs w:val="30"/>
        </w:rPr>
        <w:t>детского</w:t>
      </w:r>
      <w:r w:rsidRPr="005C1C96">
        <w:rPr>
          <w:rFonts w:eastAsia="Times New Roman"/>
          <w:b/>
          <w:color w:val="000000" w:themeColor="text1"/>
          <w:sz w:val="30"/>
          <w:szCs w:val="30"/>
        </w:rPr>
        <w:t xml:space="preserve">  населения </w:t>
      </w:r>
      <w:proofErr w:type="spellStart"/>
      <w:r w:rsidRPr="005C1C96">
        <w:rPr>
          <w:rFonts w:eastAsia="Times New Roman"/>
          <w:b/>
          <w:color w:val="000000" w:themeColor="text1"/>
          <w:sz w:val="30"/>
          <w:szCs w:val="30"/>
        </w:rPr>
        <w:t>аг.Овсянка</w:t>
      </w:r>
      <w:proofErr w:type="spellEnd"/>
    </w:p>
    <w:p w:rsidR="007875D4" w:rsidRPr="007875D4" w:rsidRDefault="007875D4" w:rsidP="007875D4">
      <w:pPr>
        <w:pStyle w:val="af"/>
        <w:ind w:left="0" w:firstLine="720"/>
        <w:jc w:val="both"/>
        <w:rPr>
          <w:rFonts w:ascii="Times New Roman" w:hAnsi="Times New Roman"/>
          <w:color w:val="000000" w:themeColor="text1"/>
          <w:sz w:val="30"/>
          <w:szCs w:val="30"/>
        </w:rPr>
      </w:pPr>
      <w:r w:rsidRPr="005C1C96">
        <w:rPr>
          <w:rFonts w:ascii="Times New Roman" w:hAnsi="Times New Roman"/>
          <w:color w:val="000000" w:themeColor="text1"/>
          <w:sz w:val="30"/>
          <w:szCs w:val="30"/>
        </w:rPr>
        <w:t>Среднегодовой темп  прироста первичной заболеваемости детей в возрасте 0-17 лет имеет выраженную тенденцию к снижению  и составляет минус 7,8%, темп прироста показателя  за 5 лет составляет минус 3,8%.</w:t>
      </w:r>
      <w:r w:rsidRPr="007875D4">
        <w:rPr>
          <w:rFonts w:ascii="Times New Roman" w:hAnsi="Times New Roman"/>
          <w:color w:val="000000" w:themeColor="text1"/>
          <w:sz w:val="30"/>
          <w:szCs w:val="30"/>
        </w:rPr>
        <w:t xml:space="preserve"> </w:t>
      </w:r>
    </w:p>
    <w:p w:rsidR="007875D4" w:rsidRPr="005C1C96" w:rsidRDefault="007875D4" w:rsidP="007875D4">
      <w:pPr>
        <w:pStyle w:val="af"/>
        <w:ind w:left="0" w:firstLine="720"/>
        <w:jc w:val="both"/>
        <w:rPr>
          <w:rFonts w:ascii="Times New Roman" w:hAnsi="Times New Roman"/>
          <w:color w:val="000000" w:themeColor="text1"/>
          <w:sz w:val="30"/>
          <w:szCs w:val="30"/>
        </w:rPr>
      </w:pPr>
      <w:r w:rsidRPr="005C1C96">
        <w:rPr>
          <w:rFonts w:ascii="Times New Roman" w:hAnsi="Times New Roman"/>
          <w:color w:val="000000" w:themeColor="text1"/>
          <w:sz w:val="30"/>
          <w:szCs w:val="30"/>
        </w:rPr>
        <w:t>Динамика показателя заболеваемости органов дыхания детей  агрогородка за 5 лет также  имеет  умеренную тенденцию  к повышению заболеваемости  и составляет  4,0%, а среднегодовой прирост - минус 0,7 %.</w:t>
      </w:r>
    </w:p>
    <w:p w:rsidR="007875D4" w:rsidRPr="005C1C96" w:rsidRDefault="007875D4" w:rsidP="007875D4">
      <w:pPr>
        <w:pStyle w:val="af"/>
        <w:ind w:left="0" w:firstLine="720"/>
        <w:jc w:val="both"/>
        <w:rPr>
          <w:rFonts w:ascii="Times New Roman" w:hAnsi="Times New Roman"/>
          <w:color w:val="000000" w:themeColor="text1"/>
          <w:sz w:val="30"/>
          <w:szCs w:val="30"/>
        </w:rPr>
      </w:pPr>
      <w:r w:rsidRPr="005C1C96">
        <w:rPr>
          <w:rFonts w:ascii="Times New Roman" w:hAnsi="Times New Roman"/>
          <w:color w:val="000000" w:themeColor="text1"/>
          <w:sz w:val="30"/>
          <w:szCs w:val="30"/>
        </w:rPr>
        <w:t>Показатель первичной заболеваемости  по инфекционным и паразитарным болезням детского населения имеет выраженную тенденцию к снижению,  среднегодовой темп прироста составляет  минус 10,3%.</w:t>
      </w:r>
    </w:p>
    <w:p w:rsidR="007875D4" w:rsidRPr="005C1C96" w:rsidRDefault="007875D4" w:rsidP="007875D4">
      <w:pPr>
        <w:pStyle w:val="af"/>
        <w:ind w:left="0" w:firstLine="720"/>
        <w:jc w:val="both"/>
        <w:rPr>
          <w:rFonts w:ascii="Times New Roman" w:hAnsi="Times New Roman"/>
          <w:color w:val="000000" w:themeColor="text1"/>
          <w:sz w:val="30"/>
          <w:szCs w:val="30"/>
        </w:rPr>
      </w:pPr>
      <w:r w:rsidRPr="005C1C96">
        <w:rPr>
          <w:rFonts w:ascii="Times New Roman" w:hAnsi="Times New Roman"/>
          <w:color w:val="000000" w:themeColor="text1"/>
          <w:sz w:val="30"/>
          <w:szCs w:val="30"/>
        </w:rPr>
        <w:t>Заболеваемость сахарным диабетом    детского   населения   не регистрировалась.</w:t>
      </w:r>
    </w:p>
    <w:p w:rsidR="007875D4" w:rsidRPr="005C1C96" w:rsidRDefault="007875D4" w:rsidP="007875D4">
      <w:pPr>
        <w:pStyle w:val="af"/>
        <w:ind w:left="0" w:firstLine="720"/>
        <w:jc w:val="both"/>
        <w:rPr>
          <w:rFonts w:ascii="Times New Roman" w:hAnsi="Times New Roman"/>
          <w:color w:val="000000" w:themeColor="text1"/>
          <w:sz w:val="30"/>
          <w:szCs w:val="30"/>
        </w:rPr>
      </w:pPr>
      <w:r w:rsidRPr="005C1C96">
        <w:rPr>
          <w:rFonts w:ascii="Times New Roman" w:hAnsi="Times New Roman"/>
          <w:color w:val="000000" w:themeColor="text1"/>
          <w:sz w:val="30"/>
          <w:szCs w:val="30"/>
        </w:rPr>
        <w:t>Заболеваемость злокачественными новообразованиями  детского населения   не регистрировалась.</w:t>
      </w:r>
    </w:p>
    <w:p w:rsidR="0087196C" w:rsidRPr="006E3DDE" w:rsidRDefault="007875D4" w:rsidP="006E3DDE">
      <w:pPr>
        <w:pStyle w:val="af"/>
        <w:ind w:left="0" w:firstLine="720"/>
        <w:jc w:val="both"/>
        <w:rPr>
          <w:rFonts w:ascii="Times New Roman" w:hAnsi="Times New Roman"/>
          <w:color w:val="000000" w:themeColor="text1"/>
          <w:sz w:val="30"/>
          <w:szCs w:val="30"/>
        </w:rPr>
      </w:pPr>
      <w:r w:rsidRPr="005C1C96">
        <w:rPr>
          <w:rFonts w:ascii="Times New Roman" w:hAnsi="Times New Roman"/>
          <w:color w:val="000000" w:themeColor="text1"/>
          <w:sz w:val="30"/>
          <w:szCs w:val="30"/>
        </w:rPr>
        <w:t>Заболеваемость по травмам, отравлениям и некоторым другим последствиям воздействия внешних причин  детского населения не регистрировалась.</w:t>
      </w:r>
    </w:p>
    <w:p w:rsidR="002056B2" w:rsidRDefault="002056B2" w:rsidP="002056B2">
      <w:pPr>
        <w:jc w:val="center"/>
        <w:outlineLvl w:val="0"/>
        <w:rPr>
          <w:b/>
          <w:sz w:val="28"/>
          <w:szCs w:val="28"/>
        </w:rPr>
      </w:pPr>
      <w:r w:rsidRPr="00373DB8">
        <w:rPr>
          <w:b/>
          <w:noProof/>
          <w:sz w:val="28"/>
          <w:szCs w:val="28"/>
        </w:rPr>
        <w:drawing>
          <wp:inline distT="0" distB="0" distL="0" distR="0" wp14:anchorId="7CA37B67" wp14:editId="26C216D4">
            <wp:extent cx="5781675" cy="3076575"/>
            <wp:effectExtent l="0" t="0" r="9525" b="9525"/>
            <wp:docPr id="1"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056B2" w:rsidRDefault="002056B2" w:rsidP="002056B2">
      <w:pPr>
        <w:jc w:val="center"/>
        <w:outlineLvl w:val="0"/>
        <w:rPr>
          <w:b/>
          <w:sz w:val="28"/>
          <w:szCs w:val="28"/>
        </w:rPr>
      </w:pPr>
    </w:p>
    <w:p w:rsidR="002056B2" w:rsidRDefault="002056B2" w:rsidP="002056B2">
      <w:pPr>
        <w:jc w:val="center"/>
        <w:rPr>
          <w:color w:val="000000" w:themeColor="text1"/>
          <w:sz w:val="28"/>
          <w:szCs w:val="28"/>
        </w:rPr>
      </w:pPr>
      <w:r w:rsidRPr="00E92D89">
        <w:rPr>
          <w:color w:val="000000" w:themeColor="text1"/>
          <w:sz w:val="28"/>
          <w:szCs w:val="28"/>
        </w:rPr>
        <w:t>Рис</w:t>
      </w:r>
      <w:r>
        <w:rPr>
          <w:color w:val="000000" w:themeColor="text1"/>
          <w:sz w:val="28"/>
          <w:szCs w:val="28"/>
        </w:rPr>
        <w:t>унок 1</w:t>
      </w:r>
      <w:r w:rsidR="00A10A49">
        <w:rPr>
          <w:color w:val="000000" w:themeColor="text1"/>
          <w:sz w:val="28"/>
          <w:szCs w:val="28"/>
        </w:rPr>
        <w:t>1</w:t>
      </w:r>
      <w:r w:rsidRPr="00E92D89">
        <w:rPr>
          <w:color w:val="000000" w:themeColor="text1"/>
          <w:sz w:val="28"/>
          <w:szCs w:val="28"/>
        </w:rPr>
        <w:t xml:space="preserve">. </w:t>
      </w:r>
      <w:r>
        <w:rPr>
          <w:color w:val="000000" w:themeColor="text1"/>
          <w:sz w:val="28"/>
          <w:szCs w:val="28"/>
        </w:rPr>
        <w:t>П</w:t>
      </w:r>
      <w:r w:rsidRPr="00E92D89">
        <w:rPr>
          <w:color w:val="000000" w:themeColor="text1"/>
          <w:sz w:val="28"/>
          <w:szCs w:val="28"/>
        </w:rPr>
        <w:t>ервичная</w:t>
      </w:r>
      <w:r>
        <w:rPr>
          <w:color w:val="000000" w:themeColor="text1"/>
          <w:sz w:val="28"/>
          <w:szCs w:val="28"/>
        </w:rPr>
        <w:t xml:space="preserve"> и общая</w:t>
      </w:r>
      <w:r w:rsidRPr="00E92D89">
        <w:rPr>
          <w:color w:val="000000" w:themeColor="text1"/>
          <w:sz w:val="28"/>
          <w:szCs w:val="28"/>
        </w:rPr>
        <w:t xml:space="preserve"> заболеваемость детского населения</w:t>
      </w:r>
    </w:p>
    <w:p w:rsidR="002056B2" w:rsidRDefault="002056B2" w:rsidP="002056B2">
      <w:pPr>
        <w:jc w:val="center"/>
        <w:rPr>
          <w:noProof/>
          <w:color w:val="000000" w:themeColor="text1"/>
          <w:sz w:val="28"/>
          <w:szCs w:val="28"/>
        </w:rPr>
      </w:pPr>
      <w:r w:rsidRPr="00E92D89">
        <w:rPr>
          <w:noProof/>
          <w:color w:val="000000" w:themeColor="text1"/>
          <w:sz w:val="28"/>
          <w:szCs w:val="28"/>
        </w:rPr>
        <w:t xml:space="preserve"> (на 1 000 детского населения)</w:t>
      </w:r>
    </w:p>
    <w:p w:rsidR="002056B2" w:rsidRDefault="002056B2" w:rsidP="00E814C7">
      <w:pPr>
        <w:ind w:right="-1"/>
        <w:jc w:val="both"/>
        <w:rPr>
          <w:color w:val="000000" w:themeColor="text1"/>
          <w:sz w:val="30"/>
          <w:szCs w:val="30"/>
          <w:highlight w:val="yellow"/>
        </w:rPr>
        <w:sectPr w:rsidR="002056B2" w:rsidSect="00EE7738">
          <w:pgSz w:w="11906" w:h="16838" w:code="9"/>
          <w:pgMar w:top="1134" w:right="567" w:bottom="709" w:left="1701" w:header="709" w:footer="709" w:gutter="0"/>
          <w:cols w:space="708"/>
          <w:docGrid w:linePitch="360"/>
        </w:sectPr>
      </w:pPr>
    </w:p>
    <w:p w:rsidR="004E61A8" w:rsidRDefault="004E61A8" w:rsidP="00E814C7">
      <w:pPr>
        <w:ind w:right="-1"/>
        <w:jc w:val="both"/>
        <w:rPr>
          <w:color w:val="000000" w:themeColor="text1"/>
          <w:sz w:val="30"/>
          <w:szCs w:val="30"/>
          <w:highlight w:val="yellow"/>
        </w:rPr>
      </w:pPr>
    </w:p>
    <w:p w:rsidR="00E814C7" w:rsidRDefault="00E814C7" w:rsidP="009D281C">
      <w:pPr>
        <w:ind w:right="-1" w:firstLine="709"/>
        <w:jc w:val="both"/>
        <w:rPr>
          <w:color w:val="000000" w:themeColor="text1"/>
          <w:sz w:val="30"/>
          <w:szCs w:val="30"/>
        </w:rPr>
      </w:pPr>
    </w:p>
    <w:p w:rsidR="001E60EF" w:rsidRPr="00AB2902" w:rsidRDefault="00AB2902" w:rsidP="00E814C7">
      <w:pPr>
        <w:pStyle w:val="a9"/>
        <w:ind w:left="79" w:firstLine="101"/>
        <w:rPr>
          <w:sz w:val="28"/>
          <w:szCs w:val="28"/>
        </w:rPr>
      </w:pPr>
      <w:r w:rsidRPr="00AB2902">
        <w:rPr>
          <w:sz w:val="28"/>
          <w:szCs w:val="28"/>
        </w:rPr>
        <w:t>Таблица 2</w:t>
      </w:r>
      <w:r w:rsidR="00C67D78">
        <w:rPr>
          <w:sz w:val="28"/>
          <w:szCs w:val="28"/>
        </w:rPr>
        <w:t>1</w:t>
      </w:r>
      <w:r w:rsidRPr="00AB2902">
        <w:rPr>
          <w:sz w:val="28"/>
          <w:szCs w:val="28"/>
        </w:rPr>
        <w:t xml:space="preserve"> - </w:t>
      </w:r>
      <w:r w:rsidR="00E814C7" w:rsidRPr="00AB2902">
        <w:rPr>
          <w:sz w:val="28"/>
          <w:szCs w:val="28"/>
        </w:rPr>
        <w:t>Структура общей и первичной заболеваемости детей Горецкого района в 201</w:t>
      </w:r>
      <w:r w:rsidR="001E60EF">
        <w:rPr>
          <w:sz w:val="28"/>
          <w:szCs w:val="28"/>
        </w:rPr>
        <w:t>8</w:t>
      </w:r>
      <w:r w:rsidR="00E814C7" w:rsidRPr="00AB2902">
        <w:rPr>
          <w:sz w:val="28"/>
          <w:szCs w:val="28"/>
        </w:rPr>
        <w:t>-202</w:t>
      </w:r>
      <w:r w:rsidR="001E60EF">
        <w:rPr>
          <w:sz w:val="28"/>
          <w:szCs w:val="28"/>
        </w:rPr>
        <w:t>2</w:t>
      </w:r>
      <w:r w:rsidR="00E814C7" w:rsidRPr="00AB2902">
        <w:rPr>
          <w:sz w:val="28"/>
          <w:szCs w:val="28"/>
        </w:rPr>
        <w:t xml:space="preserve"> гг.</w:t>
      </w:r>
    </w:p>
    <w:tbl>
      <w:tblPr>
        <w:tblW w:w="1569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1419"/>
        <w:gridCol w:w="1134"/>
        <w:gridCol w:w="945"/>
        <w:gridCol w:w="992"/>
        <w:gridCol w:w="992"/>
        <w:gridCol w:w="1134"/>
        <w:gridCol w:w="1134"/>
        <w:gridCol w:w="1134"/>
        <w:gridCol w:w="1134"/>
        <w:gridCol w:w="993"/>
      </w:tblGrid>
      <w:tr w:rsidR="001E60EF" w:rsidTr="001E60EF">
        <w:trPr>
          <w:trHeight w:val="472"/>
        </w:trPr>
        <w:tc>
          <w:tcPr>
            <w:tcW w:w="4679" w:type="dxa"/>
            <w:vMerge w:val="restart"/>
            <w:tcBorders>
              <w:top w:val="single" w:sz="4" w:space="0" w:color="auto"/>
              <w:left w:val="single" w:sz="4" w:space="0" w:color="auto"/>
              <w:bottom w:val="single" w:sz="4" w:space="0" w:color="auto"/>
              <w:right w:val="single" w:sz="4" w:space="0" w:color="auto"/>
            </w:tcBorders>
            <w:hideMark/>
          </w:tcPr>
          <w:p w:rsidR="001E60EF" w:rsidRDefault="001E60EF" w:rsidP="00D15E50">
            <w:pPr>
              <w:pStyle w:val="a9"/>
              <w:spacing w:line="276" w:lineRule="auto"/>
              <w:ind w:left="79" w:firstLine="101"/>
            </w:pPr>
            <w:r>
              <w:rPr>
                <w:b/>
              </w:rPr>
              <w:t>Наименование класса заболеваний</w:t>
            </w:r>
          </w:p>
        </w:tc>
        <w:tc>
          <w:tcPr>
            <w:tcW w:w="5482" w:type="dxa"/>
            <w:gridSpan w:val="5"/>
            <w:tcBorders>
              <w:top w:val="single" w:sz="4" w:space="0" w:color="auto"/>
              <w:left w:val="single" w:sz="4" w:space="0" w:color="auto"/>
              <w:bottom w:val="single" w:sz="4" w:space="0" w:color="auto"/>
              <w:right w:val="single" w:sz="4" w:space="0" w:color="auto"/>
            </w:tcBorders>
            <w:hideMark/>
          </w:tcPr>
          <w:p w:rsidR="001E60EF" w:rsidRDefault="001E60EF" w:rsidP="00D15E50">
            <w:pPr>
              <w:pStyle w:val="a9"/>
              <w:spacing w:line="276" w:lineRule="auto"/>
              <w:ind w:left="79" w:firstLine="101"/>
              <w:rPr>
                <w:b/>
              </w:rPr>
            </w:pPr>
            <w:r>
              <w:rPr>
                <w:b/>
              </w:rPr>
              <w:t>Структура первичной заболеваемости (%)</w:t>
            </w:r>
          </w:p>
        </w:tc>
        <w:tc>
          <w:tcPr>
            <w:tcW w:w="5529" w:type="dxa"/>
            <w:gridSpan w:val="5"/>
            <w:tcBorders>
              <w:top w:val="single" w:sz="4" w:space="0" w:color="auto"/>
              <w:left w:val="single" w:sz="4" w:space="0" w:color="auto"/>
              <w:bottom w:val="single" w:sz="4" w:space="0" w:color="auto"/>
              <w:right w:val="single" w:sz="4" w:space="0" w:color="auto"/>
            </w:tcBorders>
            <w:hideMark/>
          </w:tcPr>
          <w:p w:rsidR="001E60EF" w:rsidRDefault="001E60EF" w:rsidP="00D15E50">
            <w:pPr>
              <w:pStyle w:val="a9"/>
              <w:spacing w:line="276" w:lineRule="auto"/>
              <w:ind w:left="79" w:firstLine="101"/>
              <w:rPr>
                <w:b/>
              </w:rPr>
            </w:pPr>
            <w:r>
              <w:rPr>
                <w:b/>
              </w:rPr>
              <w:t>Структура общей заболеваемости (%)</w:t>
            </w:r>
          </w:p>
        </w:tc>
      </w:tr>
      <w:tr w:rsidR="001E60EF" w:rsidTr="001E60EF">
        <w:trPr>
          <w:trHeight w:val="133"/>
        </w:trPr>
        <w:tc>
          <w:tcPr>
            <w:tcW w:w="4679" w:type="dxa"/>
            <w:vMerge/>
            <w:tcBorders>
              <w:top w:val="single" w:sz="4" w:space="0" w:color="auto"/>
              <w:left w:val="single" w:sz="4" w:space="0" w:color="auto"/>
              <w:bottom w:val="single" w:sz="4" w:space="0" w:color="auto"/>
              <w:right w:val="single" w:sz="4" w:space="0" w:color="auto"/>
            </w:tcBorders>
            <w:vAlign w:val="center"/>
            <w:hideMark/>
          </w:tcPr>
          <w:p w:rsidR="001E60EF" w:rsidRDefault="001E60EF" w:rsidP="00D15E50">
            <w:pPr>
              <w:spacing w:line="276" w:lineRule="auto"/>
            </w:pPr>
          </w:p>
        </w:tc>
        <w:tc>
          <w:tcPr>
            <w:tcW w:w="1419" w:type="dxa"/>
            <w:tcBorders>
              <w:top w:val="single" w:sz="4" w:space="0" w:color="auto"/>
              <w:left w:val="single" w:sz="4" w:space="0" w:color="auto"/>
              <w:bottom w:val="single" w:sz="4" w:space="0" w:color="auto"/>
              <w:right w:val="single" w:sz="4" w:space="0" w:color="auto"/>
            </w:tcBorders>
          </w:tcPr>
          <w:p w:rsidR="001E60EF" w:rsidRDefault="001E60EF" w:rsidP="00D15E50">
            <w:pPr>
              <w:pStyle w:val="a9"/>
              <w:spacing w:line="276" w:lineRule="auto"/>
              <w:ind w:left="79"/>
              <w:rPr>
                <w:b/>
              </w:rPr>
            </w:pPr>
            <w:r>
              <w:rPr>
                <w:b/>
              </w:rPr>
              <w:t xml:space="preserve">2018 </w:t>
            </w:r>
          </w:p>
          <w:p w:rsidR="001E60EF" w:rsidRDefault="001E60EF" w:rsidP="00D15E50">
            <w:pPr>
              <w:pStyle w:val="a9"/>
              <w:spacing w:line="276" w:lineRule="auto"/>
              <w:ind w:left="79"/>
              <w:rPr>
                <w:b/>
              </w:rPr>
            </w:pPr>
            <w:r>
              <w:rPr>
                <w:b/>
              </w:rPr>
              <w:t>год</w:t>
            </w:r>
          </w:p>
        </w:tc>
        <w:tc>
          <w:tcPr>
            <w:tcW w:w="1134" w:type="dxa"/>
            <w:tcBorders>
              <w:top w:val="single" w:sz="4" w:space="0" w:color="auto"/>
              <w:left w:val="single" w:sz="4" w:space="0" w:color="auto"/>
              <w:bottom w:val="single" w:sz="4" w:space="0" w:color="auto"/>
              <w:right w:val="single" w:sz="4" w:space="0" w:color="auto"/>
            </w:tcBorders>
          </w:tcPr>
          <w:p w:rsidR="001E60EF" w:rsidRDefault="001E60EF" w:rsidP="00D15E50">
            <w:pPr>
              <w:pStyle w:val="a9"/>
              <w:spacing w:line="276" w:lineRule="auto"/>
              <w:ind w:left="79"/>
              <w:rPr>
                <w:b/>
              </w:rPr>
            </w:pPr>
            <w:r>
              <w:rPr>
                <w:b/>
              </w:rPr>
              <w:t>2019 год</w:t>
            </w:r>
          </w:p>
        </w:tc>
        <w:tc>
          <w:tcPr>
            <w:tcW w:w="945" w:type="dxa"/>
            <w:tcBorders>
              <w:top w:val="single" w:sz="4" w:space="0" w:color="auto"/>
              <w:left w:val="single" w:sz="4" w:space="0" w:color="auto"/>
              <w:bottom w:val="single" w:sz="4" w:space="0" w:color="auto"/>
              <w:right w:val="single" w:sz="4" w:space="0" w:color="auto"/>
            </w:tcBorders>
          </w:tcPr>
          <w:p w:rsidR="001E60EF" w:rsidRDefault="001E60EF" w:rsidP="00D15E50">
            <w:pPr>
              <w:pStyle w:val="a9"/>
              <w:spacing w:line="276" w:lineRule="auto"/>
              <w:ind w:left="79"/>
              <w:rPr>
                <w:b/>
              </w:rPr>
            </w:pPr>
            <w:r>
              <w:rPr>
                <w:b/>
              </w:rPr>
              <w:t>2020 год</w:t>
            </w:r>
          </w:p>
        </w:tc>
        <w:tc>
          <w:tcPr>
            <w:tcW w:w="992" w:type="dxa"/>
            <w:tcBorders>
              <w:top w:val="single" w:sz="4" w:space="0" w:color="auto"/>
              <w:left w:val="single" w:sz="4" w:space="0" w:color="auto"/>
              <w:bottom w:val="single" w:sz="4" w:space="0" w:color="auto"/>
              <w:right w:val="single" w:sz="4" w:space="0" w:color="auto"/>
            </w:tcBorders>
          </w:tcPr>
          <w:p w:rsidR="001E60EF" w:rsidRDefault="001E60EF" w:rsidP="00D15E50">
            <w:pPr>
              <w:pStyle w:val="a9"/>
              <w:spacing w:line="276" w:lineRule="auto"/>
              <w:ind w:left="0"/>
              <w:rPr>
                <w:b/>
              </w:rPr>
            </w:pPr>
            <w:r>
              <w:rPr>
                <w:b/>
              </w:rPr>
              <w:t>2021   год</w:t>
            </w:r>
          </w:p>
        </w:tc>
        <w:tc>
          <w:tcPr>
            <w:tcW w:w="992" w:type="dxa"/>
            <w:tcBorders>
              <w:top w:val="single" w:sz="4" w:space="0" w:color="auto"/>
              <w:left w:val="single" w:sz="4" w:space="0" w:color="auto"/>
              <w:bottom w:val="single" w:sz="4" w:space="0" w:color="auto"/>
              <w:right w:val="single" w:sz="4" w:space="0" w:color="auto"/>
            </w:tcBorders>
          </w:tcPr>
          <w:p w:rsidR="001E60EF" w:rsidRDefault="001E60EF" w:rsidP="00D15E50">
            <w:pPr>
              <w:pStyle w:val="a9"/>
              <w:spacing w:line="276" w:lineRule="auto"/>
              <w:ind w:left="0"/>
              <w:rPr>
                <w:b/>
              </w:rPr>
            </w:pPr>
            <w:r>
              <w:rPr>
                <w:b/>
              </w:rPr>
              <w:t>2022</w:t>
            </w:r>
          </w:p>
          <w:p w:rsidR="001E60EF" w:rsidRDefault="001E60EF" w:rsidP="00D15E50">
            <w:pPr>
              <w:pStyle w:val="a9"/>
              <w:spacing w:line="276" w:lineRule="auto"/>
              <w:ind w:left="0"/>
              <w:rPr>
                <w:b/>
              </w:rPr>
            </w:pPr>
            <w:r>
              <w:rPr>
                <w:b/>
              </w:rPr>
              <w:t>год</w:t>
            </w:r>
          </w:p>
        </w:tc>
        <w:tc>
          <w:tcPr>
            <w:tcW w:w="1134" w:type="dxa"/>
            <w:tcBorders>
              <w:top w:val="single" w:sz="4" w:space="0" w:color="auto"/>
              <w:left w:val="single" w:sz="4" w:space="0" w:color="auto"/>
              <w:bottom w:val="single" w:sz="4" w:space="0" w:color="auto"/>
              <w:right w:val="single" w:sz="4" w:space="0" w:color="auto"/>
            </w:tcBorders>
          </w:tcPr>
          <w:p w:rsidR="001E60EF" w:rsidRDefault="001E60EF" w:rsidP="00D15E50">
            <w:pPr>
              <w:pStyle w:val="a9"/>
              <w:spacing w:line="276" w:lineRule="auto"/>
              <w:ind w:left="79"/>
              <w:rPr>
                <w:b/>
              </w:rPr>
            </w:pPr>
            <w:r>
              <w:rPr>
                <w:b/>
              </w:rPr>
              <w:t>2018 год</w:t>
            </w:r>
          </w:p>
        </w:tc>
        <w:tc>
          <w:tcPr>
            <w:tcW w:w="1134" w:type="dxa"/>
            <w:tcBorders>
              <w:top w:val="single" w:sz="4" w:space="0" w:color="auto"/>
              <w:left w:val="single" w:sz="4" w:space="0" w:color="auto"/>
              <w:bottom w:val="single" w:sz="4" w:space="0" w:color="auto"/>
              <w:right w:val="single" w:sz="4" w:space="0" w:color="auto"/>
            </w:tcBorders>
          </w:tcPr>
          <w:p w:rsidR="001E60EF" w:rsidRDefault="001E60EF" w:rsidP="00D15E50">
            <w:pPr>
              <w:pStyle w:val="a9"/>
              <w:spacing w:line="276" w:lineRule="auto"/>
              <w:ind w:left="79"/>
              <w:rPr>
                <w:b/>
              </w:rPr>
            </w:pPr>
            <w:r>
              <w:rPr>
                <w:b/>
              </w:rPr>
              <w:t>2019 год</w:t>
            </w:r>
          </w:p>
        </w:tc>
        <w:tc>
          <w:tcPr>
            <w:tcW w:w="1134" w:type="dxa"/>
            <w:tcBorders>
              <w:top w:val="single" w:sz="4" w:space="0" w:color="auto"/>
              <w:left w:val="single" w:sz="4" w:space="0" w:color="auto"/>
              <w:bottom w:val="single" w:sz="4" w:space="0" w:color="auto"/>
              <w:right w:val="single" w:sz="4" w:space="0" w:color="auto"/>
            </w:tcBorders>
          </w:tcPr>
          <w:p w:rsidR="001E60EF" w:rsidRDefault="001E60EF" w:rsidP="00D15E50">
            <w:pPr>
              <w:pStyle w:val="a9"/>
              <w:spacing w:line="276" w:lineRule="auto"/>
              <w:ind w:left="79"/>
              <w:rPr>
                <w:b/>
              </w:rPr>
            </w:pPr>
            <w:r>
              <w:rPr>
                <w:b/>
              </w:rPr>
              <w:t>2020 год</w:t>
            </w:r>
          </w:p>
        </w:tc>
        <w:tc>
          <w:tcPr>
            <w:tcW w:w="1134" w:type="dxa"/>
            <w:tcBorders>
              <w:top w:val="single" w:sz="4" w:space="0" w:color="auto"/>
              <w:left w:val="single" w:sz="4" w:space="0" w:color="auto"/>
              <w:bottom w:val="single" w:sz="4" w:space="0" w:color="auto"/>
              <w:right w:val="single" w:sz="4" w:space="0" w:color="auto"/>
            </w:tcBorders>
          </w:tcPr>
          <w:p w:rsidR="001E60EF" w:rsidRDefault="001E60EF" w:rsidP="00D15E50">
            <w:pPr>
              <w:pStyle w:val="a9"/>
              <w:spacing w:line="276" w:lineRule="auto"/>
              <w:ind w:left="79"/>
              <w:rPr>
                <w:b/>
              </w:rPr>
            </w:pPr>
            <w:r>
              <w:rPr>
                <w:b/>
              </w:rPr>
              <w:t>2021         год</w:t>
            </w:r>
          </w:p>
        </w:tc>
        <w:tc>
          <w:tcPr>
            <w:tcW w:w="993" w:type="dxa"/>
            <w:tcBorders>
              <w:top w:val="single" w:sz="4" w:space="0" w:color="auto"/>
              <w:left w:val="single" w:sz="4" w:space="0" w:color="auto"/>
              <w:bottom w:val="single" w:sz="4" w:space="0" w:color="auto"/>
              <w:right w:val="single" w:sz="4" w:space="0" w:color="auto"/>
            </w:tcBorders>
          </w:tcPr>
          <w:p w:rsidR="001E60EF" w:rsidRDefault="001E60EF" w:rsidP="00D15E50">
            <w:pPr>
              <w:pStyle w:val="a9"/>
              <w:spacing w:line="276" w:lineRule="auto"/>
              <w:ind w:left="79"/>
              <w:rPr>
                <w:b/>
              </w:rPr>
            </w:pPr>
            <w:r>
              <w:rPr>
                <w:b/>
              </w:rPr>
              <w:t>2022</w:t>
            </w:r>
          </w:p>
          <w:p w:rsidR="001E60EF" w:rsidRDefault="001E60EF" w:rsidP="00D15E50">
            <w:pPr>
              <w:pStyle w:val="a9"/>
              <w:spacing w:line="276" w:lineRule="auto"/>
              <w:ind w:left="79"/>
              <w:rPr>
                <w:b/>
              </w:rPr>
            </w:pPr>
            <w:r>
              <w:rPr>
                <w:b/>
              </w:rPr>
              <w:t>год</w:t>
            </w:r>
          </w:p>
        </w:tc>
      </w:tr>
      <w:tr w:rsidR="001E60EF" w:rsidTr="001E60EF">
        <w:trPr>
          <w:trHeight w:val="525"/>
        </w:trPr>
        <w:tc>
          <w:tcPr>
            <w:tcW w:w="4679" w:type="dxa"/>
            <w:tcBorders>
              <w:top w:val="single" w:sz="4" w:space="0" w:color="auto"/>
              <w:left w:val="single" w:sz="4" w:space="0" w:color="auto"/>
              <w:bottom w:val="single" w:sz="4" w:space="0" w:color="auto"/>
              <w:right w:val="single" w:sz="4" w:space="0" w:color="auto"/>
            </w:tcBorders>
            <w:vAlign w:val="bottom"/>
            <w:hideMark/>
          </w:tcPr>
          <w:p w:rsidR="001E60EF" w:rsidRDefault="001E60EF" w:rsidP="00D15E50">
            <w:pPr>
              <w:spacing w:line="276" w:lineRule="auto"/>
              <w:rPr>
                <w:bCs/>
                <w:sz w:val="20"/>
                <w:szCs w:val="20"/>
              </w:rPr>
            </w:pPr>
            <w:r>
              <w:rPr>
                <w:bCs/>
              </w:rPr>
              <w:t>некоторые инфекционные и паразитарные болезни</w:t>
            </w:r>
          </w:p>
        </w:tc>
        <w:tc>
          <w:tcPr>
            <w:tcW w:w="1419"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4,66</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2,60</w:t>
            </w:r>
          </w:p>
        </w:tc>
        <w:tc>
          <w:tcPr>
            <w:tcW w:w="945"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rPr>
              <w:t>1,87</w:t>
            </w:r>
          </w:p>
        </w:tc>
        <w:tc>
          <w:tcPr>
            <w:tcW w:w="992"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sz w:val="20"/>
                <w:szCs w:val="20"/>
              </w:rPr>
              <w:t>0,92</w:t>
            </w:r>
          </w:p>
        </w:tc>
        <w:tc>
          <w:tcPr>
            <w:tcW w:w="992" w:type="dxa"/>
            <w:tcBorders>
              <w:top w:val="single" w:sz="4" w:space="0" w:color="auto"/>
              <w:left w:val="single" w:sz="4" w:space="0" w:color="auto"/>
              <w:bottom w:val="single" w:sz="4" w:space="0" w:color="auto"/>
              <w:right w:val="single" w:sz="4" w:space="0" w:color="auto"/>
            </w:tcBorders>
            <w:vAlign w:val="bottom"/>
          </w:tcPr>
          <w:p w:rsidR="001E60EF" w:rsidRDefault="000134B0" w:rsidP="00D15E50">
            <w:pPr>
              <w:spacing w:line="276" w:lineRule="auto"/>
              <w:jc w:val="center"/>
              <w:rPr>
                <w:rFonts w:ascii="Arial CYR" w:hAnsi="Arial CYR" w:cs="Arial CYR"/>
                <w:sz w:val="20"/>
                <w:szCs w:val="20"/>
              </w:rPr>
            </w:pPr>
            <w:r>
              <w:rPr>
                <w:rFonts w:ascii="Arial CYR" w:hAnsi="Arial CYR" w:cs="Arial CYR"/>
                <w:sz w:val="20"/>
                <w:szCs w:val="20"/>
              </w:rPr>
              <w:t>1,7</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3,51</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1,89</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rPr>
              <w:t>1,38</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sz w:val="20"/>
                <w:szCs w:val="20"/>
              </w:rPr>
              <w:t>0,7</w:t>
            </w:r>
          </w:p>
        </w:tc>
        <w:tc>
          <w:tcPr>
            <w:tcW w:w="993" w:type="dxa"/>
            <w:tcBorders>
              <w:top w:val="single" w:sz="4" w:space="0" w:color="auto"/>
              <w:left w:val="single" w:sz="4" w:space="0" w:color="auto"/>
              <w:bottom w:val="single" w:sz="4" w:space="0" w:color="auto"/>
              <w:right w:val="single" w:sz="4" w:space="0" w:color="auto"/>
            </w:tcBorders>
            <w:vAlign w:val="bottom"/>
          </w:tcPr>
          <w:p w:rsidR="001E60EF" w:rsidRDefault="000134B0" w:rsidP="00D15E50">
            <w:pPr>
              <w:spacing w:line="276" w:lineRule="auto"/>
              <w:jc w:val="center"/>
              <w:rPr>
                <w:rFonts w:ascii="Arial CYR" w:hAnsi="Arial CYR" w:cs="Arial CYR"/>
                <w:sz w:val="20"/>
                <w:szCs w:val="20"/>
              </w:rPr>
            </w:pPr>
            <w:r>
              <w:rPr>
                <w:rFonts w:ascii="Arial CYR" w:hAnsi="Arial CYR" w:cs="Arial CYR"/>
                <w:sz w:val="20"/>
                <w:szCs w:val="20"/>
              </w:rPr>
              <w:t>1,2</w:t>
            </w:r>
          </w:p>
        </w:tc>
      </w:tr>
      <w:tr w:rsidR="001E60EF" w:rsidTr="001E60EF">
        <w:trPr>
          <w:trHeight w:val="81"/>
        </w:trPr>
        <w:tc>
          <w:tcPr>
            <w:tcW w:w="4679" w:type="dxa"/>
            <w:tcBorders>
              <w:top w:val="single" w:sz="4" w:space="0" w:color="auto"/>
              <w:left w:val="single" w:sz="4" w:space="0" w:color="auto"/>
              <w:bottom w:val="single" w:sz="4" w:space="0" w:color="auto"/>
              <w:right w:val="single" w:sz="4" w:space="0" w:color="auto"/>
            </w:tcBorders>
            <w:vAlign w:val="bottom"/>
            <w:hideMark/>
          </w:tcPr>
          <w:p w:rsidR="001E60EF" w:rsidRDefault="001E60EF" w:rsidP="00D15E50">
            <w:pPr>
              <w:spacing w:line="276" w:lineRule="auto"/>
              <w:rPr>
                <w:bCs/>
              </w:rPr>
            </w:pPr>
            <w:r>
              <w:rPr>
                <w:bCs/>
              </w:rPr>
              <w:t>новообразования</w:t>
            </w:r>
          </w:p>
        </w:tc>
        <w:tc>
          <w:tcPr>
            <w:tcW w:w="1419"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0,09</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0,09</w:t>
            </w:r>
          </w:p>
        </w:tc>
        <w:tc>
          <w:tcPr>
            <w:tcW w:w="945"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rPr>
              <w:t>0,05</w:t>
            </w:r>
          </w:p>
        </w:tc>
        <w:tc>
          <w:tcPr>
            <w:tcW w:w="992"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sz w:val="20"/>
                <w:szCs w:val="20"/>
              </w:rPr>
              <w:t>0,06</w:t>
            </w:r>
          </w:p>
        </w:tc>
        <w:tc>
          <w:tcPr>
            <w:tcW w:w="992" w:type="dxa"/>
            <w:tcBorders>
              <w:top w:val="single" w:sz="4" w:space="0" w:color="auto"/>
              <w:left w:val="single" w:sz="4" w:space="0" w:color="auto"/>
              <w:bottom w:val="single" w:sz="4" w:space="0" w:color="auto"/>
              <w:right w:val="single" w:sz="4" w:space="0" w:color="auto"/>
            </w:tcBorders>
            <w:vAlign w:val="bottom"/>
          </w:tcPr>
          <w:p w:rsidR="001E60EF" w:rsidRDefault="000134B0" w:rsidP="00D15E50">
            <w:pPr>
              <w:spacing w:line="276" w:lineRule="auto"/>
              <w:jc w:val="center"/>
              <w:rPr>
                <w:rFonts w:ascii="Arial CYR" w:hAnsi="Arial CYR" w:cs="Arial CYR"/>
                <w:sz w:val="20"/>
                <w:szCs w:val="20"/>
              </w:rPr>
            </w:pPr>
            <w:r>
              <w:rPr>
                <w:rFonts w:ascii="Arial CYR" w:hAnsi="Arial CYR" w:cs="Arial CYR"/>
                <w:sz w:val="20"/>
                <w:szCs w:val="20"/>
              </w:rPr>
              <w:t>0,09</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0,61</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0,56</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rPr>
              <w:t>0,58</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sz w:val="20"/>
                <w:szCs w:val="20"/>
              </w:rPr>
              <w:t>0,47</w:t>
            </w:r>
          </w:p>
        </w:tc>
        <w:tc>
          <w:tcPr>
            <w:tcW w:w="993" w:type="dxa"/>
            <w:tcBorders>
              <w:top w:val="single" w:sz="4" w:space="0" w:color="auto"/>
              <w:left w:val="single" w:sz="4" w:space="0" w:color="auto"/>
              <w:bottom w:val="single" w:sz="4" w:space="0" w:color="auto"/>
              <w:right w:val="single" w:sz="4" w:space="0" w:color="auto"/>
            </w:tcBorders>
            <w:vAlign w:val="bottom"/>
          </w:tcPr>
          <w:p w:rsidR="001E60EF" w:rsidRDefault="000134B0" w:rsidP="00D15E50">
            <w:pPr>
              <w:spacing w:line="276" w:lineRule="auto"/>
              <w:jc w:val="center"/>
              <w:rPr>
                <w:rFonts w:ascii="Arial CYR" w:hAnsi="Arial CYR" w:cs="Arial CYR"/>
                <w:sz w:val="20"/>
                <w:szCs w:val="20"/>
              </w:rPr>
            </w:pPr>
            <w:r>
              <w:rPr>
                <w:rFonts w:ascii="Arial CYR" w:hAnsi="Arial CYR" w:cs="Arial CYR"/>
                <w:sz w:val="20"/>
                <w:szCs w:val="20"/>
              </w:rPr>
              <w:t>0,5</w:t>
            </w:r>
          </w:p>
        </w:tc>
      </w:tr>
      <w:tr w:rsidR="001E60EF" w:rsidTr="001E60EF">
        <w:trPr>
          <w:trHeight w:val="433"/>
        </w:trPr>
        <w:tc>
          <w:tcPr>
            <w:tcW w:w="4679" w:type="dxa"/>
            <w:tcBorders>
              <w:top w:val="single" w:sz="4" w:space="0" w:color="auto"/>
              <w:left w:val="single" w:sz="4" w:space="0" w:color="auto"/>
              <w:bottom w:val="single" w:sz="4" w:space="0" w:color="auto"/>
              <w:right w:val="single" w:sz="4" w:space="0" w:color="auto"/>
            </w:tcBorders>
            <w:vAlign w:val="bottom"/>
            <w:hideMark/>
          </w:tcPr>
          <w:p w:rsidR="001E60EF" w:rsidRDefault="001E60EF" w:rsidP="00D15E50">
            <w:pPr>
              <w:spacing w:line="276" w:lineRule="auto"/>
              <w:rPr>
                <w:bCs/>
              </w:rPr>
            </w:pPr>
            <w:r>
              <w:rPr>
                <w:bCs/>
              </w:rPr>
              <w:t>болезни крови, кроветворных органов и отдельные нарушения, вовлекающие иммунный механизм</w:t>
            </w:r>
          </w:p>
        </w:tc>
        <w:tc>
          <w:tcPr>
            <w:tcW w:w="1419"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1,12</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0,96</w:t>
            </w:r>
          </w:p>
        </w:tc>
        <w:tc>
          <w:tcPr>
            <w:tcW w:w="945"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rPr>
              <w:t>0,54</w:t>
            </w:r>
          </w:p>
        </w:tc>
        <w:tc>
          <w:tcPr>
            <w:tcW w:w="992"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sz w:val="20"/>
                <w:szCs w:val="20"/>
              </w:rPr>
              <w:t>0,99</w:t>
            </w:r>
          </w:p>
        </w:tc>
        <w:tc>
          <w:tcPr>
            <w:tcW w:w="992" w:type="dxa"/>
            <w:tcBorders>
              <w:top w:val="single" w:sz="4" w:space="0" w:color="auto"/>
              <w:left w:val="single" w:sz="4" w:space="0" w:color="auto"/>
              <w:bottom w:val="single" w:sz="4" w:space="0" w:color="auto"/>
              <w:right w:val="single" w:sz="4" w:space="0" w:color="auto"/>
            </w:tcBorders>
            <w:vAlign w:val="bottom"/>
          </w:tcPr>
          <w:p w:rsidR="001E60EF" w:rsidRDefault="000134B0" w:rsidP="00D15E50">
            <w:pPr>
              <w:spacing w:line="276" w:lineRule="auto"/>
              <w:jc w:val="center"/>
              <w:rPr>
                <w:rFonts w:ascii="Arial CYR" w:hAnsi="Arial CYR" w:cs="Arial CYR"/>
                <w:sz w:val="20"/>
                <w:szCs w:val="20"/>
              </w:rPr>
            </w:pPr>
            <w:r>
              <w:rPr>
                <w:rFonts w:ascii="Arial CYR" w:hAnsi="Arial CYR" w:cs="Arial CYR"/>
                <w:sz w:val="20"/>
                <w:szCs w:val="20"/>
              </w:rPr>
              <w:t>1,07</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1,59</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1,85</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rPr>
              <w:t>1,40</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sz w:val="20"/>
                <w:szCs w:val="20"/>
              </w:rPr>
              <w:t>1,27</w:t>
            </w:r>
          </w:p>
        </w:tc>
        <w:tc>
          <w:tcPr>
            <w:tcW w:w="993" w:type="dxa"/>
            <w:tcBorders>
              <w:top w:val="single" w:sz="4" w:space="0" w:color="auto"/>
              <w:left w:val="single" w:sz="4" w:space="0" w:color="auto"/>
              <w:bottom w:val="single" w:sz="4" w:space="0" w:color="auto"/>
              <w:right w:val="single" w:sz="4" w:space="0" w:color="auto"/>
            </w:tcBorders>
            <w:vAlign w:val="bottom"/>
          </w:tcPr>
          <w:p w:rsidR="001E60EF" w:rsidRDefault="000134B0" w:rsidP="00D15E50">
            <w:pPr>
              <w:spacing w:line="276" w:lineRule="auto"/>
              <w:jc w:val="center"/>
              <w:rPr>
                <w:rFonts w:ascii="Arial CYR" w:hAnsi="Arial CYR" w:cs="Arial CYR"/>
                <w:sz w:val="20"/>
                <w:szCs w:val="20"/>
              </w:rPr>
            </w:pPr>
            <w:r>
              <w:rPr>
                <w:rFonts w:ascii="Arial CYR" w:hAnsi="Arial CYR" w:cs="Arial CYR"/>
                <w:sz w:val="20"/>
                <w:szCs w:val="20"/>
              </w:rPr>
              <w:t>1,6</w:t>
            </w:r>
          </w:p>
        </w:tc>
      </w:tr>
      <w:tr w:rsidR="001E60EF" w:rsidTr="001E60EF">
        <w:trPr>
          <w:trHeight w:val="540"/>
        </w:trPr>
        <w:tc>
          <w:tcPr>
            <w:tcW w:w="4679" w:type="dxa"/>
            <w:tcBorders>
              <w:top w:val="single" w:sz="4" w:space="0" w:color="auto"/>
              <w:left w:val="single" w:sz="4" w:space="0" w:color="auto"/>
              <w:bottom w:val="single" w:sz="4" w:space="0" w:color="auto"/>
              <w:right w:val="single" w:sz="4" w:space="0" w:color="auto"/>
            </w:tcBorders>
            <w:vAlign w:val="bottom"/>
            <w:hideMark/>
          </w:tcPr>
          <w:p w:rsidR="001E60EF" w:rsidRDefault="001E60EF" w:rsidP="00D15E50">
            <w:pPr>
              <w:spacing w:line="276" w:lineRule="auto"/>
              <w:rPr>
                <w:bCs/>
              </w:rPr>
            </w:pPr>
            <w:r>
              <w:rPr>
                <w:bCs/>
              </w:rPr>
              <w:t>болезни эндокринной системы, расстройства питания и нарушения обмена веществ</w:t>
            </w:r>
          </w:p>
        </w:tc>
        <w:tc>
          <w:tcPr>
            <w:tcW w:w="1419"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0,85</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0,86</w:t>
            </w:r>
          </w:p>
        </w:tc>
        <w:tc>
          <w:tcPr>
            <w:tcW w:w="945"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rPr>
              <w:t>0,41</w:t>
            </w:r>
          </w:p>
        </w:tc>
        <w:tc>
          <w:tcPr>
            <w:tcW w:w="992"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sz w:val="20"/>
                <w:szCs w:val="20"/>
              </w:rPr>
              <w:t>0,6</w:t>
            </w:r>
          </w:p>
        </w:tc>
        <w:tc>
          <w:tcPr>
            <w:tcW w:w="992" w:type="dxa"/>
            <w:tcBorders>
              <w:top w:val="single" w:sz="4" w:space="0" w:color="auto"/>
              <w:left w:val="single" w:sz="4" w:space="0" w:color="auto"/>
              <w:bottom w:val="single" w:sz="4" w:space="0" w:color="auto"/>
              <w:right w:val="single" w:sz="4" w:space="0" w:color="auto"/>
            </w:tcBorders>
            <w:vAlign w:val="bottom"/>
          </w:tcPr>
          <w:p w:rsidR="001E60EF" w:rsidRDefault="000134B0" w:rsidP="00D15E50">
            <w:pPr>
              <w:spacing w:line="276" w:lineRule="auto"/>
              <w:jc w:val="center"/>
              <w:rPr>
                <w:rFonts w:ascii="Arial CYR" w:hAnsi="Arial CYR" w:cs="Arial CYR"/>
                <w:sz w:val="20"/>
                <w:szCs w:val="20"/>
              </w:rPr>
            </w:pPr>
            <w:r>
              <w:rPr>
                <w:rFonts w:ascii="Arial CYR" w:hAnsi="Arial CYR" w:cs="Arial CYR"/>
                <w:sz w:val="20"/>
                <w:szCs w:val="20"/>
              </w:rPr>
              <w:t>0,66</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1,58</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2,01</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rPr>
              <w:t>1,71</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sz w:val="20"/>
                <w:szCs w:val="20"/>
              </w:rPr>
              <w:t>1,91</w:t>
            </w:r>
          </w:p>
        </w:tc>
        <w:tc>
          <w:tcPr>
            <w:tcW w:w="993" w:type="dxa"/>
            <w:tcBorders>
              <w:top w:val="single" w:sz="4" w:space="0" w:color="auto"/>
              <w:left w:val="single" w:sz="4" w:space="0" w:color="auto"/>
              <w:bottom w:val="single" w:sz="4" w:space="0" w:color="auto"/>
              <w:right w:val="single" w:sz="4" w:space="0" w:color="auto"/>
            </w:tcBorders>
            <w:vAlign w:val="bottom"/>
          </w:tcPr>
          <w:p w:rsidR="001E60EF" w:rsidRDefault="000134B0" w:rsidP="00D15E50">
            <w:pPr>
              <w:spacing w:line="276" w:lineRule="auto"/>
              <w:jc w:val="center"/>
              <w:rPr>
                <w:rFonts w:ascii="Arial CYR" w:hAnsi="Arial CYR" w:cs="Arial CYR"/>
                <w:sz w:val="20"/>
                <w:szCs w:val="20"/>
              </w:rPr>
            </w:pPr>
            <w:r>
              <w:rPr>
                <w:rFonts w:ascii="Arial CYR" w:hAnsi="Arial CYR" w:cs="Arial CYR"/>
                <w:sz w:val="20"/>
                <w:szCs w:val="20"/>
              </w:rPr>
              <w:t>1,75</w:t>
            </w:r>
          </w:p>
        </w:tc>
      </w:tr>
      <w:tr w:rsidR="001E60EF" w:rsidTr="001E60EF">
        <w:trPr>
          <w:trHeight w:val="255"/>
        </w:trPr>
        <w:tc>
          <w:tcPr>
            <w:tcW w:w="4679" w:type="dxa"/>
            <w:tcBorders>
              <w:top w:val="single" w:sz="4" w:space="0" w:color="auto"/>
              <w:left w:val="single" w:sz="4" w:space="0" w:color="auto"/>
              <w:bottom w:val="single" w:sz="4" w:space="0" w:color="auto"/>
              <w:right w:val="single" w:sz="4" w:space="0" w:color="auto"/>
            </w:tcBorders>
            <w:vAlign w:val="bottom"/>
            <w:hideMark/>
          </w:tcPr>
          <w:p w:rsidR="001E60EF" w:rsidRDefault="001E60EF" w:rsidP="00D15E50">
            <w:pPr>
              <w:spacing w:line="276" w:lineRule="auto"/>
              <w:rPr>
                <w:bCs/>
              </w:rPr>
            </w:pPr>
            <w:r>
              <w:rPr>
                <w:bCs/>
              </w:rPr>
              <w:t xml:space="preserve">психические расстройства и расстройства поведения </w:t>
            </w:r>
          </w:p>
        </w:tc>
        <w:tc>
          <w:tcPr>
            <w:tcW w:w="1419"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0,92</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0,32</w:t>
            </w:r>
          </w:p>
        </w:tc>
        <w:tc>
          <w:tcPr>
            <w:tcW w:w="945"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rPr>
              <w:t>0,35</w:t>
            </w:r>
          </w:p>
        </w:tc>
        <w:tc>
          <w:tcPr>
            <w:tcW w:w="992"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sz w:val="20"/>
                <w:szCs w:val="20"/>
              </w:rPr>
              <w:t>0,39</w:t>
            </w:r>
          </w:p>
        </w:tc>
        <w:tc>
          <w:tcPr>
            <w:tcW w:w="992" w:type="dxa"/>
            <w:tcBorders>
              <w:top w:val="single" w:sz="4" w:space="0" w:color="auto"/>
              <w:left w:val="single" w:sz="4" w:space="0" w:color="auto"/>
              <w:bottom w:val="single" w:sz="4" w:space="0" w:color="auto"/>
              <w:right w:val="single" w:sz="4" w:space="0" w:color="auto"/>
            </w:tcBorders>
            <w:vAlign w:val="bottom"/>
          </w:tcPr>
          <w:p w:rsidR="001E60EF" w:rsidRDefault="000134B0" w:rsidP="00D15E50">
            <w:pPr>
              <w:spacing w:line="276" w:lineRule="auto"/>
              <w:jc w:val="center"/>
              <w:rPr>
                <w:rFonts w:ascii="Arial CYR" w:hAnsi="Arial CYR" w:cs="Arial CYR"/>
                <w:sz w:val="20"/>
                <w:szCs w:val="20"/>
              </w:rPr>
            </w:pPr>
            <w:r>
              <w:rPr>
                <w:rFonts w:ascii="Arial CYR" w:hAnsi="Arial CYR" w:cs="Arial CYR"/>
                <w:sz w:val="20"/>
                <w:szCs w:val="20"/>
              </w:rPr>
              <w:t>0,26</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1,59</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1,23</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rPr>
              <w:t>1,21</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sz w:val="20"/>
                <w:szCs w:val="20"/>
              </w:rPr>
              <w:t>1,31</w:t>
            </w:r>
          </w:p>
        </w:tc>
        <w:tc>
          <w:tcPr>
            <w:tcW w:w="993" w:type="dxa"/>
            <w:tcBorders>
              <w:top w:val="single" w:sz="4" w:space="0" w:color="auto"/>
              <w:left w:val="single" w:sz="4" w:space="0" w:color="auto"/>
              <w:bottom w:val="single" w:sz="4" w:space="0" w:color="auto"/>
              <w:right w:val="single" w:sz="4" w:space="0" w:color="auto"/>
            </w:tcBorders>
            <w:vAlign w:val="bottom"/>
          </w:tcPr>
          <w:p w:rsidR="001E60EF" w:rsidRDefault="000134B0" w:rsidP="00D15E50">
            <w:pPr>
              <w:spacing w:line="276" w:lineRule="auto"/>
              <w:jc w:val="center"/>
              <w:rPr>
                <w:rFonts w:ascii="Arial CYR" w:hAnsi="Arial CYR" w:cs="Arial CYR"/>
                <w:sz w:val="20"/>
                <w:szCs w:val="20"/>
              </w:rPr>
            </w:pPr>
            <w:r>
              <w:rPr>
                <w:rFonts w:ascii="Arial CYR" w:hAnsi="Arial CYR" w:cs="Arial CYR"/>
                <w:sz w:val="20"/>
                <w:szCs w:val="20"/>
              </w:rPr>
              <w:t>1,31</w:t>
            </w:r>
          </w:p>
        </w:tc>
      </w:tr>
      <w:tr w:rsidR="001E60EF" w:rsidTr="001E60EF">
        <w:trPr>
          <w:trHeight w:val="194"/>
        </w:trPr>
        <w:tc>
          <w:tcPr>
            <w:tcW w:w="4679" w:type="dxa"/>
            <w:tcBorders>
              <w:top w:val="single" w:sz="4" w:space="0" w:color="auto"/>
              <w:left w:val="single" w:sz="4" w:space="0" w:color="auto"/>
              <w:bottom w:val="single" w:sz="4" w:space="0" w:color="auto"/>
              <w:right w:val="single" w:sz="4" w:space="0" w:color="auto"/>
            </w:tcBorders>
            <w:vAlign w:val="bottom"/>
            <w:hideMark/>
          </w:tcPr>
          <w:p w:rsidR="001E60EF" w:rsidRDefault="001E60EF" w:rsidP="00D15E50">
            <w:pPr>
              <w:spacing w:line="276" w:lineRule="auto"/>
              <w:rPr>
                <w:bCs/>
              </w:rPr>
            </w:pPr>
            <w:r>
              <w:rPr>
                <w:bCs/>
              </w:rPr>
              <w:t>болезни нервной системы</w:t>
            </w:r>
          </w:p>
        </w:tc>
        <w:tc>
          <w:tcPr>
            <w:tcW w:w="1419"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0,56</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0,14</w:t>
            </w:r>
          </w:p>
        </w:tc>
        <w:tc>
          <w:tcPr>
            <w:tcW w:w="945"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rPr>
              <w:t>0,15</w:t>
            </w:r>
          </w:p>
        </w:tc>
        <w:tc>
          <w:tcPr>
            <w:tcW w:w="992"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sz w:val="20"/>
                <w:szCs w:val="20"/>
              </w:rPr>
              <w:t>0,27</w:t>
            </w:r>
          </w:p>
        </w:tc>
        <w:tc>
          <w:tcPr>
            <w:tcW w:w="992" w:type="dxa"/>
            <w:tcBorders>
              <w:top w:val="single" w:sz="4" w:space="0" w:color="auto"/>
              <w:left w:val="single" w:sz="4" w:space="0" w:color="auto"/>
              <w:bottom w:val="single" w:sz="4" w:space="0" w:color="auto"/>
              <w:right w:val="single" w:sz="4" w:space="0" w:color="auto"/>
            </w:tcBorders>
            <w:vAlign w:val="bottom"/>
          </w:tcPr>
          <w:p w:rsidR="001E60EF" w:rsidRDefault="000134B0" w:rsidP="00D15E50">
            <w:pPr>
              <w:spacing w:line="276" w:lineRule="auto"/>
              <w:jc w:val="center"/>
              <w:rPr>
                <w:rFonts w:ascii="Arial CYR" w:hAnsi="Arial CYR" w:cs="Arial CYR"/>
                <w:sz w:val="20"/>
                <w:szCs w:val="20"/>
              </w:rPr>
            </w:pPr>
            <w:r>
              <w:rPr>
                <w:rFonts w:ascii="Arial CYR" w:hAnsi="Arial CYR" w:cs="Arial CYR"/>
                <w:sz w:val="20"/>
                <w:szCs w:val="20"/>
              </w:rPr>
              <w:t>0,04</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0,90</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0,65</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rPr>
              <w:t>0,65</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sz w:val="20"/>
                <w:szCs w:val="20"/>
              </w:rPr>
              <w:t>0,74</w:t>
            </w:r>
          </w:p>
        </w:tc>
        <w:tc>
          <w:tcPr>
            <w:tcW w:w="993" w:type="dxa"/>
            <w:tcBorders>
              <w:top w:val="single" w:sz="4" w:space="0" w:color="auto"/>
              <w:left w:val="single" w:sz="4" w:space="0" w:color="auto"/>
              <w:bottom w:val="single" w:sz="4" w:space="0" w:color="auto"/>
              <w:right w:val="single" w:sz="4" w:space="0" w:color="auto"/>
            </w:tcBorders>
            <w:vAlign w:val="bottom"/>
          </w:tcPr>
          <w:p w:rsidR="001E60EF" w:rsidRDefault="000134B0" w:rsidP="00D15E50">
            <w:pPr>
              <w:spacing w:line="276" w:lineRule="auto"/>
              <w:jc w:val="center"/>
              <w:rPr>
                <w:rFonts w:ascii="Arial CYR" w:hAnsi="Arial CYR" w:cs="Arial CYR"/>
                <w:sz w:val="20"/>
                <w:szCs w:val="20"/>
              </w:rPr>
            </w:pPr>
            <w:r>
              <w:rPr>
                <w:rFonts w:ascii="Arial CYR" w:hAnsi="Arial CYR" w:cs="Arial CYR"/>
                <w:sz w:val="20"/>
                <w:szCs w:val="20"/>
              </w:rPr>
              <w:t>0,65</w:t>
            </w:r>
          </w:p>
        </w:tc>
      </w:tr>
      <w:tr w:rsidR="001E60EF" w:rsidTr="001E60EF">
        <w:trPr>
          <w:trHeight w:val="315"/>
        </w:trPr>
        <w:tc>
          <w:tcPr>
            <w:tcW w:w="4679" w:type="dxa"/>
            <w:tcBorders>
              <w:top w:val="single" w:sz="4" w:space="0" w:color="auto"/>
              <w:left w:val="single" w:sz="4" w:space="0" w:color="auto"/>
              <w:bottom w:val="single" w:sz="4" w:space="0" w:color="auto"/>
              <w:right w:val="single" w:sz="4" w:space="0" w:color="auto"/>
            </w:tcBorders>
            <w:vAlign w:val="bottom"/>
            <w:hideMark/>
          </w:tcPr>
          <w:p w:rsidR="001E60EF" w:rsidRDefault="001E60EF" w:rsidP="00D15E50">
            <w:pPr>
              <w:spacing w:line="276" w:lineRule="auto"/>
              <w:rPr>
                <w:bCs/>
              </w:rPr>
            </w:pPr>
            <w:r>
              <w:rPr>
                <w:bCs/>
              </w:rPr>
              <w:t>болезни глаза и его придаточного аппарата</w:t>
            </w:r>
          </w:p>
        </w:tc>
        <w:tc>
          <w:tcPr>
            <w:tcW w:w="1419"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2,03</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2,26</w:t>
            </w:r>
          </w:p>
        </w:tc>
        <w:tc>
          <w:tcPr>
            <w:tcW w:w="945"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rPr>
              <w:t>2,36</w:t>
            </w:r>
          </w:p>
        </w:tc>
        <w:tc>
          <w:tcPr>
            <w:tcW w:w="992"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sz w:val="20"/>
                <w:szCs w:val="20"/>
              </w:rPr>
              <w:t>3,82</w:t>
            </w:r>
          </w:p>
        </w:tc>
        <w:tc>
          <w:tcPr>
            <w:tcW w:w="992" w:type="dxa"/>
            <w:tcBorders>
              <w:top w:val="single" w:sz="4" w:space="0" w:color="auto"/>
              <w:left w:val="single" w:sz="4" w:space="0" w:color="auto"/>
              <w:bottom w:val="single" w:sz="4" w:space="0" w:color="auto"/>
              <w:right w:val="single" w:sz="4" w:space="0" w:color="auto"/>
            </w:tcBorders>
            <w:vAlign w:val="bottom"/>
          </w:tcPr>
          <w:p w:rsidR="001E60EF" w:rsidRDefault="000134B0" w:rsidP="00D15E50">
            <w:pPr>
              <w:spacing w:line="276" w:lineRule="auto"/>
              <w:jc w:val="center"/>
              <w:rPr>
                <w:rFonts w:ascii="Arial CYR" w:hAnsi="Arial CYR" w:cs="Arial CYR"/>
                <w:sz w:val="20"/>
                <w:szCs w:val="20"/>
              </w:rPr>
            </w:pPr>
            <w:r>
              <w:rPr>
                <w:rFonts w:ascii="Arial CYR" w:hAnsi="Arial CYR" w:cs="Arial CYR"/>
                <w:sz w:val="20"/>
                <w:szCs w:val="20"/>
              </w:rPr>
              <w:t>3,22</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10,91</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11,93</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rPr>
              <w:t>11,61</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sz w:val="20"/>
                <w:szCs w:val="20"/>
              </w:rPr>
              <w:t>11,93</w:t>
            </w:r>
          </w:p>
        </w:tc>
        <w:tc>
          <w:tcPr>
            <w:tcW w:w="993" w:type="dxa"/>
            <w:tcBorders>
              <w:top w:val="single" w:sz="4" w:space="0" w:color="auto"/>
              <w:left w:val="single" w:sz="4" w:space="0" w:color="auto"/>
              <w:bottom w:val="single" w:sz="4" w:space="0" w:color="auto"/>
              <w:right w:val="single" w:sz="4" w:space="0" w:color="auto"/>
            </w:tcBorders>
            <w:vAlign w:val="bottom"/>
          </w:tcPr>
          <w:p w:rsidR="001E60EF" w:rsidRDefault="000134B0" w:rsidP="00D15E50">
            <w:pPr>
              <w:spacing w:line="276" w:lineRule="auto"/>
              <w:jc w:val="center"/>
              <w:rPr>
                <w:rFonts w:ascii="Arial CYR" w:hAnsi="Arial CYR" w:cs="Arial CYR"/>
                <w:sz w:val="20"/>
                <w:szCs w:val="20"/>
              </w:rPr>
            </w:pPr>
            <w:r>
              <w:rPr>
                <w:rFonts w:ascii="Arial CYR" w:hAnsi="Arial CYR" w:cs="Arial CYR"/>
                <w:sz w:val="20"/>
                <w:szCs w:val="20"/>
              </w:rPr>
              <w:t>13,4</w:t>
            </w:r>
          </w:p>
        </w:tc>
      </w:tr>
      <w:tr w:rsidR="001E60EF" w:rsidTr="001E60EF">
        <w:trPr>
          <w:trHeight w:val="295"/>
        </w:trPr>
        <w:tc>
          <w:tcPr>
            <w:tcW w:w="4679" w:type="dxa"/>
            <w:tcBorders>
              <w:top w:val="single" w:sz="4" w:space="0" w:color="auto"/>
              <w:left w:val="single" w:sz="4" w:space="0" w:color="auto"/>
              <w:bottom w:val="single" w:sz="4" w:space="0" w:color="auto"/>
              <w:right w:val="single" w:sz="4" w:space="0" w:color="auto"/>
            </w:tcBorders>
            <w:vAlign w:val="bottom"/>
            <w:hideMark/>
          </w:tcPr>
          <w:p w:rsidR="001E60EF" w:rsidRDefault="001E60EF" w:rsidP="00D15E50">
            <w:pPr>
              <w:spacing w:line="276" w:lineRule="auto"/>
              <w:rPr>
                <w:bCs/>
              </w:rPr>
            </w:pPr>
            <w:r>
              <w:rPr>
                <w:bCs/>
              </w:rPr>
              <w:t>болезни уха и сосцевидного отростка</w:t>
            </w:r>
          </w:p>
        </w:tc>
        <w:tc>
          <w:tcPr>
            <w:tcW w:w="1419"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2,42</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0,11</w:t>
            </w:r>
          </w:p>
        </w:tc>
        <w:tc>
          <w:tcPr>
            <w:tcW w:w="945"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rPr>
              <w:t>0,66</w:t>
            </w:r>
          </w:p>
        </w:tc>
        <w:tc>
          <w:tcPr>
            <w:tcW w:w="992"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sz w:val="20"/>
                <w:szCs w:val="20"/>
              </w:rPr>
              <w:t>0,66</w:t>
            </w:r>
          </w:p>
        </w:tc>
        <w:tc>
          <w:tcPr>
            <w:tcW w:w="992" w:type="dxa"/>
            <w:tcBorders>
              <w:top w:val="single" w:sz="4" w:space="0" w:color="auto"/>
              <w:left w:val="single" w:sz="4" w:space="0" w:color="auto"/>
              <w:bottom w:val="single" w:sz="4" w:space="0" w:color="auto"/>
              <w:right w:val="single" w:sz="4" w:space="0" w:color="auto"/>
            </w:tcBorders>
            <w:vAlign w:val="bottom"/>
          </w:tcPr>
          <w:p w:rsidR="001E60EF" w:rsidRDefault="000134B0" w:rsidP="00D15E50">
            <w:pPr>
              <w:spacing w:line="276" w:lineRule="auto"/>
              <w:jc w:val="center"/>
              <w:rPr>
                <w:rFonts w:ascii="Arial CYR" w:hAnsi="Arial CYR" w:cs="Arial CYR"/>
                <w:sz w:val="20"/>
                <w:szCs w:val="20"/>
              </w:rPr>
            </w:pPr>
            <w:r>
              <w:rPr>
                <w:rFonts w:ascii="Arial CYR" w:hAnsi="Arial CYR" w:cs="Arial CYR"/>
                <w:sz w:val="20"/>
                <w:szCs w:val="20"/>
              </w:rPr>
              <w:t>1,32</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1,67</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0,25</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rPr>
              <w:t>0,80</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sz w:val="20"/>
                <w:szCs w:val="20"/>
              </w:rPr>
              <w:t>0,96</w:t>
            </w:r>
          </w:p>
        </w:tc>
        <w:tc>
          <w:tcPr>
            <w:tcW w:w="993" w:type="dxa"/>
            <w:tcBorders>
              <w:top w:val="single" w:sz="4" w:space="0" w:color="auto"/>
              <w:left w:val="single" w:sz="4" w:space="0" w:color="auto"/>
              <w:bottom w:val="single" w:sz="4" w:space="0" w:color="auto"/>
              <w:right w:val="single" w:sz="4" w:space="0" w:color="auto"/>
            </w:tcBorders>
            <w:vAlign w:val="bottom"/>
          </w:tcPr>
          <w:p w:rsidR="001E60EF" w:rsidRDefault="000134B0" w:rsidP="00D15E50">
            <w:pPr>
              <w:spacing w:line="276" w:lineRule="auto"/>
              <w:jc w:val="center"/>
              <w:rPr>
                <w:rFonts w:ascii="Arial CYR" w:hAnsi="Arial CYR" w:cs="Arial CYR"/>
                <w:sz w:val="20"/>
                <w:szCs w:val="20"/>
              </w:rPr>
            </w:pPr>
            <w:r>
              <w:rPr>
                <w:rFonts w:ascii="Arial CYR" w:hAnsi="Arial CYR" w:cs="Arial CYR"/>
                <w:sz w:val="20"/>
                <w:szCs w:val="20"/>
              </w:rPr>
              <w:t>1,09</w:t>
            </w:r>
          </w:p>
        </w:tc>
      </w:tr>
      <w:tr w:rsidR="001E60EF" w:rsidTr="001E60EF">
        <w:trPr>
          <w:trHeight w:val="329"/>
        </w:trPr>
        <w:tc>
          <w:tcPr>
            <w:tcW w:w="4679" w:type="dxa"/>
            <w:tcBorders>
              <w:top w:val="single" w:sz="4" w:space="0" w:color="auto"/>
              <w:left w:val="single" w:sz="4" w:space="0" w:color="auto"/>
              <w:bottom w:val="single" w:sz="4" w:space="0" w:color="auto"/>
              <w:right w:val="single" w:sz="4" w:space="0" w:color="auto"/>
            </w:tcBorders>
            <w:vAlign w:val="bottom"/>
            <w:hideMark/>
          </w:tcPr>
          <w:p w:rsidR="001E60EF" w:rsidRDefault="001E60EF" w:rsidP="00D15E50">
            <w:pPr>
              <w:spacing w:line="276" w:lineRule="auto"/>
              <w:rPr>
                <w:bCs/>
              </w:rPr>
            </w:pPr>
            <w:r>
              <w:rPr>
                <w:bCs/>
              </w:rPr>
              <w:t>болезни системы кровообращения</w:t>
            </w:r>
          </w:p>
        </w:tc>
        <w:tc>
          <w:tcPr>
            <w:tcW w:w="1419"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0,21</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0,29</w:t>
            </w:r>
          </w:p>
        </w:tc>
        <w:tc>
          <w:tcPr>
            <w:tcW w:w="945"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rPr>
              <w:t>0,36</w:t>
            </w:r>
          </w:p>
        </w:tc>
        <w:tc>
          <w:tcPr>
            <w:tcW w:w="992"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sz w:val="20"/>
                <w:szCs w:val="20"/>
              </w:rPr>
              <w:t>0,29</w:t>
            </w:r>
          </w:p>
        </w:tc>
        <w:tc>
          <w:tcPr>
            <w:tcW w:w="992" w:type="dxa"/>
            <w:tcBorders>
              <w:top w:val="single" w:sz="4" w:space="0" w:color="auto"/>
              <w:left w:val="single" w:sz="4" w:space="0" w:color="auto"/>
              <w:bottom w:val="single" w:sz="4" w:space="0" w:color="auto"/>
              <w:right w:val="single" w:sz="4" w:space="0" w:color="auto"/>
            </w:tcBorders>
            <w:vAlign w:val="bottom"/>
          </w:tcPr>
          <w:p w:rsidR="001E60EF" w:rsidRDefault="000134B0" w:rsidP="00D15E50">
            <w:pPr>
              <w:spacing w:line="276" w:lineRule="auto"/>
              <w:jc w:val="center"/>
              <w:rPr>
                <w:rFonts w:ascii="Arial CYR" w:hAnsi="Arial CYR" w:cs="Arial CYR"/>
                <w:sz w:val="20"/>
                <w:szCs w:val="20"/>
              </w:rPr>
            </w:pPr>
            <w:r>
              <w:rPr>
                <w:rFonts w:ascii="Arial CYR" w:hAnsi="Arial CYR" w:cs="Arial CYR"/>
                <w:sz w:val="20"/>
                <w:szCs w:val="20"/>
              </w:rPr>
              <w:t>0,08</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0,64</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0,81</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rPr>
              <w:t>0,79</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sz w:val="20"/>
                <w:szCs w:val="20"/>
              </w:rPr>
              <w:t>0,79</w:t>
            </w:r>
          </w:p>
        </w:tc>
        <w:tc>
          <w:tcPr>
            <w:tcW w:w="993" w:type="dxa"/>
            <w:tcBorders>
              <w:top w:val="single" w:sz="4" w:space="0" w:color="auto"/>
              <w:left w:val="single" w:sz="4" w:space="0" w:color="auto"/>
              <w:bottom w:val="single" w:sz="4" w:space="0" w:color="auto"/>
              <w:right w:val="single" w:sz="4" w:space="0" w:color="auto"/>
            </w:tcBorders>
            <w:vAlign w:val="bottom"/>
          </w:tcPr>
          <w:p w:rsidR="001E60EF" w:rsidRDefault="000134B0" w:rsidP="00D15E50">
            <w:pPr>
              <w:spacing w:line="276" w:lineRule="auto"/>
              <w:jc w:val="center"/>
              <w:rPr>
                <w:rFonts w:ascii="Arial CYR" w:hAnsi="Arial CYR" w:cs="Arial CYR"/>
                <w:sz w:val="20"/>
                <w:szCs w:val="20"/>
              </w:rPr>
            </w:pPr>
            <w:r>
              <w:rPr>
                <w:rFonts w:ascii="Arial CYR" w:hAnsi="Arial CYR" w:cs="Arial CYR"/>
                <w:sz w:val="20"/>
                <w:szCs w:val="20"/>
              </w:rPr>
              <w:t>0,56</w:t>
            </w:r>
          </w:p>
        </w:tc>
      </w:tr>
      <w:tr w:rsidR="001E60EF" w:rsidTr="001E60EF">
        <w:trPr>
          <w:trHeight w:val="309"/>
        </w:trPr>
        <w:tc>
          <w:tcPr>
            <w:tcW w:w="4679" w:type="dxa"/>
            <w:tcBorders>
              <w:top w:val="single" w:sz="4" w:space="0" w:color="auto"/>
              <w:left w:val="single" w:sz="4" w:space="0" w:color="auto"/>
              <w:bottom w:val="single" w:sz="4" w:space="0" w:color="auto"/>
              <w:right w:val="single" w:sz="4" w:space="0" w:color="auto"/>
            </w:tcBorders>
            <w:vAlign w:val="bottom"/>
            <w:hideMark/>
          </w:tcPr>
          <w:p w:rsidR="001E60EF" w:rsidRDefault="001E60EF" w:rsidP="00D15E50">
            <w:pPr>
              <w:spacing w:line="276" w:lineRule="auto"/>
              <w:rPr>
                <w:bCs/>
              </w:rPr>
            </w:pPr>
            <w:r>
              <w:rPr>
                <w:bCs/>
              </w:rPr>
              <w:t>болезни органов дыхания</w:t>
            </w:r>
          </w:p>
        </w:tc>
        <w:tc>
          <w:tcPr>
            <w:tcW w:w="1419"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69,1</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74,76</w:t>
            </w:r>
          </w:p>
        </w:tc>
        <w:tc>
          <w:tcPr>
            <w:tcW w:w="945"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rPr>
              <w:t>76,65</w:t>
            </w:r>
          </w:p>
        </w:tc>
        <w:tc>
          <w:tcPr>
            <w:tcW w:w="992"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sz w:val="20"/>
                <w:szCs w:val="20"/>
              </w:rPr>
              <w:t>73,24</w:t>
            </w:r>
          </w:p>
        </w:tc>
        <w:tc>
          <w:tcPr>
            <w:tcW w:w="992" w:type="dxa"/>
            <w:tcBorders>
              <w:top w:val="single" w:sz="4" w:space="0" w:color="auto"/>
              <w:left w:val="single" w:sz="4" w:space="0" w:color="auto"/>
              <w:bottom w:val="single" w:sz="4" w:space="0" w:color="auto"/>
              <w:right w:val="single" w:sz="4" w:space="0" w:color="auto"/>
            </w:tcBorders>
            <w:vAlign w:val="bottom"/>
          </w:tcPr>
          <w:p w:rsidR="001E60EF" w:rsidRDefault="000134B0" w:rsidP="00D15E50">
            <w:pPr>
              <w:spacing w:line="276" w:lineRule="auto"/>
              <w:jc w:val="center"/>
              <w:rPr>
                <w:rFonts w:ascii="Arial CYR" w:hAnsi="Arial CYR" w:cs="Arial CYR"/>
                <w:sz w:val="20"/>
                <w:szCs w:val="20"/>
              </w:rPr>
            </w:pPr>
            <w:r>
              <w:rPr>
                <w:rFonts w:ascii="Arial CYR" w:hAnsi="Arial CYR" w:cs="Arial CYR"/>
                <w:sz w:val="20"/>
                <w:szCs w:val="20"/>
              </w:rPr>
              <w:t>72,56</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52,36</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55,00</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rPr>
              <w:t>56,32</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sz w:val="20"/>
                <w:szCs w:val="20"/>
              </w:rPr>
              <w:t>55,01</w:t>
            </w:r>
          </w:p>
        </w:tc>
        <w:tc>
          <w:tcPr>
            <w:tcW w:w="993" w:type="dxa"/>
            <w:tcBorders>
              <w:top w:val="single" w:sz="4" w:space="0" w:color="auto"/>
              <w:left w:val="single" w:sz="4" w:space="0" w:color="auto"/>
              <w:bottom w:val="single" w:sz="4" w:space="0" w:color="auto"/>
              <w:right w:val="single" w:sz="4" w:space="0" w:color="auto"/>
            </w:tcBorders>
            <w:vAlign w:val="bottom"/>
          </w:tcPr>
          <w:p w:rsidR="001E60EF" w:rsidRDefault="000134B0" w:rsidP="00D15E50">
            <w:pPr>
              <w:spacing w:line="276" w:lineRule="auto"/>
              <w:jc w:val="center"/>
              <w:rPr>
                <w:rFonts w:ascii="Arial CYR" w:hAnsi="Arial CYR" w:cs="Arial CYR"/>
                <w:sz w:val="20"/>
                <w:szCs w:val="20"/>
              </w:rPr>
            </w:pPr>
            <w:r>
              <w:rPr>
                <w:rFonts w:ascii="Arial CYR" w:hAnsi="Arial CYR" w:cs="Arial CYR"/>
                <w:sz w:val="20"/>
                <w:szCs w:val="20"/>
              </w:rPr>
              <w:t>52,67</w:t>
            </w:r>
          </w:p>
        </w:tc>
      </w:tr>
      <w:tr w:rsidR="001E60EF" w:rsidTr="001E60EF">
        <w:trPr>
          <w:trHeight w:val="212"/>
        </w:trPr>
        <w:tc>
          <w:tcPr>
            <w:tcW w:w="4679" w:type="dxa"/>
            <w:tcBorders>
              <w:top w:val="single" w:sz="4" w:space="0" w:color="auto"/>
              <w:left w:val="single" w:sz="4" w:space="0" w:color="auto"/>
              <w:bottom w:val="single" w:sz="4" w:space="0" w:color="auto"/>
              <w:right w:val="single" w:sz="4" w:space="0" w:color="auto"/>
            </w:tcBorders>
            <w:vAlign w:val="bottom"/>
            <w:hideMark/>
          </w:tcPr>
          <w:p w:rsidR="001E60EF" w:rsidRDefault="001E60EF" w:rsidP="00D15E50">
            <w:pPr>
              <w:spacing w:line="276" w:lineRule="auto"/>
              <w:rPr>
                <w:bCs/>
              </w:rPr>
            </w:pPr>
            <w:r>
              <w:rPr>
                <w:bCs/>
              </w:rPr>
              <w:t>болезни органов пищеварения</w:t>
            </w:r>
          </w:p>
        </w:tc>
        <w:tc>
          <w:tcPr>
            <w:tcW w:w="1419"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6,52</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6,26</w:t>
            </w:r>
          </w:p>
        </w:tc>
        <w:tc>
          <w:tcPr>
            <w:tcW w:w="945" w:type="dxa"/>
            <w:tcBorders>
              <w:top w:val="single" w:sz="4" w:space="0" w:color="auto"/>
              <w:left w:val="single" w:sz="4" w:space="0" w:color="auto"/>
              <w:bottom w:val="single" w:sz="4" w:space="0" w:color="auto"/>
              <w:right w:val="single" w:sz="4" w:space="0" w:color="auto"/>
            </w:tcBorders>
          </w:tcPr>
          <w:p w:rsidR="001E60EF" w:rsidRDefault="001E60EF" w:rsidP="00D15E50">
            <w:pPr>
              <w:spacing w:line="276" w:lineRule="auto"/>
              <w:jc w:val="center"/>
            </w:pPr>
            <w:r>
              <w:t>8,26</w:t>
            </w:r>
          </w:p>
        </w:tc>
        <w:tc>
          <w:tcPr>
            <w:tcW w:w="992" w:type="dxa"/>
            <w:tcBorders>
              <w:top w:val="single" w:sz="4" w:space="0" w:color="auto"/>
              <w:left w:val="single" w:sz="4" w:space="0" w:color="auto"/>
              <w:bottom w:val="single" w:sz="4" w:space="0" w:color="auto"/>
              <w:right w:val="single" w:sz="4" w:space="0" w:color="auto"/>
            </w:tcBorders>
          </w:tcPr>
          <w:p w:rsidR="001E60EF" w:rsidRDefault="001E60EF" w:rsidP="00D15E50">
            <w:pPr>
              <w:spacing w:line="276" w:lineRule="auto"/>
              <w:jc w:val="center"/>
            </w:pPr>
            <w:r>
              <w:t>9,22</w:t>
            </w:r>
          </w:p>
        </w:tc>
        <w:tc>
          <w:tcPr>
            <w:tcW w:w="992" w:type="dxa"/>
            <w:tcBorders>
              <w:top w:val="single" w:sz="4" w:space="0" w:color="auto"/>
              <w:left w:val="single" w:sz="4" w:space="0" w:color="auto"/>
              <w:bottom w:val="single" w:sz="4" w:space="0" w:color="auto"/>
              <w:right w:val="single" w:sz="4" w:space="0" w:color="auto"/>
            </w:tcBorders>
          </w:tcPr>
          <w:p w:rsidR="001E60EF" w:rsidRDefault="000134B0" w:rsidP="00D15E50">
            <w:pPr>
              <w:spacing w:line="276" w:lineRule="auto"/>
              <w:jc w:val="center"/>
            </w:pPr>
            <w:r>
              <w:t>10,79</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6,89</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5,80</w:t>
            </w:r>
          </w:p>
        </w:tc>
        <w:tc>
          <w:tcPr>
            <w:tcW w:w="1134" w:type="dxa"/>
            <w:tcBorders>
              <w:top w:val="single" w:sz="4" w:space="0" w:color="auto"/>
              <w:left w:val="single" w:sz="4" w:space="0" w:color="auto"/>
              <w:bottom w:val="single" w:sz="4" w:space="0" w:color="auto"/>
              <w:right w:val="single" w:sz="4" w:space="0" w:color="auto"/>
            </w:tcBorders>
          </w:tcPr>
          <w:p w:rsidR="001E60EF" w:rsidRDefault="001E60EF" w:rsidP="00D15E50">
            <w:pPr>
              <w:spacing w:line="276" w:lineRule="auto"/>
              <w:jc w:val="center"/>
            </w:pPr>
            <w:r>
              <w:t>7,25</w:t>
            </w:r>
          </w:p>
        </w:tc>
        <w:tc>
          <w:tcPr>
            <w:tcW w:w="1134" w:type="dxa"/>
            <w:tcBorders>
              <w:top w:val="single" w:sz="4" w:space="0" w:color="auto"/>
              <w:left w:val="single" w:sz="4" w:space="0" w:color="auto"/>
              <w:bottom w:val="single" w:sz="4" w:space="0" w:color="auto"/>
              <w:right w:val="single" w:sz="4" w:space="0" w:color="auto"/>
            </w:tcBorders>
          </w:tcPr>
          <w:p w:rsidR="001E60EF" w:rsidRDefault="001E60EF" w:rsidP="00D15E50">
            <w:pPr>
              <w:spacing w:line="276" w:lineRule="auto"/>
              <w:jc w:val="center"/>
            </w:pPr>
            <w:r>
              <w:t>7,99</w:t>
            </w:r>
          </w:p>
        </w:tc>
        <w:tc>
          <w:tcPr>
            <w:tcW w:w="993" w:type="dxa"/>
            <w:tcBorders>
              <w:top w:val="single" w:sz="4" w:space="0" w:color="auto"/>
              <w:left w:val="single" w:sz="4" w:space="0" w:color="auto"/>
              <w:bottom w:val="single" w:sz="4" w:space="0" w:color="auto"/>
              <w:right w:val="single" w:sz="4" w:space="0" w:color="auto"/>
            </w:tcBorders>
          </w:tcPr>
          <w:p w:rsidR="001E60EF" w:rsidRDefault="000134B0" w:rsidP="00D15E50">
            <w:pPr>
              <w:spacing w:line="276" w:lineRule="auto"/>
              <w:jc w:val="center"/>
            </w:pPr>
            <w:r>
              <w:t>8,99</w:t>
            </w:r>
          </w:p>
        </w:tc>
      </w:tr>
      <w:tr w:rsidR="001E60EF" w:rsidTr="001E60EF">
        <w:trPr>
          <w:trHeight w:val="250"/>
        </w:trPr>
        <w:tc>
          <w:tcPr>
            <w:tcW w:w="4679" w:type="dxa"/>
            <w:tcBorders>
              <w:top w:val="single" w:sz="4" w:space="0" w:color="auto"/>
              <w:left w:val="single" w:sz="4" w:space="0" w:color="auto"/>
              <w:bottom w:val="single" w:sz="4" w:space="0" w:color="auto"/>
              <w:right w:val="single" w:sz="4" w:space="0" w:color="auto"/>
            </w:tcBorders>
            <w:vAlign w:val="bottom"/>
            <w:hideMark/>
          </w:tcPr>
          <w:p w:rsidR="001E60EF" w:rsidRDefault="001E60EF" w:rsidP="00D15E50">
            <w:pPr>
              <w:spacing w:line="276" w:lineRule="auto"/>
              <w:rPr>
                <w:bCs/>
                <w:sz w:val="20"/>
                <w:szCs w:val="20"/>
              </w:rPr>
            </w:pPr>
            <w:r>
              <w:rPr>
                <w:bCs/>
              </w:rPr>
              <w:t>болезни кожи и подкожной клетчатки</w:t>
            </w:r>
          </w:p>
        </w:tc>
        <w:tc>
          <w:tcPr>
            <w:tcW w:w="1419"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2,10</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1,68</w:t>
            </w:r>
          </w:p>
        </w:tc>
        <w:tc>
          <w:tcPr>
            <w:tcW w:w="945" w:type="dxa"/>
            <w:tcBorders>
              <w:top w:val="single" w:sz="4" w:space="0" w:color="auto"/>
              <w:left w:val="single" w:sz="4" w:space="0" w:color="auto"/>
              <w:bottom w:val="single" w:sz="4" w:space="0" w:color="auto"/>
              <w:right w:val="single" w:sz="4" w:space="0" w:color="auto"/>
            </w:tcBorders>
          </w:tcPr>
          <w:p w:rsidR="001E60EF" w:rsidRDefault="001E60EF" w:rsidP="00D15E50">
            <w:pPr>
              <w:spacing w:line="276" w:lineRule="auto"/>
              <w:jc w:val="center"/>
              <w:rPr>
                <w:color w:val="FFFFFF"/>
              </w:rPr>
            </w:pPr>
            <w:r>
              <w:rPr>
                <w:color w:val="FFFFFF"/>
              </w:rPr>
              <w:t>00,330</w:t>
            </w:r>
            <w:r>
              <w:t>0,33</w:t>
            </w:r>
            <w:r>
              <w:rPr>
                <w:color w:val="FFFFFF"/>
              </w:rPr>
              <w:t>,</w:t>
            </w:r>
          </w:p>
        </w:tc>
        <w:tc>
          <w:tcPr>
            <w:tcW w:w="992" w:type="dxa"/>
            <w:tcBorders>
              <w:top w:val="single" w:sz="4" w:space="0" w:color="auto"/>
              <w:left w:val="single" w:sz="4" w:space="0" w:color="auto"/>
              <w:bottom w:val="single" w:sz="4" w:space="0" w:color="auto"/>
              <w:right w:val="single" w:sz="4" w:space="0" w:color="auto"/>
            </w:tcBorders>
          </w:tcPr>
          <w:p w:rsidR="001E60EF" w:rsidRDefault="001E60EF" w:rsidP="00D15E50">
            <w:pPr>
              <w:spacing w:line="276" w:lineRule="auto"/>
              <w:jc w:val="center"/>
              <w:rPr>
                <w:color w:val="FFFFFF"/>
              </w:rPr>
            </w:pPr>
            <w:r>
              <w:rPr>
                <w:color w:val="FFFFFF"/>
              </w:rPr>
              <w:t>0,</w:t>
            </w:r>
          </w:p>
          <w:p w:rsidR="001E60EF" w:rsidRDefault="001E60EF" w:rsidP="00D15E50">
            <w:pPr>
              <w:spacing w:line="276" w:lineRule="auto"/>
              <w:jc w:val="center"/>
              <w:rPr>
                <w:color w:val="FFFFFF"/>
              </w:rPr>
            </w:pPr>
            <w:r>
              <w:rPr>
                <w:color w:val="000000" w:themeColor="text1"/>
              </w:rPr>
              <w:t>0,07</w:t>
            </w:r>
          </w:p>
        </w:tc>
        <w:tc>
          <w:tcPr>
            <w:tcW w:w="992" w:type="dxa"/>
            <w:tcBorders>
              <w:top w:val="single" w:sz="4" w:space="0" w:color="auto"/>
              <w:left w:val="single" w:sz="4" w:space="0" w:color="auto"/>
              <w:bottom w:val="single" w:sz="4" w:space="0" w:color="auto"/>
              <w:right w:val="single" w:sz="4" w:space="0" w:color="auto"/>
            </w:tcBorders>
          </w:tcPr>
          <w:p w:rsidR="0087196C" w:rsidRDefault="0087196C" w:rsidP="00D15E50">
            <w:pPr>
              <w:spacing w:line="276" w:lineRule="auto"/>
              <w:jc w:val="center"/>
              <w:rPr>
                <w:color w:val="000000" w:themeColor="text1"/>
              </w:rPr>
            </w:pPr>
          </w:p>
          <w:p w:rsidR="001E60EF" w:rsidRPr="0087196C" w:rsidRDefault="000134B0" w:rsidP="00D15E50">
            <w:pPr>
              <w:spacing w:line="276" w:lineRule="auto"/>
              <w:jc w:val="center"/>
              <w:rPr>
                <w:color w:val="000000" w:themeColor="text1"/>
              </w:rPr>
            </w:pPr>
            <w:r w:rsidRPr="0087196C">
              <w:rPr>
                <w:color w:val="000000" w:themeColor="text1"/>
              </w:rPr>
              <w:t>0,06</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1,72</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1,50</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rPr>
              <w:t>0,58</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sz w:val="20"/>
                <w:szCs w:val="20"/>
              </w:rPr>
              <w:t>0,29</w:t>
            </w:r>
          </w:p>
        </w:tc>
        <w:tc>
          <w:tcPr>
            <w:tcW w:w="993" w:type="dxa"/>
            <w:tcBorders>
              <w:top w:val="single" w:sz="4" w:space="0" w:color="auto"/>
              <w:left w:val="single" w:sz="4" w:space="0" w:color="auto"/>
              <w:bottom w:val="single" w:sz="4" w:space="0" w:color="auto"/>
              <w:right w:val="single" w:sz="4" w:space="0" w:color="auto"/>
            </w:tcBorders>
            <w:vAlign w:val="bottom"/>
          </w:tcPr>
          <w:p w:rsidR="001E60EF" w:rsidRDefault="000134B0" w:rsidP="00D15E50">
            <w:pPr>
              <w:spacing w:line="276" w:lineRule="auto"/>
              <w:jc w:val="center"/>
              <w:rPr>
                <w:rFonts w:ascii="Arial CYR" w:hAnsi="Arial CYR" w:cs="Arial CYR"/>
                <w:sz w:val="20"/>
                <w:szCs w:val="20"/>
              </w:rPr>
            </w:pPr>
            <w:r>
              <w:rPr>
                <w:rFonts w:ascii="Arial CYR" w:hAnsi="Arial CYR" w:cs="Arial CYR"/>
                <w:sz w:val="20"/>
                <w:szCs w:val="20"/>
              </w:rPr>
              <w:t>0,27</w:t>
            </w:r>
          </w:p>
        </w:tc>
      </w:tr>
      <w:tr w:rsidR="001E60EF" w:rsidTr="001E60EF">
        <w:trPr>
          <w:trHeight w:val="323"/>
        </w:trPr>
        <w:tc>
          <w:tcPr>
            <w:tcW w:w="4679" w:type="dxa"/>
            <w:tcBorders>
              <w:top w:val="single" w:sz="4" w:space="0" w:color="auto"/>
              <w:left w:val="single" w:sz="4" w:space="0" w:color="auto"/>
              <w:bottom w:val="single" w:sz="4" w:space="0" w:color="auto"/>
              <w:right w:val="single" w:sz="4" w:space="0" w:color="auto"/>
            </w:tcBorders>
            <w:vAlign w:val="bottom"/>
            <w:hideMark/>
          </w:tcPr>
          <w:p w:rsidR="001E60EF" w:rsidRDefault="001E60EF" w:rsidP="00D15E50">
            <w:pPr>
              <w:spacing w:line="276" w:lineRule="auto"/>
              <w:rPr>
                <w:bCs/>
              </w:rPr>
            </w:pPr>
            <w:r>
              <w:rPr>
                <w:bCs/>
              </w:rPr>
              <w:t>болезни костно-мышечной системы и соединительной ткани</w:t>
            </w:r>
          </w:p>
        </w:tc>
        <w:tc>
          <w:tcPr>
            <w:tcW w:w="1419"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2,19</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2,05</w:t>
            </w:r>
          </w:p>
        </w:tc>
        <w:tc>
          <w:tcPr>
            <w:tcW w:w="945" w:type="dxa"/>
            <w:tcBorders>
              <w:top w:val="single" w:sz="4" w:space="0" w:color="auto"/>
              <w:left w:val="single" w:sz="4" w:space="0" w:color="auto"/>
              <w:bottom w:val="single" w:sz="4" w:space="0" w:color="auto"/>
              <w:right w:val="single" w:sz="4" w:space="0" w:color="auto"/>
            </w:tcBorders>
          </w:tcPr>
          <w:p w:rsidR="001E60EF" w:rsidRDefault="001E60EF" w:rsidP="00D15E50">
            <w:pPr>
              <w:spacing w:line="276" w:lineRule="auto"/>
              <w:jc w:val="center"/>
            </w:pPr>
          </w:p>
          <w:p w:rsidR="001E60EF" w:rsidRDefault="001E60EF" w:rsidP="00D15E50">
            <w:pPr>
              <w:spacing w:line="276" w:lineRule="auto"/>
              <w:jc w:val="center"/>
            </w:pPr>
            <w:r>
              <w:t>1,33</w:t>
            </w:r>
          </w:p>
        </w:tc>
        <w:tc>
          <w:tcPr>
            <w:tcW w:w="992" w:type="dxa"/>
            <w:tcBorders>
              <w:top w:val="single" w:sz="4" w:space="0" w:color="auto"/>
              <w:left w:val="single" w:sz="4" w:space="0" w:color="auto"/>
              <w:bottom w:val="single" w:sz="4" w:space="0" w:color="auto"/>
              <w:right w:val="single" w:sz="4" w:space="0" w:color="auto"/>
            </w:tcBorders>
          </w:tcPr>
          <w:p w:rsidR="001E60EF" w:rsidRDefault="001E60EF" w:rsidP="00D15E50">
            <w:pPr>
              <w:spacing w:line="276" w:lineRule="auto"/>
              <w:jc w:val="center"/>
            </w:pPr>
          </w:p>
          <w:p w:rsidR="001E60EF" w:rsidRDefault="001E60EF" w:rsidP="00D15E50">
            <w:pPr>
              <w:spacing w:line="276" w:lineRule="auto"/>
              <w:jc w:val="center"/>
            </w:pPr>
            <w:r>
              <w:t>2,11</w:t>
            </w:r>
          </w:p>
        </w:tc>
        <w:tc>
          <w:tcPr>
            <w:tcW w:w="992" w:type="dxa"/>
            <w:tcBorders>
              <w:top w:val="single" w:sz="4" w:space="0" w:color="auto"/>
              <w:left w:val="single" w:sz="4" w:space="0" w:color="auto"/>
              <w:bottom w:val="single" w:sz="4" w:space="0" w:color="auto"/>
              <w:right w:val="single" w:sz="4" w:space="0" w:color="auto"/>
            </w:tcBorders>
          </w:tcPr>
          <w:p w:rsidR="001E60EF" w:rsidRDefault="000134B0" w:rsidP="00D15E50">
            <w:pPr>
              <w:spacing w:line="276" w:lineRule="auto"/>
              <w:jc w:val="center"/>
            </w:pPr>
            <w:r>
              <w:t>1,34</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6,72</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7,39</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rPr>
              <w:t>7,25</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sz w:val="20"/>
                <w:szCs w:val="20"/>
              </w:rPr>
              <w:t>7,82</w:t>
            </w:r>
          </w:p>
        </w:tc>
        <w:tc>
          <w:tcPr>
            <w:tcW w:w="993" w:type="dxa"/>
            <w:tcBorders>
              <w:top w:val="single" w:sz="4" w:space="0" w:color="auto"/>
              <w:left w:val="single" w:sz="4" w:space="0" w:color="auto"/>
              <w:bottom w:val="single" w:sz="4" w:space="0" w:color="auto"/>
              <w:right w:val="single" w:sz="4" w:space="0" w:color="auto"/>
            </w:tcBorders>
            <w:vAlign w:val="bottom"/>
          </w:tcPr>
          <w:p w:rsidR="001E60EF" w:rsidRDefault="000134B0" w:rsidP="00D15E50">
            <w:pPr>
              <w:spacing w:line="276" w:lineRule="auto"/>
              <w:jc w:val="center"/>
              <w:rPr>
                <w:rFonts w:ascii="Arial CYR" w:hAnsi="Arial CYR" w:cs="Arial CYR"/>
                <w:sz w:val="20"/>
                <w:szCs w:val="20"/>
              </w:rPr>
            </w:pPr>
            <w:r>
              <w:rPr>
                <w:rFonts w:ascii="Arial CYR" w:hAnsi="Arial CYR" w:cs="Arial CYR"/>
                <w:sz w:val="20"/>
                <w:szCs w:val="20"/>
              </w:rPr>
              <w:t>7,72</w:t>
            </w:r>
          </w:p>
        </w:tc>
      </w:tr>
      <w:tr w:rsidR="001E60EF" w:rsidTr="001E60EF">
        <w:trPr>
          <w:trHeight w:val="317"/>
        </w:trPr>
        <w:tc>
          <w:tcPr>
            <w:tcW w:w="4679" w:type="dxa"/>
            <w:tcBorders>
              <w:top w:val="single" w:sz="4" w:space="0" w:color="auto"/>
              <w:left w:val="single" w:sz="4" w:space="0" w:color="auto"/>
              <w:bottom w:val="single" w:sz="4" w:space="0" w:color="auto"/>
              <w:right w:val="single" w:sz="4" w:space="0" w:color="auto"/>
            </w:tcBorders>
            <w:vAlign w:val="bottom"/>
            <w:hideMark/>
          </w:tcPr>
          <w:p w:rsidR="001E60EF" w:rsidRDefault="001E60EF" w:rsidP="00D15E50">
            <w:pPr>
              <w:spacing w:line="276" w:lineRule="auto"/>
              <w:rPr>
                <w:bCs/>
              </w:rPr>
            </w:pPr>
            <w:r>
              <w:rPr>
                <w:bCs/>
              </w:rPr>
              <w:t>болезни мочеполовой системы</w:t>
            </w:r>
          </w:p>
        </w:tc>
        <w:tc>
          <w:tcPr>
            <w:tcW w:w="1419"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0,26</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0,39</w:t>
            </w:r>
          </w:p>
        </w:tc>
        <w:tc>
          <w:tcPr>
            <w:tcW w:w="945" w:type="dxa"/>
            <w:tcBorders>
              <w:top w:val="single" w:sz="4" w:space="0" w:color="auto"/>
              <w:left w:val="single" w:sz="4" w:space="0" w:color="auto"/>
              <w:bottom w:val="single" w:sz="4" w:space="0" w:color="auto"/>
              <w:right w:val="single" w:sz="4" w:space="0" w:color="auto"/>
            </w:tcBorders>
          </w:tcPr>
          <w:p w:rsidR="001E60EF" w:rsidRDefault="001E60EF" w:rsidP="00D15E50">
            <w:pPr>
              <w:spacing w:line="276" w:lineRule="auto"/>
              <w:jc w:val="center"/>
            </w:pPr>
            <w:r>
              <w:t>0,30</w:t>
            </w:r>
          </w:p>
        </w:tc>
        <w:tc>
          <w:tcPr>
            <w:tcW w:w="992" w:type="dxa"/>
            <w:tcBorders>
              <w:top w:val="single" w:sz="4" w:space="0" w:color="auto"/>
              <w:left w:val="single" w:sz="4" w:space="0" w:color="auto"/>
              <w:bottom w:val="single" w:sz="4" w:space="0" w:color="auto"/>
              <w:right w:val="single" w:sz="4" w:space="0" w:color="auto"/>
            </w:tcBorders>
          </w:tcPr>
          <w:p w:rsidR="001E60EF" w:rsidRDefault="001E60EF" w:rsidP="00D15E50">
            <w:pPr>
              <w:spacing w:line="276" w:lineRule="auto"/>
              <w:jc w:val="center"/>
            </w:pPr>
            <w:r>
              <w:t>0,23</w:t>
            </w:r>
          </w:p>
        </w:tc>
        <w:tc>
          <w:tcPr>
            <w:tcW w:w="992" w:type="dxa"/>
            <w:tcBorders>
              <w:top w:val="single" w:sz="4" w:space="0" w:color="auto"/>
              <w:left w:val="single" w:sz="4" w:space="0" w:color="auto"/>
              <w:bottom w:val="single" w:sz="4" w:space="0" w:color="auto"/>
              <w:right w:val="single" w:sz="4" w:space="0" w:color="auto"/>
            </w:tcBorders>
          </w:tcPr>
          <w:p w:rsidR="001E60EF" w:rsidRDefault="000134B0" w:rsidP="00D15E50">
            <w:pPr>
              <w:spacing w:line="276" w:lineRule="auto"/>
              <w:jc w:val="center"/>
            </w:pPr>
            <w:r>
              <w:t>0,31</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0,91</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0,93</w:t>
            </w:r>
          </w:p>
        </w:tc>
        <w:tc>
          <w:tcPr>
            <w:tcW w:w="1134" w:type="dxa"/>
            <w:tcBorders>
              <w:top w:val="single" w:sz="4" w:space="0" w:color="auto"/>
              <w:left w:val="single" w:sz="4" w:space="0" w:color="auto"/>
              <w:bottom w:val="single" w:sz="4" w:space="0" w:color="auto"/>
              <w:right w:val="single" w:sz="4" w:space="0" w:color="auto"/>
            </w:tcBorders>
          </w:tcPr>
          <w:p w:rsidR="001E60EF" w:rsidRDefault="001E60EF" w:rsidP="00D15E50">
            <w:pPr>
              <w:spacing w:line="276" w:lineRule="auto"/>
              <w:jc w:val="center"/>
            </w:pPr>
            <w:r>
              <w:t>0,52</w:t>
            </w:r>
          </w:p>
        </w:tc>
        <w:tc>
          <w:tcPr>
            <w:tcW w:w="1134" w:type="dxa"/>
            <w:tcBorders>
              <w:top w:val="single" w:sz="4" w:space="0" w:color="auto"/>
              <w:left w:val="single" w:sz="4" w:space="0" w:color="auto"/>
              <w:bottom w:val="single" w:sz="4" w:space="0" w:color="auto"/>
              <w:right w:val="single" w:sz="4" w:space="0" w:color="auto"/>
            </w:tcBorders>
          </w:tcPr>
          <w:p w:rsidR="001E60EF" w:rsidRDefault="001E60EF" w:rsidP="00D15E50">
            <w:pPr>
              <w:spacing w:line="276" w:lineRule="auto"/>
              <w:jc w:val="center"/>
            </w:pPr>
            <w:r>
              <w:t>0,74</w:t>
            </w:r>
          </w:p>
        </w:tc>
        <w:tc>
          <w:tcPr>
            <w:tcW w:w="993" w:type="dxa"/>
            <w:tcBorders>
              <w:top w:val="single" w:sz="4" w:space="0" w:color="auto"/>
              <w:left w:val="single" w:sz="4" w:space="0" w:color="auto"/>
              <w:bottom w:val="single" w:sz="4" w:space="0" w:color="auto"/>
              <w:right w:val="single" w:sz="4" w:space="0" w:color="auto"/>
            </w:tcBorders>
          </w:tcPr>
          <w:p w:rsidR="001E60EF" w:rsidRDefault="000134B0" w:rsidP="00D15E50">
            <w:pPr>
              <w:spacing w:line="276" w:lineRule="auto"/>
              <w:jc w:val="center"/>
            </w:pPr>
            <w:r>
              <w:t>0,68</w:t>
            </w:r>
          </w:p>
        </w:tc>
      </w:tr>
      <w:tr w:rsidR="001E60EF" w:rsidTr="001E60EF">
        <w:trPr>
          <w:trHeight w:val="424"/>
        </w:trPr>
        <w:tc>
          <w:tcPr>
            <w:tcW w:w="4679" w:type="dxa"/>
            <w:tcBorders>
              <w:top w:val="single" w:sz="4" w:space="0" w:color="auto"/>
              <w:left w:val="single" w:sz="4" w:space="0" w:color="auto"/>
              <w:bottom w:val="single" w:sz="4" w:space="0" w:color="auto"/>
              <w:right w:val="single" w:sz="4" w:space="0" w:color="auto"/>
            </w:tcBorders>
            <w:vAlign w:val="bottom"/>
            <w:hideMark/>
          </w:tcPr>
          <w:p w:rsidR="001E60EF" w:rsidRDefault="001E60EF" w:rsidP="00D15E50">
            <w:pPr>
              <w:spacing w:line="276" w:lineRule="auto"/>
              <w:rPr>
                <w:bCs/>
                <w:sz w:val="20"/>
                <w:szCs w:val="20"/>
              </w:rPr>
            </w:pPr>
            <w:r>
              <w:rPr>
                <w:bCs/>
              </w:rPr>
              <w:t>беременность, роды  и  послеродовой период</w:t>
            </w:r>
          </w:p>
        </w:tc>
        <w:tc>
          <w:tcPr>
            <w:tcW w:w="1419"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w:t>
            </w:r>
          </w:p>
        </w:tc>
        <w:tc>
          <w:tcPr>
            <w:tcW w:w="945" w:type="dxa"/>
            <w:tcBorders>
              <w:top w:val="single" w:sz="4" w:space="0" w:color="auto"/>
              <w:left w:val="single" w:sz="4" w:space="0" w:color="auto"/>
              <w:bottom w:val="single" w:sz="4" w:space="0" w:color="auto"/>
              <w:right w:val="single" w:sz="4" w:space="0" w:color="auto"/>
            </w:tcBorders>
          </w:tcPr>
          <w:p w:rsidR="001E60EF" w:rsidRDefault="001E60EF" w:rsidP="00D15E50">
            <w:pPr>
              <w:spacing w:line="276" w:lineRule="auto"/>
              <w:jc w:val="center"/>
            </w:pPr>
          </w:p>
          <w:p w:rsidR="001E60EF" w:rsidRDefault="001E60EF" w:rsidP="00D15E50">
            <w:pPr>
              <w:spacing w:line="276" w:lineRule="auto"/>
              <w:jc w:val="center"/>
            </w:pPr>
            <w:r>
              <w:t>0,02</w:t>
            </w:r>
          </w:p>
        </w:tc>
        <w:tc>
          <w:tcPr>
            <w:tcW w:w="992" w:type="dxa"/>
            <w:tcBorders>
              <w:top w:val="single" w:sz="4" w:space="0" w:color="auto"/>
              <w:left w:val="single" w:sz="4" w:space="0" w:color="auto"/>
              <w:bottom w:val="single" w:sz="4" w:space="0" w:color="auto"/>
              <w:right w:val="single" w:sz="4" w:space="0" w:color="auto"/>
            </w:tcBorders>
          </w:tcPr>
          <w:p w:rsidR="001E60EF" w:rsidRDefault="001E60EF" w:rsidP="00D15E50">
            <w:pPr>
              <w:spacing w:line="276" w:lineRule="auto"/>
              <w:jc w:val="center"/>
            </w:pPr>
          </w:p>
          <w:p w:rsidR="001E60EF" w:rsidRDefault="001E60EF" w:rsidP="00D15E50">
            <w:pPr>
              <w:spacing w:line="276" w:lineRule="auto"/>
              <w:jc w:val="center"/>
            </w:pPr>
            <w:r>
              <w:t>0,09</w:t>
            </w:r>
          </w:p>
        </w:tc>
        <w:tc>
          <w:tcPr>
            <w:tcW w:w="992" w:type="dxa"/>
            <w:tcBorders>
              <w:top w:val="single" w:sz="4" w:space="0" w:color="auto"/>
              <w:left w:val="single" w:sz="4" w:space="0" w:color="auto"/>
              <w:bottom w:val="single" w:sz="4" w:space="0" w:color="auto"/>
              <w:right w:val="single" w:sz="4" w:space="0" w:color="auto"/>
            </w:tcBorders>
          </w:tcPr>
          <w:p w:rsidR="001E60EF" w:rsidRDefault="000134B0" w:rsidP="00D15E50">
            <w:pPr>
              <w:spacing w:line="276" w:lineRule="auto"/>
              <w:jc w:val="center"/>
            </w:pPr>
            <w:r>
              <w:t>0</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w:t>
            </w:r>
          </w:p>
        </w:tc>
        <w:tc>
          <w:tcPr>
            <w:tcW w:w="1134" w:type="dxa"/>
            <w:tcBorders>
              <w:top w:val="single" w:sz="4" w:space="0" w:color="auto"/>
              <w:left w:val="single" w:sz="4" w:space="0" w:color="auto"/>
              <w:bottom w:val="single" w:sz="4" w:space="0" w:color="auto"/>
              <w:right w:val="single" w:sz="4" w:space="0" w:color="auto"/>
            </w:tcBorders>
          </w:tcPr>
          <w:p w:rsidR="001E60EF" w:rsidRDefault="001E60EF" w:rsidP="00D15E50">
            <w:pPr>
              <w:spacing w:line="276" w:lineRule="auto"/>
              <w:jc w:val="center"/>
            </w:pPr>
          </w:p>
          <w:p w:rsidR="001E60EF" w:rsidRDefault="001E60EF" w:rsidP="00D15E50">
            <w:pPr>
              <w:spacing w:line="276" w:lineRule="auto"/>
              <w:jc w:val="center"/>
            </w:pPr>
            <w:r>
              <w:t>0,02</w:t>
            </w:r>
          </w:p>
        </w:tc>
        <w:tc>
          <w:tcPr>
            <w:tcW w:w="1134" w:type="dxa"/>
            <w:tcBorders>
              <w:top w:val="single" w:sz="4" w:space="0" w:color="auto"/>
              <w:left w:val="single" w:sz="4" w:space="0" w:color="auto"/>
              <w:bottom w:val="single" w:sz="4" w:space="0" w:color="auto"/>
              <w:right w:val="single" w:sz="4" w:space="0" w:color="auto"/>
            </w:tcBorders>
          </w:tcPr>
          <w:p w:rsidR="001E60EF" w:rsidRDefault="001E60EF" w:rsidP="00D15E50">
            <w:pPr>
              <w:spacing w:line="276" w:lineRule="auto"/>
              <w:jc w:val="center"/>
            </w:pPr>
          </w:p>
          <w:p w:rsidR="001E60EF" w:rsidRDefault="001E60EF" w:rsidP="00D15E50">
            <w:pPr>
              <w:spacing w:line="276" w:lineRule="auto"/>
              <w:jc w:val="center"/>
            </w:pPr>
            <w:r>
              <w:t>0,07</w:t>
            </w:r>
          </w:p>
        </w:tc>
        <w:tc>
          <w:tcPr>
            <w:tcW w:w="993" w:type="dxa"/>
            <w:tcBorders>
              <w:top w:val="single" w:sz="4" w:space="0" w:color="auto"/>
              <w:left w:val="single" w:sz="4" w:space="0" w:color="auto"/>
              <w:bottom w:val="single" w:sz="4" w:space="0" w:color="auto"/>
              <w:right w:val="single" w:sz="4" w:space="0" w:color="auto"/>
            </w:tcBorders>
          </w:tcPr>
          <w:p w:rsidR="001E60EF" w:rsidRDefault="000134B0" w:rsidP="00D15E50">
            <w:pPr>
              <w:spacing w:line="276" w:lineRule="auto"/>
              <w:jc w:val="center"/>
            </w:pPr>
            <w:r>
              <w:t>0</w:t>
            </w:r>
          </w:p>
        </w:tc>
      </w:tr>
      <w:tr w:rsidR="001E60EF" w:rsidTr="001E60EF">
        <w:trPr>
          <w:trHeight w:val="418"/>
        </w:trPr>
        <w:tc>
          <w:tcPr>
            <w:tcW w:w="4679" w:type="dxa"/>
            <w:tcBorders>
              <w:top w:val="single" w:sz="4" w:space="0" w:color="auto"/>
              <w:left w:val="single" w:sz="4" w:space="0" w:color="auto"/>
              <w:bottom w:val="single" w:sz="4" w:space="0" w:color="auto"/>
              <w:right w:val="single" w:sz="4" w:space="0" w:color="auto"/>
            </w:tcBorders>
            <w:vAlign w:val="bottom"/>
            <w:hideMark/>
          </w:tcPr>
          <w:p w:rsidR="001E60EF" w:rsidRDefault="001E60EF" w:rsidP="00D15E50">
            <w:pPr>
              <w:spacing w:line="276" w:lineRule="auto"/>
              <w:rPr>
                <w:bCs/>
                <w:sz w:val="20"/>
                <w:szCs w:val="20"/>
              </w:rPr>
            </w:pPr>
            <w:r>
              <w:rPr>
                <w:bCs/>
              </w:rPr>
              <w:t>отдельные состояния, возникающие в перинатальном периоде</w:t>
            </w:r>
          </w:p>
        </w:tc>
        <w:tc>
          <w:tcPr>
            <w:tcW w:w="1419"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1,34</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0,91</w:t>
            </w:r>
          </w:p>
        </w:tc>
        <w:tc>
          <w:tcPr>
            <w:tcW w:w="945" w:type="dxa"/>
            <w:tcBorders>
              <w:top w:val="single" w:sz="4" w:space="0" w:color="auto"/>
              <w:left w:val="single" w:sz="4" w:space="0" w:color="auto"/>
              <w:bottom w:val="single" w:sz="4" w:space="0" w:color="auto"/>
              <w:right w:val="single" w:sz="4" w:space="0" w:color="auto"/>
            </w:tcBorders>
          </w:tcPr>
          <w:p w:rsidR="001E60EF" w:rsidRDefault="001E60EF" w:rsidP="00D15E50">
            <w:pPr>
              <w:spacing w:line="276" w:lineRule="auto"/>
              <w:jc w:val="center"/>
            </w:pPr>
          </w:p>
          <w:p w:rsidR="001E60EF" w:rsidRDefault="001E60EF" w:rsidP="00D15E50">
            <w:pPr>
              <w:spacing w:line="276" w:lineRule="auto"/>
              <w:jc w:val="center"/>
            </w:pPr>
            <w:r>
              <w:t>0,77</w:t>
            </w:r>
          </w:p>
        </w:tc>
        <w:tc>
          <w:tcPr>
            <w:tcW w:w="992" w:type="dxa"/>
            <w:tcBorders>
              <w:top w:val="single" w:sz="4" w:space="0" w:color="auto"/>
              <w:left w:val="single" w:sz="4" w:space="0" w:color="auto"/>
              <w:bottom w:val="single" w:sz="4" w:space="0" w:color="auto"/>
              <w:right w:val="single" w:sz="4" w:space="0" w:color="auto"/>
            </w:tcBorders>
          </w:tcPr>
          <w:p w:rsidR="001E60EF" w:rsidRDefault="001E60EF" w:rsidP="00D15E50">
            <w:pPr>
              <w:spacing w:line="276" w:lineRule="auto"/>
              <w:jc w:val="center"/>
            </w:pPr>
          </w:p>
          <w:p w:rsidR="001E60EF" w:rsidRDefault="001E60EF" w:rsidP="00D15E50">
            <w:pPr>
              <w:spacing w:line="276" w:lineRule="auto"/>
              <w:jc w:val="center"/>
            </w:pPr>
            <w:r>
              <w:t>0,86</w:t>
            </w:r>
          </w:p>
        </w:tc>
        <w:tc>
          <w:tcPr>
            <w:tcW w:w="992" w:type="dxa"/>
            <w:tcBorders>
              <w:top w:val="single" w:sz="4" w:space="0" w:color="auto"/>
              <w:left w:val="single" w:sz="4" w:space="0" w:color="auto"/>
              <w:bottom w:val="single" w:sz="4" w:space="0" w:color="auto"/>
              <w:right w:val="single" w:sz="4" w:space="0" w:color="auto"/>
            </w:tcBorders>
          </w:tcPr>
          <w:p w:rsidR="001E60EF" w:rsidRDefault="000134B0" w:rsidP="00D15E50">
            <w:pPr>
              <w:spacing w:line="276" w:lineRule="auto"/>
              <w:jc w:val="center"/>
            </w:pPr>
            <w:r>
              <w:t>0,61</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1,0</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0,66</w:t>
            </w:r>
          </w:p>
        </w:tc>
        <w:tc>
          <w:tcPr>
            <w:tcW w:w="1134" w:type="dxa"/>
            <w:tcBorders>
              <w:top w:val="single" w:sz="4" w:space="0" w:color="auto"/>
              <w:left w:val="single" w:sz="4" w:space="0" w:color="auto"/>
              <w:bottom w:val="single" w:sz="4" w:space="0" w:color="auto"/>
              <w:right w:val="single" w:sz="4" w:space="0" w:color="auto"/>
            </w:tcBorders>
          </w:tcPr>
          <w:p w:rsidR="001E60EF" w:rsidRDefault="001E60EF" w:rsidP="00D15E50">
            <w:pPr>
              <w:spacing w:line="276" w:lineRule="auto"/>
              <w:jc w:val="center"/>
            </w:pPr>
          </w:p>
          <w:p w:rsidR="001E60EF" w:rsidRDefault="001E60EF" w:rsidP="00D15E50">
            <w:pPr>
              <w:spacing w:line="276" w:lineRule="auto"/>
              <w:jc w:val="center"/>
            </w:pPr>
            <w:r>
              <w:t>0,56</w:t>
            </w:r>
          </w:p>
        </w:tc>
        <w:tc>
          <w:tcPr>
            <w:tcW w:w="1134" w:type="dxa"/>
            <w:tcBorders>
              <w:top w:val="single" w:sz="4" w:space="0" w:color="auto"/>
              <w:left w:val="single" w:sz="4" w:space="0" w:color="auto"/>
              <w:bottom w:val="single" w:sz="4" w:space="0" w:color="auto"/>
              <w:right w:val="single" w:sz="4" w:space="0" w:color="auto"/>
            </w:tcBorders>
          </w:tcPr>
          <w:p w:rsidR="001E60EF" w:rsidRDefault="001E60EF" w:rsidP="00D15E50">
            <w:pPr>
              <w:spacing w:line="276" w:lineRule="auto"/>
              <w:jc w:val="center"/>
            </w:pPr>
          </w:p>
          <w:p w:rsidR="001E60EF" w:rsidRDefault="001E60EF" w:rsidP="00D15E50">
            <w:pPr>
              <w:spacing w:line="276" w:lineRule="auto"/>
              <w:jc w:val="center"/>
            </w:pPr>
            <w:r>
              <w:t>0,64</w:t>
            </w:r>
          </w:p>
        </w:tc>
        <w:tc>
          <w:tcPr>
            <w:tcW w:w="993" w:type="dxa"/>
            <w:tcBorders>
              <w:top w:val="single" w:sz="4" w:space="0" w:color="auto"/>
              <w:left w:val="single" w:sz="4" w:space="0" w:color="auto"/>
              <w:bottom w:val="single" w:sz="4" w:space="0" w:color="auto"/>
              <w:right w:val="single" w:sz="4" w:space="0" w:color="auto"/>
            </w:tcBorders>
          </w:tcPr>
          <w:p w:rsidR="001E60EF" w:rsidRDefault="000134B0" w:rsidP="00D15E50">
            <w:pPr>
              <w:spacing w:line="276" w:lineRule="auto"/>
              <w:jc w:val="center"/>
            </w:pPr>
            <w:r>
              <w:t>0,44</w:t>
            </w:r>
          </w:p>
        </w:tc>
      </w:tr>
      <w:tr w:rsidR="001E60EF" w:rsidTr="001E60EF">
        <w:trPr>
          <w:trHeight w:val="540"/>
        </w:trPr>
        <w:tc>
          <w:tcPr>
            <w:tcW w:w="4679" w:type="dxa"/>
            <w:tcBorders>
              <w:top w:val="single" w:sz="4" w:space="0" w:color="auto"/>
              <w:left w:val="single" w:sz="4" w:space="0" w:color="auto"/>
              <w:bottom w:val="single" w:sz="4" w:space="0" w:color="auto"/>
              <w:right w:val="single" w:sz="4" w:space="0" w:color="auto"/>
            </w:tcBorders>
            <w:vAlign w:val="bottom"/>
            <w:hideMark/>
          </w:tcPr>
          <w:p w:rsidR="001E60EF" w:rsidRDefault="001E60EF" w:rsidP="00D15E50">
            <w:pPr>
              <w:spacing w:line="276" w:lineRule="auto"/>
              <w:rPr>
                <w:bCs/>
                <w:sz w:val="20"/>
                <w:szCs w:val="20"/>
              </w:rPr>
            </w:pPr>
            <w:r>
              <w:rPr>
                <w:bCs/>
              </w:rPr>
              <w:t>врожденные аномалии (пороки развития), деформации и хромосомные нарушения</w:t>
            </w:r>
          </w:p>
        </w:tc>
        <w:tc>
          <w:tcPr>
            <w:tcW w:w="1419"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0,39</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0,20</w:t>
            </w:r>
          </w:p>
        </w:tc>
        <w:tc>
          <w:tcPr>
            <w:tcW w:w="945" w:type="dxa"/>
            <w:tcBorders>
              <w:top w:val="single" w:sz="4" w:space="0" w:color="auto"/>
              <w:left w:val="single" w:sz="4" w:space="0" w:color="auto"/>
              <w:bottom w:val="single" w:sz="4" w:space="0" w:color="auto"/>
              <w:right w:val="single" w:sz="4" w:space="0" w:color="auto"/>
            </w:tcBorders>
          </w:tcPr>
          <w:p w:rsidR="001E60EF" w:rsidRDefault="001E60EF" w:rsidP="00D15E50">
            <w:pPr>
              <w:spacing w:line="276" w:lineRule="auto"/>
              <w:jc w:val="center"/>
            </w:pPr>
          </w:p>
          <w:p w:rsidR="001E60EF" w:rsidRDefault="001E60EF" w:rsidP="00D15E50">
            <w:pPr>
              <w:spacing w:line="276" w:lineRule="auto"/>
              <w:jc w:val="center"/>
            </w:pPr>
            <w:r>
              <w:t>0,46</w:t>
            </w:r>
          </w:p>
        </w:tc>
        <w:tc>
          <w:tcPr>
            <w:tcW w:w="992" w:type="dxa"/>
            <w:tcBorders>
              <w:top w:val="single" w:sz="4" w:space="0" w:color="auto"/>
              <w:left w:val="single" w:sz="4" w:space="0" w:color="auto"/>
              <w:bottom w:val="single" w:sz="4" w:space="0" w:color="auto"/>
              <w:right w:val="single" w:sz="4" w:space="0" w:color="auto"/>
            </w:tcBorders>
          </w:tcPr>
          <w:p w:rsidR="001E60EF" w:rsidRDefault="001E60EF" w:rsidP="00D15E50">
            <w:pPr>
              <w:spacing w:line="276" w:lineRule="auto"/>
              <w:jc w:val="center"/>
            </w:pPr>
          </w:p>
          <w:p w:rsidR="001E60EF" w:rsidRDefault="001E60EF" w:rsidP="00D15E50">
            <w:pPr>
              <w:spacing w:line="276" w:lineRule="auto"/>
              <w:jc w:val="center"/>
            </w:pPr>
            <w:r>
              <w:t>0,51</w:t>
            </w:r>
          </w:p>
        </w:tc>
        <w:tc>
          <w:tcPr>
            <w:tcW w:w="992" w:type="dxa"/>
            <w:tcBorders>
              <w:top w:val="single" w:sz="4" w:space="0" w:color="auto"/>
              <w:left w:val="single" w:sz="4" w:space="0" w:color="auto"/>
              <w:bottom w:val="single" w:sz="4" w:space="0" w:color="auto"/>
              <w:right w:val="single" w:sz="4" w:space="0" w:color="auto"/>
            </w:tcBorders>
          </w:tcPr>
          <w:p w:rsidR="001E60EF" w:rsidRDefault="000134B0" w:rsidP="00D15E50">
            <w:pPr>
              <w:spacing w:line="276" w:lineRule="auto"/>
              <w:jc w:val="center"/>
            </w:pPr>
            <w:r>
              <w:t>0,33</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2,31</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2,20</w:t>
            </w:r>
          </w:p>
        </w:tc>
        <w:tc>
          <w:tcPr>
            <w:tcW w:w="1134" w:type="dxa"/>
            <w:tcBorders>
              <w:top w:val="single" w:sz="4" w:space="0" w:color="auto"/>
              <w:left w:val="single" w:sz="4" w:space="0" w:color="auto"/>
              <w:bottom w:val="single" w:sz="4" w:space="0" w:color="auto"/>
              <w:right w:val="single" w:sz="4" w:space="0" w:color="auto"/>
            </w:tcBorders>
          </w:tcPr>
          <w:p w:rsidR="001E60EF" w:rsidRDefault="001E60EF" w:rsidP="00D15E50">
            <w:pPr>
              <w:spacing w:line="276" w:lineRule="auto"/>
              <w:jc w:val="center"/>
            </w:pPr>
          </w:p>
          <w:p w:rsidR="001E60EF" w:rsidRDefault="001E60EF" w:rsidP="00D15E50">
            <w:pPr>
              <w:spacing w:line="276" w:lineRule="auto"/>
              <w:jc w:val="center"/>
            </w:pPr>
            <w:r>
              <w:t>2,30</w:t>
            </w:r>
          </w:p>
        </w:tc>
        <w:tc>
          <w:tcPr>
            <w:tcW w:w="1134" w:type="dxa"/>
            <w:tcBorders>
              <w:top w:val="single" w:sz="4" w:space="0" w:color="auto"/>
              <w:left w:val="single" w:sz="4" w:space="0" w:color="auto"/>
              <w:bottom w:val="single" w:sz="4" w:space="0" w:color="auto"/>
              <w:right w:val="single" w:sz="4" w:space="0" w:color="auto"/>
            </w:tcBorders>
          </w:tcPr>
          <w:p w:rsidR="001E60EF" w:rsidRDefault="001E60EF" w:rsidP="00D15E50">
            <w:pPr>
              <w:spacing w:line="276" w:lineRule="auto"/>
              <w:jc w:val="center"/>
            </w:pPr>
          </w:p>
          <w:p w:rsidR="001E60EF" w:rsidRDefault="001E60EF" w:rsidP="00D15E50">
            <w:pPr>
              <w:spacing w:line="276" w:lineRule="auto"/>
              <w:jc w:val="center"/>
            </w:pPr>
            <w:r>
              <w:t>2,38</w:t>
            </w:r>
          </w:p>
        </w:tc>
        <w:tc>
          <w:tcPr>
            <w:tcW w:w="993" w:type="dxa"/>
            <w:tcBorders>
              <w:top w:val="single" w:sz="4" w:space="0" w:color="auto"/>
              <w:left w:val="single" w:sz="4" w:space="0" w:color="auto"/>
              <w:bottom w:val="single" w:sz="4" w:space="0" w:color="auto"/>
              <w:right w:val="single" w:sz="4" w:space="0" w:color="auto"/>
            </w:tcBorders>
          </w:tcPr>
          <w:p w:rsidR="001E60EF" w:rsidRDefault="000134B0" w:rsidP="00D15E50">
            <w:pPr>
              <w:spacing w:line="276" w:lineRule="auto"/>
              <w:jc w:val="center"/>
            </w:pPr>
            <w:r>
              <w:t>2,21</w:t>
            </w:r>
          </w:p>
        </w:tc>
      </w:tr>
      <w:tr w:rsidR="001E60EF" w:rsidTr="001E60EF">
        <w:trPr>
          <w:trHeight w:val="477"/>
        </w:trPr>
        <w:tc>
          <w:tcPr>
            <w:tcW w:w="4679" w:type="dxa"/>
            <w:tcBorders>
              <w:top w:val="single" w:sz="4" w:space="0" w:color="auto"/>
              <w:left w:val="single" w:sz="4" w:space="0" w:color="auto"/>
              <w:bottom w:val="single" w:sz="4" w:space="0" w:color="auto"/>
              <w:right w:val="single" w:sz="4" w:space="0" w:color="auto"/>
            </w:tcBorders>
            <w:vAlign w:val="bottom"/>
            <w:hideMark/>
          </w:tcPr>
          <w:p w:rsidR="001E60EF" w:rsidRDefault="001E60EF" w:rsidP="00D15E50">
            <w:pPr>
              <w:spacing w:line="276" w:lineRule="auto"/>
              <w:rPr>
                <w:bCs/>
                <w:sz w:val="20"/>
                <w:szCs w:val="20"/>
              </w:rPr>
            </w:pPr>
            <w:r>
              <w:rPr>
                <w:bCs/>
              </w:rPr>
              <w:t>симптомы, признаки и отклонения от нормы, выявленные при клинических и лабораторных исследованиях, не классифицированные в других рубриках</w:t>
            </w:r>
          </w:p>
        </w:tc>
        <w:tc>
          <w:tcPr>
            <w:tcW w:w="1419"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0,43</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0,51</w:t>
            </w:r>
          </w:p>
        </w:tc>
        <w:tc>
          <w:tcPr>
            <w:tcW w:w="945" w:type="dxa"/>
            <w:tcBorders>
              <w:top w:val="single" w:sz="4" w:space="0" w:color="auto"/>
              <w:left w:val="single" w:sz="4" w:space="0" w:color="auto"/>
              <w:bottom w:val="single" w:sz="4" w:space="0" w:color="auto"/>
              <w:right w:val="single" w:sz="4" w:space="0" w:color="auto"/>
            </w:tcBorders>
          </w:tcPr>
          <w:p w:rsidR="001E60EF" w:rsidRDefault="001E60EF" w:rsidP="00D15E50">
            <w:pPr>
              <w:spacing w:line="276" w:lineRule="auto"/>
              <w:jc w:val="center"/>
            </w:pPr>
          </w:p>
          <w:p w:rsidR="001E60EF" w:rsidRDefault="001E60EF" w:rsidP="00D15E50">
            <w:pPr>
              <w:spacing w:line="276" w:lineRule="auto"/>
              <w:jc w:val="center"/>
            </w:pPr>
          </w:p>
          <w:p w:rsidR="001E60EF" w:rsidRDefault="001E60EF" w:rsidP="00D15E50">
            <w:pPr>
              <w:spacing w:line="276" w:lineRule="auto"/>
              <w:jc w:val="center"/>
            </w:pPr>
          </w:p>
          <w:p w:rsidR="001E60EF" w:rsidRDefault="001E60EF" w:rsidP="00D15E50">
            <w:pPr>
              <w:spacing w:line="276" w:lineRule="auto"/>
              <w:jc w:val="center"/>
            </w:pPr>
            <w:r>
              <w:t>0,66</w:t>
            </w:r>
          </w:p>
        </w:tc>
        <w:tc>
          <w:tcPr>
            <w:tcW w:w="992" w:type="dxa"/>
            <w:tcBorders>
              <w:top w:val="single" w:sz="4" w:space="0" w:color="auto"/>
              <w:left w:val="single" w:sz="4" w:space="0" w:color="auto"/>
              <w:bottom w:val="single" w:sz="4" w:space="0" w:color="auto"/>
              <w:right w:val="single" w:sz="4" w:space="0" w:color="auto"/>
            </w:tcBorders>
          </w:tcPr>
          <w:p w:rsidR="001E60EF" w:rsidRDefault="001E60EF" w:rsidP="00D15E50">
            <w:pPr>
              <w:spacing w:line="276" w:lineRule="auto"/>
              <w:jc w:val="center"/>
            </w:pPr>
          </w:p>
          <w:p w:rsidR="001E60EF" w:rsidRDefault="001E60EF" w:rsidP="00D15E50">
            <w:pPr>
              <w:spacing w:line="276" w:lineRule="auto"/>
              <w:jc w:val="center"/>
            </w:pPr>
          </w:p>
          <w:p w:rsidR="001E60EF" w:rsidRDefault="001E60EF" w:rsidP="00D15E50">
            <w:pPr>
              <w:spacing w:line="276" w:lineRule="auto"/>
              <w:jc w:val="center"/>
            </w:pPr>
          </w:p>
          <w:p w:rsidR="001E60EF" w:rsidRDefault="001E60EF" w:rsidP="00D15E50">
            <w:pPr>
              <w:spacing w:line="276" w:lineRule="auto"/>
              <w:jc w:val="center"/>
            </w:pPr>
            <w:r>
              <w:t>0,47</w:t>
            </w:r>
          </w:p>
        </w:tc>
        <w:tc>
          <w:tcPr>
            <w:tcW w:w="992" w:type="dxa"/>
            <w:tcBorders>
              <w:top w:val="single" w:sz="4" w:space="0" w:color="auto"/>
              <w:left w:val="single" w:sz="4" w:space="0" w:color="auto"/>
              <w:bottom w:val="single" w:sz="4" w:space="0" w:color="auto"/>
              <w:right w:val="single" w:sz="4" w:space="0" w:color="auto"/>
            </w:tcBorders>
          </w:tcPr>
          <w:p w:rsidR="001E60EF" w:rsidRDefault="000134B0" w:rsidP="00D15E50">
            <w:pPr>
              <w:spacing w:line="276" w:lineRule="auto"/>
              <w:jc w:val="center"/>
            </w:pPr>
            <w:r>
              <w:t>0,32</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1,17</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pPr>
            <w:r>
              <w:t>1,22</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rPr>
              <w:t>1,26</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Default="001E60EF" w:rsidP="00D15E50">
            <w:pPr>
              <w:spacing w:line="276" w:lineRule="auto"/>
              <w:jc w:val="center"/>
              <w:rPr>
                <w:rFonts w:ascii="Arial CYR" w:hAnsi="Arial CYR" w:cs="Arial CYR"/>
                <w:sz w:val="20"/>
                <w:szCs w:val="20"/>
              </w:rPr>
            </w:pPr>
            <w:r>
              <w:rPr>
                <w:rFonts w:ascii="Arial CYR" w:hAnsi="Arial CYR" w:cs="Arial CYR"/>
                <w:sz w:val="20"/>
                <w:szCs w:val="20"/>
              </w:rPr>
              <w:t>1,17</w:t>
            </w:r>
          </w:p>
        </w:tc>
        <w:tc>
          <w:tcPr>
            <w:tcW w:w="993" w:type="dxa"/>
            <w:tcBorders>
              <w:top w:val="single" w:sz="4" w:space="0" w:color="auto"/>
              <w:left w:val="single" w:sz="4" w:space="0" w:color="auto"/>
              <w:bottom w:val="single" w:sz="4" w:space="0" w:color="auto"/>
              <w:right w:val="single" w:sz="4" w:space="0" w:color="auto"/>
            </w:tcBorders>
            <w:vAlign w:val="bottom"/>
          </w:tcPr>
          <w:p w:rsidR="001E60EF" w:rsidRDefault="000134B0" w:rsidP="00D15E50">
            <w:pPr>
              <w:spacing w:line="276" w:lineRule="auto"/>
              <w:jc w:val="center"/>
              <w:rPr>
                <w:rFonts w:ascii="Arial CYR" w:hAnsi="Arial CYR" w:cs="Arial CYR"/>
                <w:sz w:val="20"/>
                <w:szCs w:val="20"/>
              </w:rPr>
            </w:pPr>
            <w:r>
              <w:rPr>
                <w:rFonts w:ascii="Arial CYR" w:hAnsi="Arial CYR" w:cs="Arial CYR"/>
                <w:sz w:val="20"/>
                <w:szCs w:val="20"/>
              </w:rPr>
              <w:t>1,18</w:t>
            </w:r>
          </w:p>
        </w:tc>
      </w:tr>
      <w:tr w:rsidR="001E60EF" w:rsidTr="009C1C03">
        <w:trPr>
          <w:trHeight w:val="505"/>
        </w:trPr>
        <w:tc>
          <w:tcPr>
            <w:tcW w:w="4679" w:type="dxa"/>
            <w:tcBorders>
              <w:top w:val="single" w:sz="4" w:space="0" w:color="auto"/>
              <w:left w:val="single" w:sz="4" w:space="0" w:color="auto"/>
              <w:bottom w:val="single" w:sz="4" w:space="0" w:color="auto"/>
              <w:right w:val="single" w:sz="4" w:space="0" w:color="auto"/>
            </w:tcBorders>
            <w:vAlign w:val="bottom"/>
            <w:hideMark/>
          </w:tcPr>
          <w:p w:rsidR="001E60EF" w:rsidRDefault="001E60EF" w:rsidP="00D15E50">
            <w:pPr>
              <w:spacing w:line="276" w:lineRule="auto"/>
              <w:rPr>
                <w:bCs/>
              </w:rPr>
            </w:pPr>
            <w:r>
              <w:rPr>
                <w:bCs/>
              </w:rPr>
              <w:t>травмы, отравления и некоторые другие последствия воздействия внешних причин</w:t>
            </w:r>
          </w:p>
        </w:tc>
        <w:tc>
          <w:tcPr>
            <w:tcW w:w="1419" w:type="dxa"/>
            <w:tcBorders>
              <w:top w:val="single" w:sz="4" w:space="0" w:color="auto"/>
              <w:left w:val="single" w:sz="4" w:space="0" w:color="auto"/>
              <w:bottom w:val="single" w:sz="4" w:space="0" w:color="auto"/>
              <w:right w:val="single" w:sz="4" w:space="0" w:color="auto"/>
            </w:tcBorders>
            <w:vAlign w:val="bottom"/>
            <w:hideMark/>
          </w:tcPr>
          <w:p w:rsidR="001E60EF" w:rsidRPr="00716EBE" w:rsidRDefault="003B1009" w:rsidP="0087196C">
            <w:pPr>
              <w:spacing w:line="276" w:lineRule="auto"/>
              <w:jc w:val="center"/>
              <w:rPr>
                <w:color w:val="000000" w:themeColor="text1"/>
              </w:rPr>
            </w:pPr>
            <w:r w:rsidRPr="00716EBE">
              <w:rPr>
                <w:color w:val="000000" w:themeColor="text1"/>
              </w:rPr>
              <w:t>4,81</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Pr="00716EBE" w:rsidRDefault="003B1009" w:rsidP="0087196C">
            <w:pPr>
              <w:spacing w:line="276" w:lineRule="auto"/>
              <w:jc w:val="center"/>
              <w:rPr>
                <w:color w:val="000000" w:themeColor="text1"/>
              </w:rPr>
            </w:pPr>
            <w:r w:rsidRPr="00716EBE">
              <w:rPr>
                <w:color w:val="000000" w:themeColor="text1"/>
              </w:rPr>
              <w:t>5,61</w:t>
            </w:r>
          </w:p>
        </w:tc>
        <w:tc>
          <w:tcPr>
            <w:tcW w:w="945" w:type="dxa"/>
            <w:tcBorders>
              <w:top w:val="single" w:sz="4" w:space="0" w:color="auto"/>
              <w:left w:val="single" w:sz="4" w:space="0" w:color="auto"/>
              <w:bottom w:val="single" w:sz="4" w:space="0" w:color="auto"/>
              <w:right w:val="single" w:sz="4" w:space="0" w:color="auto"/>
            </w:tcBorders>
            <w:vAlign w:val="bottom"/>
          </w:tcPr>
          <w:p w:rsidR="001E60EF" w:rsidRPr="00716EBE" w:rsidRDefault="003B1009" w:rsidP="0087196C">
            <w:pPr>
              <w:spacing w:line="276" w:lineRule="auto"/>
              <w:jc w:val="center"/>
              <w:rPr>
                <w:color w:val="000000" w:themeColor="text1"/>
              </w:rPr>
            </w:pPr>
            <w:r w:rsidRPr="00716EBE">
              <w:rPr>
                <w:color w:val="000000" w:themeColor="text1"/>
              </w:rPr>
              <w:t>6,69</w:t>
            </w:r>
          </w:p>
        </w:tc>
        <w:tc>
          <w:tcPr>
            <w:tcW w:w="992" w:type="dxa"/>
            <w:tcBorders>
              <w:top w:val="single" w:sz="4" w:space="0" w:color="auto"/>
              <w:left w:val="single" w:sz="4" w:space="0" w:color="auto"/>
              <w:bottom w:val="single" w:sz="4" w:space="0" w:color="auto"/>
              <w:right w:val="single" w:sz="4" w:space="0" w:color="auto"/>
            </w:tcBorders>
          </w:tcPr>
          <w:p w:rsidR="001E60EF" w:rsidRPr="00716EBE" w:rsidRDefault="003B1009" w:rsidP="0087196C">
            <w:pPr>
              <w:spacing w:line="276" w:lineRule="auto"/>
              <w:jc w:val="center"/>
              <w:rPr>
                <w:color w:val="000000" w:themeColor="text1"/>
              </w:rPr>
            </w:pPr>
            <w:r w:rsidRPr="00716EBE">
              <w:rPr>
                <w:color w:val="000000" w:themeColor="text1"/>
              </w:rPr>
              <w:t>5,2</w:t>
            </w:r>
          </w:p>
        </w:tc>
        <w:tc>
          <w:tcPr>
            <w:tcW w:w="992" w:type="dxa"/>
            <w:tcBorders>
              <w:top w:val="single" w:sz="4" w:space="0" w:color="auto"/>
              <w:left w:val="single" w:sz="4" w:space="0" w:color="auto"/>
              <w:bottom w:val="single" w:sz="4" w:space="0" w:color="auto"/>
              <w:right w:val="single" w:sz="4" w:space="0" w:color="auto"/>
            </w:tcBorders>
          </w:tcPr>
          <w:p w:rsidR="001E60EF" w:rsidRPr="00716EBE" w:rsidRDefault="000134B0" w:rsidP="0087196C">
            <w:pPr>
              <w:spacing w:line="276" w:lineRule="auto"/>
              <w:jc w:val="center"/>
              <w:rPr>
                <w:color w:val="000000" w:themeColor="text1"/>
              </w:rPr>
            </w:pPr>
            <w:r w:rsidRPr="00716EBE">
              <w:rPr>
                <w:color w:val="000000" w:themeColor="text1"/>
              </w:rPr>
              <w:t>5,17</w:t>
            </w:r>
          </w:p>
        </w:tc>
        <w:tc>
          <w:tcPr>
            <w:tcW w:w="1134" w:type="dxa"/>
            <w:tcBorders>
              <w:top w:val="single" w:sz="4" w:space="0" w:color="auto"/>
              <w:left w:val="single" w:sz="4" w:space="0" w:color="auto"/>
              <w:bottom w:val="single" w:sz="4" w:space="0" w:color="auto"/>
              <w:right w:val="single" w:sz="4" w:space="0" w:color="auto"/>
            </w:tcBorders>
            <w:vAlign w:val="bottom"/>
          </w:tcPr>
          <w:p w:rsidR="001E60EF" w:rsidRPr="00716EBE" w:rsidRDefault="00716EBE" w:rsidP="0087196C">
            <w:pPr>
              <w:spacing w:line="276" w:lineRule="auto"/>
              <w:jc w:val="center"/>
              <w:rPr>
                <w:color w:val="000000" w:themeColor="text1"/>
              </w:rPr>
            </w:pPr>
            <w:r w:rsidRPr="00716EBE">
              <w:rPr>
                <w:color w:val="000000" w:themeColor="text1"/>
              </w:rPr>
              <w:t>3,92</w:t>
            </w:r>
          </w:p>
        </w:tc>
        <w:tc>
          <w:tcPr>
            <w:tcW w:w="1134" w:type="dxa"/>
            <w:tcBorders>
              <w:top w:val="single" w:sz="4" w:space="0" w:color="auto"/>
              <w:left w:val="single" w:sz="4" w:space="0" w:color="auto"/>
              <w:bottom w:val="single" w:sz="4" w:space="0" w:color="auto"/>
              <w:right w:val="single" w:sz="4" w:space="0" w:color="auto"/>
            </w:tcBorders>
            <w:vAlign w:val="bottom"/>
            <w:hideMark/>
          </w:tcPr>
          <w:p w:rsidR="001E60EF" w:rsidRPr="00716EBE" w:rsidRDefault="00716EBE" w:rsidP="0087196C">
            <w:pPr>
              <w:jc w:val="center"/>
              <w:rPr>
                <w:color w:val="000000" w:themeColor="text1"/>
              </w:rPr>
            </w:pPr>
            <w:r w:rsidRPr="00716EBE">
              <w:rPr>
                <w:color w:val="000000" w:themeColor="text1"/>
              </w:rPr>
              <w:t>4,12</w:t>
            </w:r>
          </w:p>
        </w:tc>
        <w:tc>
          <w:tcPr>
            <w:tcW w:w="1134" w:type="dxa"/>
            <w:tcBorders>
              <w:top w:val="single" w:sz="4" w:space="0" w:color="auto"/>
              <w:left w:val="single" w:sz="4" w:space="0" w:color="auto"/>
              <w:bottom w:val="single" w:sz="4" w:space="0" w:color="auto"/>
              <w:right w:val="single" w:sz="4" w:space="0" w:color="auto"/>
            </w:tcBorders>
            <w:vAlign w:val="bottom"/>
            <w:hideMark/>
          </w:tcPr>
          <w:p w:rsidR="001E60EF" w:rsidRPr="00716EBE" w:rsidRDefault="00716EBE" w:rsidP="0087196C">
            <w:pPr>
              <w:spacing w:line="276" w:lineRule="auto"/>
              <w:jc w:val="center"/>
              <w:rPr>
                <w:color w:val="000000" w:themeColor="text1"/>
              </w:rPr>
            </w:pPr>
            <w:r w:rsidRPr="00716EBE">
              <w:rPr>
                <w:color w:val="000000" w:themeColor="text1"/>
              </w:rPr>
              <w:t>3,81</w:t>
            </w:r>
          </w:p>
        </w:tc>
        <w:tc>
          <w:tcPr>
            <w:tcW w:w="1134" w:type="dxa"/>
            <w:tcBorders>
              <w:top w:val="single" w:sz="4" w:space="0" w:color="auto"/>
              <w:left w:val="single" w:sz="4" w:space="0" w:color="auto"/>
              <w:bottom w:val="single" w:sz="4" w:space="0" w:color="auto"/>
              <w:right w:val="single" w:sz="4" w:space="0" w:color="auto"/>
            </w:tcBorders>
            <w:vAlign w:val="bottom"/>
            <w:hideMark/>
          </w:tcPr>
          <w:p w:rsidR="001E60EF" w:rsidRPr="00716EBE" w:rsidRDefault="00716EBE" w:rsidP="0087196C">
            <w:pPr>
              <w:spacing w:line="276" w:lineRule="auto"/>
              <w:jc w:val="center"/>
              <w:rPr>
                <w:color w:val="000000" w:themeColor="text1"/>
              </w:rPr>
            </w:pPr>
            <w:r w:rsidRPr="00716EBE">
              <w:rPr>
                <w:color w:val="000000" w:themeColor="text1"/>
              </w:rPr>
              <w:t>3,81</w:t>
            </w:r>
          </w:p>
        </w:tc>
        <w:tc>
          <w:tcPr>
            <w:tcW w:w="993" w:type="dxa"/>
            <w:tcBorders>
              <w:top w:val="single" w:sz="4" w:space="0" w:color="auto"/>
              <w:left w:val="single" w:sz="4" w:space="0" w:color="auto"/>
              <w:bottom w:val="single" w:sz="4" w:space="0" w:color="auto"/>
              <w:right w:val="single" w:sz="4" w:space="0" w:color="auto"/>
            </w:tcBorders>
            <w:vAlign w:val="bottom"/>
            <w:hideMark/>
          </w:tcPr>
          <w:p w:rsidR="001E60EF" w:rsidRPr="009C1C03" w:rsidRDefault="000134B0" w:rsidP="00D15E50">
            <w:pPr>
              <w:spacing w:line="276" w:lineRule="auto"/>
              <w:rPr>
                <w:rFonts w:asciiTheme="minorHAnsi" w:eastAsiaTheme="minorHAnsi" w:hAnsiTheme="minorHAnsi" w:cstheme="minorBidi"/>
                <w:color w:val="000000" w:themeColor="text1"/>
                <w:sz w:val="20"/>
                <w:szCs w:val="20"/>
              </w:rPr>
            </w:pPr>
            <w:r w:rsidRPr="009C1C03">
              <w:rPr>
                <w:rFonts w:asciiTheme="minorHAnsi" w:eastAsiaTheme="minorHAnsi" w:hAnsiTheme="minorHAnsi" w:cstheme="minorBidi"/>
                <w:color w:val="000000" w:themeColor="text1"/>
                <w:sz w:val="20"/>
                <w:szCs w:val="20"/>
              </w:rPr>
              <w:t>3,71</w:t>
            </w:r>
          </w:p>
        </w:tc>
      </w:tr>
    </w:tbl>
    <w:p w:rsidR="00E814C7" w:rsidRDefault="00E814C7" w:rsidP="003E686B">
      <w:pPr>
        <w:ind w:right="-1"/>
        <w:jc w:val="both"/>
        <w:rPr>
          <w:color w:val="000000" w:themeColor="text1"/>
          <w:sz w:val="30"/>
          <w:szCs w:val="30"/>
        </w:rPr>
      </w:pPr>
    </w:p>
    <w:p w:rsidR="00E3064E" w:rsidRPr="003E686B" w:rsidRDefault="00E3064E" w:rsidP="00E3064E">
      <w:pPr>
        <w:ind w:right="-1" w:firstLine="709"/>
        <w:jc w:val="both"/>
        <w:rPr>
          <w:color w:val="000000" w:themeColor="text1"/>
          <w:sz w:val="30"/>
          <w:szCs w:val="30"/>
        </w:rPr>
      </w:pPr>
      <w:r w:rsidRPr="003E686B">
        <w:rPr>
          <w:color w:val="000000" w:themeColor="text1"/>
          <w:sz w:val="30"/>
          <w:szCs w:val="30"/>
        </w:rPr>
        <w:t>В структуре первичной  заболеваемости детского населения болезни органов дыхания занимают первое место (69,1% в 2018г. и 72,6% в 2022г.).</w:t>
      </w:r>
    </w:p>
    <w:p w:rsidR="00E3064E" w:rsidRPr="003E686B" w:rsidRDefault="00E3064E" w:rsidP="00E3064E">
      <w:pPr>
        <w:ind w:right="-1" w:firstLine="709"/>
        <w:jc w:val="both"/>
        <w:rPr>
          <w:color w:val="000000" w:themeColor="text1"/>
          <w:sz w:val="30"/>
          <w:szCs w:val="30"/>
        </w:rPr>
      </w:pPr>
      <w:r w:rsidRPr="003E686B">
        <w:rPr>
          <w:color w:val="000000" w:themeColor="text1"/>
          <w:sz w:val="30"/>
          <w:szCs w:val="30"/>
        </w:rPr>
        <w:t>Второе место занимают болезни органов пищеварения ( 6,52% в 2018г. и 10,79% в 2022г.)</w:t>
      </w:r>
    </w:p>
    <w:p w:rsidR="00E3064E" w:rsidRPr="003E686B" w:rsidRDefault="00E3064E" w:rsidP="00E3064E">
      <w:pPr>
        <w:ind w:right="-1" w:firstLine="709"/>
        <w:jc w:val="both"/>
        <w:rPr>
          <w:color w:val="000000" w:themeColor="text1"/>
          <w:sz w:val="30"/>
          <w:szCs w:val="30"/>
        </w:rPr>
      </w:pPr>
      <w:r w:rsidRPr="003E686B">
        <w:rPr>
          <w:color w:val="000000" w:themeColor="text1"/>
          <w:sz w:val="30"/>
          <w:szCs w:val="30"/>
        </w:rPr>
        <w:t xml:space="preserve">Третье место - </w:t>
      </w:r>
      <w:r w:rsidRPr="003E686B">
        <w:rPr>
          <w:bCs/>
          <w:sz w:val="30"/>
          <w:szCs w:val="30"/>
        </w:rPr>
        <w:t xml:space="preserve">травмы, отравления и некоторые другие последствия воздействия внешних причин (4,81% в 2018г. и 5,17 % в 2022г.). </w:t>
      </w:r>
    </w:p>
    <w:p w:rsidR="00E3064E" w:rsidRPr="003E686B" w:rsidRDefault="00E3064E" w:rsidP="00E3064E">
      <w:pPr>
        <w:ind w:right="-1" w:firstLine="709"/>
        <w:jc w:val="both"/>
        <w:rPr>
          <w:color w:val="000000" w:themeColor="text1"/>
          <w:sz w:val="30"/>
          <w:szCs w:val="30"/>
        </w:rPr>
      </w:pPr>
      <w:r w:rsidRPr="003E686B">
        <w:rPr>
          <w:color w:val="000000" w:themeColor="text1"/>
          <w:sz w:val="30"/>
          <w:szCs w:val="30"/>
        </w:rPr>
        <w:t>В структуре общей  заболеваемости детского населения болезни органов дыхания также  занимают первое место (52,4,1% в 2018г. и 52,7% в 2022г.).</w:t>
      </w:r>
    </w:p>
    <w:p w:rsidR="00E3064E" w:rsidRPr="003E686B" w:rsidRDefault="00E3064E" w:rsidP="00E3064E">
      <w:pPr>
        <w:ind w:right="-1" w:firstLine="709"/>
        <w:jc w:val="both"/>
        <w:rPr>
          <w:color w:val="000000" w:themeColor="text1"/>
          <w:sz w:val="30"/>
          <w:szCs w:val="30"/>
        </w:rPr>
      </w:pPr>
      <w:r w:rsidRPr="003E686B">
        <w:rPr>
          <w:color w:val="000000" w:themeColor="text1"/>
          <w:sz w:val="30"/>
          <w:szCs w:val="30"/>
        </w:rPr>
        <w:t>Второе место занимают болезни органов пищеварения ( 52,4% в 2018г. и 52,7% в 2022г.)</w:t>
      </w:r>
    </w:p>
    <w:p w:rsidR="00E3064E" w:rsidRPr="003E686B" w:rsidRDefault="00E3064E" w:rsidP="00E3064E">
      <w:pPr>
        <w:ind w:right="-1" w:firstLine="709"/>
        <w:jc w:val="both"/>
        <w:rPr>
          <w:color w:val="000000" w:themeColor="text1"/>
          <w:sz w:val="30"/>
          <w:szCs w:val="30"/>
        </w:rPr>
      </w:pPr>
      <w:r w:rsidRPr="003E686B">
        <w:rPr>
          <w:color w:val="000000" w:themeColor="text1"/>
          <w:sz w:val="30"/>
          <w:szCs w:val="30"/>
        </w:rPr>
        <w:t xml:space="preserve">Третье место - </w:t>
      </w:r>
      <w:r w:rsidRPr="003E686B">
        <w:rPr>
          <w:bCs/>
          <w:sz w:val="30"/>
          <w:szCs w:val="30"/>
        </w:rPr>
        <w:t xml:space="preserve">болезни костно-мышечной системы и соединительной ткани (6,72% в 2018г. и 7,72 % в 2022г.). </w:t>
      </w:r>
    </w:p>
    <w:p w:rsidR="00E814C7" w:rsidRDefault="00E814C7" w:rsidP="00E814C7">
      <w:pPr>
        <w:ind w:right="-1"/>
        <w:jc w:val="both"/>
        <w:rPr>
          <w:color w:val="000000" w:themeColor="text1"/>
          <w:sz w:val="30"/>
          <w:szCs w:val="30"/>
        </w:rPr>
        <w:sectPr w:rsidR="00E814C7" w:rsidSect="00E814C7">
          <w:pgSz w:w="16838" w:h="11906" w:orient="landscape" w:code="9"/>
          <w:pgMar w:top="567" w:right="709" w:bottom="1701" w:left="1134" w:header="709" w:footer="709" w:gutter="0"/>
          <w:cols w:space="708"/>
          <w:docGrid w:linePitch="360"/>
        </w:sectPr>
      </w:pPr>
    </w:p>
    <w:p w:rsidR="00AB2902" w:rsidRDefault="00AB2902" w:rsidP="00AB2902">
      <w:pPr>
        <w:shd w:val="clear" w:color="auto" w:fill="FFFFFF"/>
        <w:spacing w:line="336" w:lineRule="exact"/>
        <w:ind w:right="998"/>
        <w:rPr>
          <w:color w:val="FF0000"/>
          <w:sz w:val="30"/>
          <w:szCs w:val="30"/>
        </w:rPr>
      </w:pPr>
    </w:p>
    <w:p w:rsidR="002F1591" w:rsidRDefault="00AB2902" w:rsidP="00AB2902">
      <w:pPr>
        <w:shd w:val="clear" w:color="auto" w:fill="FFFFFF"/>
        <w:jc w:val="both"/>
        <w:rPr>
          <w:sz w:val="28"/>
          <w:szCs w:val="28"/>
        </w:rPr>
      </w:pPr>
      <w:r w:rsidRPr="00AB2902">
        <w:rPr>
          <w:sz w:val="28"/>
          <w:szCs w:val="28"/>
        </w:rPr>
        <w:t>Таблица 2</w:t>
      </w:r>
      <w:r w:rsidR="00C67D78">
        <w:rPr>
          <w:sz w:val="28"/>
          <w:szCs w:val="28"/>
        </w:rPr>
        <w:t>2</w:t>
      </w:r>
      <w:r w:rsidRPr="00AB2902">
        <w:rPr>
          <w:sz w:val="28"/>
          <w:szCs w:val="28"/>
        </w:rPr>
        <w:t xml:space="preserve"> - </w:t>
      </w:r>
      <w:r w:rsidR="002F1591" w:rsidRPr="00AB2902">
        <w:rPr>
          <w:sz w:val="28"/>
          <w:szCs w:val="28"/>
        </w:rPr>
        <w:t>Отдельные нарушения состояния здоровья детей по данным профилактических медицинских осмотров (на 100 детей) в 201</w:t>
      </w:r>
      <w:r w:rsidR="0017747B">
        <w:rPr>
          <w:sz w:val="28"/>
          <w:szCs w:val="28"/>
        </w:rPr>
        <w:t>8</w:t>
      </w:r>
      <w:r w:rsidR="002F1591" w:rsidRPr="00AB2902">
        <w:rPr>
          <w:sz w:val="28"/>
          <w:szCs w:val="28"/>
        </w:rPr>
        <w:t>-202</w:t>
      </w:r>
      <w:r w:rsidR="0017747B">
        <w:rPr>
          <w:sz w:val="28"/>
          <w:szCs w:val="28"/>
        </w:rPr>
        <w:t>2</w:t>
      </w:r>
      <w:r w:rsidR="002F1591" w:rsidRPr="00AB2902">
        <w:rPr>
          <w:sz w:val="28"/>
          <w:szCs w:val="28"/>
        </w:rPr>
        <w:t xml:space="preserve"> гг.(всего)</w:t>
      </w:r>
    </w:p>
    <w:p w:rsidR="00AB2902" w:rsidRPr="00AB2902" w:rsidRDefault="00AB2902" w:rsidP="00AB2902">
      <w:pPr>
        <w:shd w:val="clear" w:color="auto" w:fill="FFFFFF"/>
        <w:jc w:val="both"/>
        <w:rPr>
          <w:sz w:val="28"/>
          <w:szCs w:val="28"/>
        </w:rPr>
      </w:pPr>
    </w:p>
    <w:tbl>
      <w:tblPr>
        <w:tblW w:w="10240" w:type="dxa"/>
        <w:tblInd w:w="-612" w:type="dxa"/>
        <w:tblLook w:val="0000" w:firstRow="0" w:lastRow="0" w:firstColumn="0" w:lastColumn="0" w:noHBand="0" w:noVBand="0"/>
      </w:tblPr>
      <w:tblGrid>
        <w:gridCol w:w="1600"/>
        <w:gridCol w:w="496"/>
        <w:gridCol w:w="566"/>
        <w:gridCol w:w="591"/>
        <w:gridCol w:w="591"/>
        <w:gridCol w:w="496"/>
        <w:gridCol w:w="590"/>
        <w:gridCol w:w="590"/>
        <w:gridCol w:w="590"/>
        <w:gridCol w:w="590"/>
        <w:gridCol w:w="590"/>
        <w:gridCol w:w="590"/>
        <w:gridCol w:w="590"/>
        <w:gridCol w:w="590"/>
        <w:gridCol w:w="590"/>
        <w:gridCol w:w="590"/>
      </w:tblGrid>
      <w:tr w:rsidR="002F1591" w:rsidTr="002F1591">
        <w:trPr>
          <w:trHeight w:val="225"/>
        </w:trPr>
        <w:tc>
          <w:tcPr>
            <w:tcW w:w="1600" w:type="dxa"/>
            <w:tcBorders>
              <w:top w:val="single" w:sz="4" w:space="0" w:color="auto"/>
              <w:left w:val="single" w:sz="4" w:space="0" w:color="auto"/>
              <w:bottom w:val="nil"/>
              <w:right w:val="single" w:sz="4" w:space="0" w:color="auto"/>
            </w:tcBorders>
            <w:shd w:val="clear" w:color="auto" w:fill="auto"/>
            <w:noWrap/>
            <w:vAlign w:val="bottom"/>
          </w:tcPr>
          <w:p w:rsidR="002F1591" w:rsidRPr="002F1591" w:rsidRDefault="002F1591" w:rsidP="00E814C7">
            <w:pPr>
              <w:rPr>
                <w:sz w:val="20"/>
                <w:szCs w:val="20"/>
              </w:rPr>
            </w:pPr>
            <w:r w:rsidRPr="002F1591">
              <w:rPr>
                <w:sz w:val="20"/>
                <w:szCs w:val="20"/>
              </w:rPr>
              <w:t>Наименование территории</w:t>
            </w:r>
          </w:p>
        </w:tc>
        <w:tc>
          <w:tcPr>
            <w:tcW w:w="2740" w:type="dxa"/>
            <w:gridSpan w:val="5"/>
            <w:tcBorders>
              <w:top w:val="single" w:sz="4" w:space="0" w:color="auto"/>
              <w:left w:val="nil"/>
              <w:bottom w:val="single" w:sz="4" w:space="0" w:color="auto"/>
              <w:right w:val="single" w:sz="4" w:space="0" w:color="auto"/>
            </w:tcBorders>
            <w:shd w:val="clear" w:color="auto" w:fill="auto"/>
            <w:noWrap/>
            <w:vAlign w:val="bottom"/>
          </w:tcPr>
          <w:p w:rsidR="002F1591" w:rsidRPr="002F1591" w:rsidRDefault="002F1591" w:rsidP="00E814C7">
            <w:pPr>
              <w:jc w:val="center"/>
              <w:rPr>
                <w:sz w:val="20"/>
                <w:szCs w:val="20"/>
              </w:rPr>
            </w:pPr>
          </w:p>
          <w:p w:rsidR="002F1591" w:rsidRPr="002F1591" w:rsidRDefault="002F1591" w:rsidP="00E814C7">
            <w:pPr>
              <w:jc w:val="center"/>
              <w:rPr>
                <w:sz w:val="20"/>
                <w:szCs w:val="20"/>
              </w:rPr>
            </w:pPr>
            <w:r w:rsidRPr="002F1591">
              <w:rPr>
                <w:sz w:val="20"/>
                <w:szCs w:val="20"/>
              </w:rPr>
              <w:t>Понижение остроты зрения</w:t>
            </w:r>
          </w:p>
        </w:tc>
        <w:tc>
          <w:tcPr>
            <w:tcW w:w="1770" w:type="dxa"/>
            <w:gridSpan w:val="3"/>
            <w:tcBorders>
              <w:top w:val="single" w:sz="4" w:space="0" w:color="auto"/>
              <w:left w:val="single" w:sz="4" w:space="0" w:color="auto"/>
              <w:bottom w:val="single" w:sz="4" w:space="0" w:color="auto"/>
              <w:right w:val="nil"/>
            </w:tcBorders>
            <w:shd w:val="clear" w:color="auto" w:fill="auto"/>
            <w:noWrap/>
            <w:vAlign w:val="bottom"/>
          </w:tcPr>
          <w:p w:rsidR="002F1591" w:rsidRPr="002F1591" w:rsidRDefault="002F1591" w:rsidP="00AB2902">
            <w:pPr>
              <w:rPr>
                <w:sz w:val="20"/>
                <w:szCs w:val="20"/>
              </w:rPr>
            </w:pPr>
            <w:r w:rsidRPr="002F1591">
              <w:rPr>
                <w:sz w:val="20"/>
                <w:szCs w:val="20"/>
              </w:rPr>
              <w:t>Нарушения</w:t>
            </w:r>
            <w:r w:rsidR="00AB2902">
              <w:rPr>
                <w:sz w:val="20"/>
                <w:szCs w:val="20"/>
              </w:rPr>
              <w:t xml:space="preserve"> </w:t>
            </w:r>
            <w:r w:rsidRPr="002F1591">
              <w:rPr>
                <w:sz w:val="20"/>
                <w:szCs w:val="20"/>
              </w:rPr>
              <w:t>осанки</w:t>
            </w:r>
          </w:p>
        </w:tc>
        <w:tc>
          <w:tcPr>
            <w:tcW w:w="1180" w:type="dxa"/>
            <w:gridSpan w:val="2"/>
            <w:tcBorders>
              <w:top w:val="single" w:sz="4" w:space="0" w:color="auto"/>
              <w:left w:val="nil"/>
              <w:bottom w:val="single" w:sz="4" w:space="0" w:color="auto"/>
              <w:right w:val="nil"/>
            </w:tcBorders>
            <w:shd w:val="clear" w:color="auto" w:fill="auto"/>
            <w:noWrap/>
            <w:vAlign w:val="bottom"/>
          </w:tcPr>
          <w:p w:rsidR="002F1591" w:rsidRPr="002F1591" w:rsidRDefault="002F1591" w:rsidP="00E814C7">
            <w:pPr>
              <w:jc w:val="center"/>
              <w:rPr>
                <w:sz w:val="20"/>
                <w:szCs w:val="20"/>
              </w:rPr>
            </w:pPr>
          </w:p>
        </w:tc>
        <w:tc>
          <w:tcPr>
            <w:tcW w:w="1180" w:type="dxa"/>
            <w:gridSpan w:val="2"/>
            <w:tcBorders>
              <w:top w:val="single" w:sz="4" w:space="0" w:color="auto"/>
              <w:left w:val="single" w:sz="4" w:space="0" w:color="auto"/>
              <w:bottom w:val="single" w:sz="4" w:space="0" w:color="auto"/>
              <w:right w:val="nil"/>
            </w:tcBorders>
            <w:shd w:val="clear" w:color="auto" w:fill="auto"/>
            <w:noWrap/>
            <w:vAlign w:val="bottom"/>
          </w:tcPr>
          <w:p w:rsidR="002F1591" w:rsidRPr="002F1591" w:rsidRDefault="002F1591" w:rsidP="00E814C7">
            <w:pPr>
              <w:jc w:val="center"/>
              <w:rPr>
                <w:sz w:val="20"/>
                <w:szCs w:val="20"/>
              </w:rPr>
            </w:pPr>
            <w:r w:rsidRPr="002F1591">
              <w:rPr>
                <w:sz w:val="20"/>
                <w:szCs w:val="20"/>
              </w:rPr>
              <w:t>Сколиоз</w:t>
            </w:r>
          </w:p>
        </w:tc>
        <w:tc>
          <w:tcPr>
            <w:tcW w:w="590" w:type="dxa"/>
            <w:tcBorders>
              <w:top w:val="single" w:sz="4" w:space="0" w:color="auto"/>
              <w:left w:val="nil"/>
              <w:bottom w:val="single" w:sz="4" w:space="0" w:color="auto"/>
              <w:right w:val="nil"/>
            </w:tcBorders>
            <w:shd w:val="clear" w:color="auto" w:fill="auto"/>
            <w:noWrap/>
            <w:vAlign w:val="bottom"/>
          </w:tcPr>
          <w:p w:rsidR="002F1591" w:rsidRPr="002F1591" w:rsidRDefault="002F1591" w:rsidP="00E814C7">
            <w:pPr>
              <w:jc w:val="center"/>
              <w:rPr>
                <w:sz w:val="20"/>
                <w:szCs w:val="20"/>
              </w:rPr>
            </w:pPr>
          </w:p>
        </w:tc>
        <w:tc>
          <w:tcPr>
            <w:tcW w:w="1180" w:type="dxa"/>
            <w:gridSpan w:val="2"/>
            <w:tcBorders>
              <w:top w:val="single" w:sz="4" w:space="0" w:color="auto"/>
              <w:left w:val="nil"/>
              <w:bottom w:val="single" w:sz="4" w:space="0" w:color="auto"/>
              <w:right w:val="single" w:sz="4" w:space="0" w:color="auto"/>
            </w:tcBorders>
            <w:shd w:val="clear" w:color="auto" w:fill="auto"/>
            <w:noWrap/>
            <w:vAlign w:val="bottom"/>
          </w:tcPr>
          <w:p w:rsidR="002F1591" w:rsidRPr="002F1591" w:rsidRDefault="002F1591" w:rsidP="00E814C7">
            <w:pPr>
              <w:jc w:val="center"/>
              <w:rPr>
                <w:sz w:val="20"/>
                <w:szCs w:val="20"/>
              </w:rPr>
            </w:pPr>
          </w:p>
        </w:tc>
      </w:tr>
      <w:tr w:rsidR="00537D46" w:rsidTr="00537D46">
        <w:trPr>
          <w:trHeight w:val="372"/>
        </w:trPr>
        <w:tc>
          <w:tcPr>
            <w:tcW w:w="1600" w:type="dxa"/>
            <w:tcBorders>
              <w:top w:val="nil"/>
              <w:left w:val="single" w:sz="4" w:space="0" w:color="auto"/>
              <w:bottom w:val="single" w:sz="4" w:space="0" w:color="auto"/>
              <w:right w:val="single" w:sz="4" w:space="0" w:color="auto"/>
            </w:tcBorders>
            <w:shd w:val="clear" w:color="auto" w:fill="auto"/>
            <w:noWrap/>
            <w:vAlign w:val="bottom"/>
          </w:tcPr>
          <w:p w:rsidR="00537D46" w:rsidRPr="002F1591" w:rsidRDefault="00537D46" w:rsidP="00537D46">
            <w:pPr>
              <w:rPr>
                <w:sz w:val="20"/>
                <w:szCs w:val="20"/>
              </w:rPr>
            </w:pPr>
            <w:r w:rsidRPr="002F1591">
              <w:rPr>
                <w:sz w:val="20"/>
                <w:szCs w:val="20"/>
              </w:rPr>
              <w:t> </w:t>
            </w:r>
          </w:p>
        </w:tc>
        <w:tc>
          <w:tcPr>
            <w:tcW w:w="496" w:type="dxa"/>
            <w:tcBorders>
              <w:top w:val="nil"/>
              <w:left w:val="single" w:sz="4" w:space="0" w:color="auto"/>
              <w:bottom w:val="single" w:sz="4" w:space="0" w:color="auto"/>
              <w:right w:val="single" w:sz="4" w:space="0" w:color="auto"/>
            </w:tcBorders>
            <w:shd w:val="clear" w:color="auto" w:fill="auto"/>
            <w:noWrap/>
            <w:vAlign w:val="bottom"/>
          </w:tcPr>
          <w:p w:rsidR="00537D46" w:rsidRPr="000A01B8" w:rsidRDefault="00537D46" w:rsidP="00537D46">
            <w:pPr>
              <w:rPr>
                <w:sz w:val="16"/>
                <w:szCs w:val="16"/>
              </w:rPr>
            </w:pPr>
            <w:r w:rsidRPr="000A01B8">
              <w:rPr>
                <w:sz w:val="16"/>
                <w:szCs w:val="16"/>
              </w:rPr>
              <w:t>20</w:t>
            </w:r>
          </w:p>
          <w:p w:rsidR="00537D46" w:rsidRPr="000A01B8" w:rsidRDefault="00537D46" w:rsidP="00537D46">
            <w:pPr>
              <w:rPr>
                <w:sz w:val="16"/>
                <w:szCs w:val="16"/>
              </w:rPr>
            </w:pPr>
            <w:r w:rsidRPr="000A01B8">
              <w:rPr>
                <w:sz w:val="16"/>
                <w:szCs w:val="16"/>
              </w:rPr>
              <w:t>18 год</w:t>
            </w:r>
          </w:p>
        </w:tc>
        <w:tc>
          <w:tcPr>
            <w:tcW w:w="566" w:type="dxa"/>
            <w:tcBorders>
              <w:top w:val="nil"/>
              <w:left w:val="nil"/>
              <w:bottom w:val="single" w:sz="4" w:space="0" w:color="auto"/>
              <w:right w:val="single" w:sz="4" w:space="0" w:color="auto"/>
            </w:tcBorders>
            <w:shd w:val="clear" w:color="auto" w:fill="auto"/>
            <w:vAlign w:val="bottom"/>
          </w:tcPr>
          <w:p w:rsidR="00537D46" w:rsidRPr="000A01B8" w:rsidRDefault="00537D46" w:rsidP="00537D46">
            <w:pPr>
              <w:rPr>
                <w:sz w:val="16"/>
                <w:szCs w:val="16"/>
              </w:rPr>
            </w:pPr>
            <w:r w:rsidRPr="000A01B8">
              <w:rPr>
                <w:sz w:val="16"/>
                <w:szCs w:val="16"/>
              </w:rPr>
              <w:t>20</w:t>
            </w:r>
          </w:p>
          <w:p w:rsidR="00537D46" w:rsidRPr="000A01B8" w:rsidRDefault="00537D46" w:rsidP="00537D46">
            <w:pPr>
              <w:rPr>
                <w:sz w:val="16"/>
                <w:szCs w:val="16"/>
              </w:rPr>
            </w:pPr>
            <w:r w:rsidRPr="000A01B8">
              <w:rPr>
                <w:sz w:val="16"/>
                <w:szCs w:val="16"/>
              </w:rPr>
              <w:t>19 год</w:t>
            </w:r>
          </w:p>
        </w:tc>
        <w:tc>
          <w:tcPr>
            <w:tcW w:w="591" w:type="dxa"/>
            <w:tcBorders>
              <w:top w:val="nil"/>
              <w:left w:val="nil"/>
              <w:bottom w:val="single" w:sz="4" w:space="0" w:color="auto"/>
              <w:right w:val="single" w:sz="4" w:space="0" w:color="auto"/>
            </w:tcBorders>
            <w:shd w:val="clear" w:color="auto" w:fill="auto"/>
            <w:noWrap/>
            <w:vAlign w:val="bottom"/>
          </w:tcPr>
          <w:p w:rsidR="00537D46" w:rsidRPr="000A01B8" w:rsidRDefault="00537D46" w:rsidP="00537D46">
            <w:pPr>
              <w:rPr>
                <w:sz w:val="16"/>
                <w:szCs w:val="16"/>
              </w:rPr>
            </w:pPr>
            <w:r w:rsidRPr="000A01B8">
              <w:rPr>
                <w:sz w:val="16"/>
                <w:szCs w:val="16"/>
              </w:rPr>
              <w:t>20</w:t>
            </w:r>
          </w:p>
          <w:p w:rsidR="00537D46" w:rsidRPr="000A01B8" w:rsidRDefault="00537D46" w:rsidP="00537D46">
            <w:pPr>
              <w:rPr>
                <w:sz w:val="16"/>
                <w:szCs w:val="16"/>
              </w:rPr>
            </w:pPr>
            <w:r w:rsidRPr="000A01B8">
              <w:rPr>
                <w:sz w:val="16"/>
                <w:szCs w:val="16"/>
              </w:rPr>
              <w:t>20 год</w:t>
            </w:r>
          </w:p>
        </w:tc>
        <w:tc>
          <w:tcPr>
            <w:tcW w:w="591" w:type="dxa"/>
            <w:tcBorders>
              <w:top w:val="nil"/>
              <w:left w:val="nil"/>
              <w:bottom w:val="single" w:sz="4" w:space="0" w:color="auto"/>
              <w:right w:val="single" w:sz="4" w:space="0" w:color="auto"/>
            </w:tcBorders>
            <w:shd w:val="clear" w:color="auto" w:fill="auto"/>
            <w:noWrap/>
            <w:vAlign w:val="bottom"/>
          </w:tcPr>
          <w:p w:rsidR="00537D46" w:rsidRPr="000A01B8" w:rsidRDefault="00537D46" w:rsidP="00537D46">
            <w:pPr>
              <w:rPr>
                <w:sz w:val="16"/>
                <w:szCs w:val="16"/>
              </w:rPr>
            </w:pPr>
            <w:r w:rsidRPr="000A01B8">
              <w:rPr>
                <w:sz w:val="16"/>
                <w:szCs w:val="16"/>
              </w:rPr>
              <w:t>20</w:t>
            </w:r>
          </w:p>
          <w:p w:rsidR="00537D46" w:rsidRPr="000A01B8" w:rsidRDefault="00537D46" w:rsidP="00537D46">
            <w:pPr>
              <w:rPr>
                <w:sz w:val="16"/>
                <w:szCs w:val="16"/>
              </w:rPr>
            </w:pPr>
            <w:r w:rsidRPr="000A01B8">
              <w:rPr>
                <w:sz w:val="16"/>
                <w:szCs w:val="16"/>
              </w:rPr>
              <w:t>2</w:t>
            </w:r>
            <w:r>
              <w:rPr>
                <w:sz w:val="16"/>
                <w:szCs w:val="16"/>
              </w:rPr>
              <w:t>1</w:t>
            </w:r>
            <w:r w:rsidRPr="000A01B8">
              <w:rPr>
                <w:sz w:val="16"/>
                <w:szCs w:val="16"/>
              </w:rPr>
              <w:t xml:space="preserve"> год</w:t>
            </w:r>
          </w:p>
        </w:tc>
        <w:tc>
          <w:tcPr>
            <w:tcW w:w="496" w:type="dxa"/>
            <w:tcBorders>
              <w:top w:val="nil"/>
              <w:left w:val="nil"/>
              <w:bottom w:val="single" w:sz="4" w:space="0" w:color="auto"/>
              <w:right w:val="single" w:sz="4" w:space="0" w:color="auto"/>
            </w:tcBorders>
            <w:shd w:val="clear" w:color="auto" w:fill="auto"/>
            <w:vAlign w:val="bottom"/>
          </w:tcPr>
          <w:p w:rsidR="00537D46" w:rsidRDefault="00537D46" w:rsidP="00537D46">
            <w:pPr>
              <w:rPr>
                <w:sz w:val="16"/>
                <w:szCs w:val="16"/>
              </w:rPr>
            </w:pPr>
            <w:r>
              <w:rPr>
                <w:sz w:val="16"/>
                <w:szCs w:val="16"/>
              </w:rPr>
              <w:t>20</w:t>
            </w:r>
          </w:p>
          <w:p w:rsidR="00537D46" w:rsidRDefault="00537D46" w:rsidP="00537D46">
            <w:pPr>
              <w:rPr>
                <w:sz w:val="16"/>
                <w:szCs w:val="16"/>
              </w:rPr>
            </w:pPr>
            <w:r>
              <w:rPr>
                <w:sz w:val="16"/>
                <w:szCs w:val="16"/>
              </w:rPr>
              <w:t>22</w:t>
            </w:r>
          </w:p>
          <w:p w:rsidR="00537D46" w:rsidRPr="000A01B8" w:rsidRDefault="00537D46" w:rsidP="00537D46">
            <w:pPr>
              <w:rPr>
                <w:sz w:val="16"/>
                <w:szCs w:val="16"/>
              </w:rPr>
            </w:pPr>
            <w:r>
              <w:rPr>
                <w:sz w:val="16"/>
                <w:szCs w:val="16"/>
              </w:rPr>
              <w:t>год</w:t>
            </w:r>
          </w:p>
        </w:tc>
        <w:tc>
          <w:tcPr>
            <w:tcW w:w="590" w:type="dxa"/>
            <w:tcBorders>
              <w:top w:val="nil"/>
              <w:left w:val="single" w:sz="4" w:space="0" w:color="auto"/>
              <w:bottom w:val="single" w:sz="4" w:space="0" w:color="auto"/>
              <w:right w:val="single" w:sz="4" w:space="0" w:color="auto"/>
            </w:tcBorders>
            <w:shd w:val="clear" w:color="auto" w:fill="auto"/>
            <w:noWrap/>
            <w:vAlign w:val="bottom"/>
          </w:tcPr>
          <w:p w:rsidR="00537D46" w:rsidRPr="000A01B8" w:rsidRDefault="00537D46" w:rsidP="00537D46">
            <w:pPr>
              <w:rPr>
                <w:sz w:val="16"/>
                <w:szCs w:val="16"/>
              </w:rPr>
            </w:pPr>
            <w:r w:rsidRPr="000A01B8">
              <w:rPr>
                <w:sz w:val="16"/>
                <w:szCs w:val="16"/>
              </w:rPr>
              <w:t>20</w:t>
            </w:r>
          </w:p>
          <w:p w:rsidR="00537D46" w:rsidRPr="000A01B8" w:rsidRDefault="00537D46" w:rsidP="00537D46">
            <w:pPr>
              <w:rPr>
                <w:sz w:val="16"/>
                <w:szCs w:val="16"/>
              </w:rPr>
            </w:pPr>
            <w:r w:rsidRPr="000A01B8">
              <w:rPr>
                <w:sz w:val="16"/>
                <w:szCs w:val="16"/>
              </w:rPr>
              <w:t>18 год</w:t>
            </w:r>
          </w:p>
        </w:tc>
        <w:tc>
          <w:tcPr>
            <w:tcW w:w="590" w:type="dxa"/>
            <w:tcBorders>
              <w:top w:val="nil"/>
              <w:left w:val="nil"/>
              <w:bottom w:val="single" w:sz="4" w:space="0" w:color="auto"/>
              <w:right w:val="single" w:sz="4" w:space="0" w:color="auto"/>
            </w:tcBorders>
            <w:shd w:val="clear" w:color="auto" w:fill="auto"/>
            <w:vAlign w:val="bottom"/>
          </w:tcPr>
          <w:p w:rsidR="00537D46" w:rsidRPr="000A01B8" w:rsidRDefault="00537D46" w:rsidP="00537D46">
            <w:pPr>
              <w:rPr>
                <w:sz w:val="16"/>
                <w:szCs w:val="16"/>
              </w:rPr>
            </w:pPr>
            <w:r w:rsidRPr="000A01B8">
              <w:rPr>
                <w:sz w:val="16"/>
                <w:szCs w:val="16"/>
              </w:rPr>
              <w:t>20</w:t>
            </w:r>
          </w:p>
          <w:p w:rsidR="00537D46" w:rsidRPr="000A01B8" w:rsidRDefault="00537D46" w:rsidP="00537D46">
            <w:pPr>
              <w:rPr>
                <w:sz w:val="16"/>
                <w:szCs w:val="16"/>
              </w:rPr>
            </w:pPr>
            <w:r w:rsidRPr="000A01B8">
              <w:rPr>
                <w:sz w:val="16"/>
                <w:szCs w:val="16"/>
              </w:rPr>
              <w:t>19 год</w:t>
            </w:r>
          </w:p>
        </w:tc>
        <w:tc>
          <w:tcPr>
            <w:tcW w:w="590" w:type="dxa"/>
            <w:tcBorders>
              <w:top w:val="nil"/>
              <w:left w:val="nil"/>
              <w:bottom w:val="single" w:sz="4" w:space="0" w:color="auto"/>
              <w:right w:val="single" w:sz="4" w:space="0" w:color="auto"/>
            </w:tcBorders>
            <w:shd w:val="clear" w:color="auto" w:fill="auto"/>
            <w:noWrap/>
            <w:vAlign w:val="bottom"/>
          </w:tcPr>
          <w:p w:rsidR="00537D46" w:rsidRPr="000A01B8" w:rsidRDefault="00537D46" w:rsidP="00537D46">
            <w:pPr>
              <w:rPr>
                <w:sz w:val="16"/>
                <w:szCs w:val="16"/>
              </w:rPr>
            </w:pPr>
            <w:r w:rsidRPr="000A01B8">
              <w:rPr>
                <w:sz w:val="16"/>
                <w:szCs w:val="16"/>
              </w:rPr>
              <w:t>20</w:t>
            </w:r>
          </w:p>
          <w:p w:rsidR="00537D46" w:rsidRPr="000A01B8" w:rsidRDefault="00537D46" w:rsidP="00537D46">
            <w:pPr>
              <w:rPr>
                <w:sz w:val="16"/>
                <w:szCs w:val="16"/>
              </w:rPr>
            </w:pPr>
            <w:r w:rsidRPr="000A01B8">
              <w:rPr>
                <w:sz w:val="16"/>
                <w:szCs w:val="16"/>
              </w:rPr>
              <w:t>20 год</w:t>
            </w:r>
          </w:p>
        </w:tc>
        <w:tc>
          <w:tcPr>
            <w:tcW w:w="590" w:type="dxa"/>
            <w:tcBorders>
              <w:top w:val="nil"/>
              <w:left w:val="nil"/>
              <w:bottom w:val="single" w:sz="4" w:space="0" w:color="auto"/>
              <w:right w:val="single" w:sz="4" w:space="0" w:color="auto"/>
            </w:tcBorders>
            <w:shd w:val="clear" w:color="auto" w:fill="auto"/>
            <w:noWrap/>
            <w:vAlign w:val="bottom"/>
          </w:tcPr>
          <w:p w:rsidR="00537D46" w:rsidRPr="000A01B8" w:rsidRDefault="00537D46" w:rsidP="00537D46">
            <w:pPr>
              <w:rPr>
                <w:sz w:val="16"/>
                <w:szCs w:val="16"/>
              </w:rPr>
            </w:pPr>
            <w:r w:rsidRPr="000A01B8">
              <w:rPr>
                <w:sz w:val="16"/>
                <w:szCs w:val="16"/>
              </w:rPr>
              <w:t>20</w:t>
            </w:r>
          </w:p>
          <w:p w:rsidR="00537D46" w:rsidRPr="000A01B8" w:rsidRDefault="00537D46" w:rsidP="00537D46">
            <w:pPr>
              <w:rPr>
                <w:sz w:val="16"/>
                <w:szCs w:val="16"/>
              </w:rPr>
            </w:pPr>
            <w:r w:rsidRPr="000A01B8">
              <w:rPr>
                <w:sz w:val="16"/>
                <w:szCs w:val="16"/>
              </w:rPr>
              <w:t>2</w:t>
            </w:r>
            <w:r>
              <w:rPr>
                <w:sz w:val="16"/>
                <w:szCs w:val="16"/>
              </w:rPr>
              <w:t>1</w:t>
            </w:r>
            <w:r w:rsidRPr="000A01B8">
              <w:rPr>
                <w:sz w:val="16"/>
                <w:szCs w:val="16"/>
              </w:rPr>
              <w:t xml:space="preserve"> год</w:t>
            </w:r>
          </w:p>
        </w:tc>
        <w:tc>
          <w:tcPr>
            <w:tcW w:w="590" w:type="dxa"/>
            <w:tcBorders>
              <w:top w:val="nil"/>
              <w:left w:val="nil"/>
              <w:bottom w:val="single" w:sz="4" w:space="0" w:color="auto"/>
              <w:right w:val="single" w:sz="4" w:space="0" w:color="auto"/>
            </w:tcBorders>
            <w:shd w:val="clear" w:color="auto" w:fill="auto"/>
            <w:vAlign w:val="bottom"/>
          </w:tcPr>
          <w:p w:rsidR="00537D46" w:rsidRPr="000A01B8" w:rsidRDefault="00537D46" w:rsidP="00537D46">
            <w:pPr>
              <w:rPr>
                <w:sz w:val="16"/>
                <w:szCs w:val="16"/>
              </w:rPr>
            </w:pPr>
            <w:r w:rsidRPr="000A01B8">
              <w:rPr>
                <w:sz w:val="16"/>
                <w:szCs w:val="16"/>
              </w:rPr>
              <w:t>20</w:t>
            </w:r>
          </w:p>
          <w:p w:rsidR="00537D46" w:rsidRPr="000A01B8" w:rsidRDefault="00537D46" w:rsidP="00537D46">
            <w:pPr>
              <w:rPr>
                <w:sz w:val="16"/>
                <w:szCs w:val="16"/>
              </w:rPr>
            </w:pPr>
            <w:r w:rsidRPr="000A01B8">
              <w:rPr>
                <w:sz w:val="16"/>
                <w:szCs w:val="16"/>
              </w:rPr>
              <w:t>2</w:t>
            </w:r>
            <w:r>
              <w:rPr>
                <w:sz w:val="16"/>
                <w:szCs w:val="16"/>
              </w:rPr>
              <w:t>2</w:t>
            </w:r>
            <w:r w:rsidRPr="000A01B8">
              <w:rPr>
                <w:sz w:val="16"/>
                <w:szCs w:val="16"/>
              </w:rPr>
              <w:t xml:space="preserve"> год</w:t>
            </w:r>
          </w:p>
        </w:tc>
        <w:tc>
          <w:tcPr>
            <w:tcW w:w="590" w:type="dxa"/>
            <w:tcBorders>
              <w:top w:val="nil"/>
              <w:left w:val="single" w:sz="4" w:space="0" w:color="auto"/>
              <w:bottom w:val="single" w:sz="4" w:space="0" w:color="auto"/>
              <w:right w:val="single" w:sz="4" w:space="0" w:color="auto"/>
            </w:tcBorders>
            <w:shd w:val="clear" w:color="auto" w:fill="auto"/>
            <w:noWrap/>
            <w:vAlign w:val="bottom"/>
          </w:tcPr>
          <w:p w:rsidR="00537D46" w:rsidRPr="000A01B8" w:rsidRDefault="00537D46" w:rsidP="00537D46">
            <w:pPr>
              <w:rPr>
                <w:sz w:val="16"/>
                <w:szCs w:val="16"/>
              </w:rPr>
            </w:pPr>
            <w:r w:rsidRPr="000A01B8">
              <w:rPr>
                <w:sz w:val="16"/>
                <w:szCs w:val="16"/>
              </w:rPr>
              <w:t>20</w:t>
            </w:r>
          </w:p>
          <w:p w:rsidR="00537D46" w:rsidRPr="000A01B8" w:rsidRDefault="00537D46" w:rsidP="00537D46">
            <w:pPr>
              <w:rPr>
                <w:sz w:val="16"/>
                <w:szCs w:val="16"/>
              </w:rPr>
            </w:pPr>
            <w:r w:rsidRPr="000A01B8">
              <w:rPr>
                <w:sz w:val="16"/>
                <w:szCs w:val="16"/>
              </w:rPr>
              <w:t>18 год</w:t>
            </w:r>
          </w:p>
        </w:tc>
        <w:tc>
          <w:tcPr>
            <w:tcW w:w="590" w:type="dxa"/>
            <w:tcBorders>
              <w:top w:val="nil"/>
              <w:left w:val="nil"/>
              <w:bottom w:val="single" w:sz="4" w:space="0" w:color="auto"/>
              <w:right w:val="single" w:sz="4" w:space="0" w:color="auto"/>
            </w:tcBorders>
            <w:shd w:val="clear" w:color="auto" w:fill="auto"/>
            <w:vAlign w:val="bottom"/>
          </w:tcPr>
          <w:p w:rsidR="00537D46" w:rsidRPr="000A01B8" w:rsidRDefault="00537D46" w:rsidP="00537D46">
            <w:pPr>
              <w:rPr>
                <w:sz w:val="16"/>
                <w:szCs w:val="16"/>
              </w:rPr>
            </w:pPr>
            <w:r w:rsidRPr="000A01B8">
              <w:rPr>
                <w:sz w:val="16"/>
                <w:szCs w:val="16"/>
              </w:rPr>
              <w:t>20</w:t>
            </w:r>
          </w:p>
          <w:p w:rsidR="00537D46" w:rsidRPr="000A01B8" w:rsidRDefault="00537D46" w:rsidP="00537D46">
            <w:pPr>
              <w:rPr>
                <w:sz w:val="16"/>
                <w:szCs w:val="16"/>
              </w:rPr>
            </w:pPr>
            <w:r w:rsidRPr="000A01B8">
              <w:rPr>
                <w:sz w:val="16"/>
                <w:szCs w:val="16"/>
              </w:rPr>
              <w:t>19 год</w:t>
            </w:r>
          </w:p>
        </w:tc>
        <w:tc>
          <w:tcPr>
            <w:tcW w:w="590" w:type="dxa"/>
            <w:tcBorders>
              <w:top w:val="nil"/>
              <w:left w:val="nil"/>
              <w:bottom w:val="single" w:sz="4" w:space="0" w:color="auto"/>
              <w:right w:val="single" w:sz="4" w:space="0" w:color="auto"/>
            </w:tcBorders>
            <w:shd w:val="clear" w:color="auto" w:fill="auto"/>
            <w:noWrap/>
            <w:vAlign w:val="bottom"/>
          </w:tcPr>
          <w:p w:rsidR="00537D46" w:rsidRPr="000A01B8" w:rsidRDefault="00537D46" w:rsidP="00537D46">
            <w:pPr>
              <w:rPr>
                <w:sz w:val="16"/>
                <w:szCs w:val="16"/>
              </w:rPr>
            </w:pPr>
            <w:r w:rsidRPr="000A01B8">
              <w:rPr>
                <w:sz w:val="16"/>
                <w:szCs w:val="16"/>
              </w:rPr>
              <w:t>20</w:t>
            </w:r>
          </w:p>
          <w:p w:rsidR="00537D46" w:rsidRPr="000A01B8" w:rsidRDefault="00537D46" w:rsidP="00537D46">
            <w:pPr>
              <w:rPr>
                <w:sz w:val="16"/>
                <w:szCs w:val="16"/>
              </w:rPr>
            </w:pPr>
            <w:r w:rsidRPr="000A01B8">
              <w:rPr>
                <w:sz w:val="16"/>
                <w:szCs w:val="16"/>
              </w:rPr>
              <w:t>20</w:t>
            </w:r>
          </w:p>
          <w:p w:rsidR="00537D46" w:rsidRPr="000A01B8" w:rsidRDefault="00537D46" w:rsidP="00537D46">
            <w:pPr>
              <w:rPr>
                <w:sz w:val="16"/>
                <w:szCs w:val="16"/>
              </w:rPr>
            </w:pPr>
            <w:r w:rsidRPr="000A01B8">
              <w:rPr>
                <w:sz w:val="16"/>
                <w:szCs w:val="16"/>
              </w:rPr>
              <w:t>год</w:t>
            </w:r>
          </w:p>
        </w:tc>
        <w:tc>
          <w:tcPr>
            <w:tcW w:w="590" w:type="dxa"/>
            <w:tcBorders>
              <w:top w:val="nil"/>
              <w:left w:val="nil"/>
              <w:bottom w:val="single" w:sz="4" w:space="0" w:color="auto"/>
              <w:right w:val="single" w:sz="4" w:space="0" w:color="auto"/>
            </w:tcBorders>
            <w:shd w:val="clear" w:color="auto" w:fill="auto"/>
            <w:noWrap/>
            <w:vAlign w:val="bottom"/>
          </w:tcPr>
          <w:p w:rsidR="00537D46" w:rsidRPr="000A01B8" w:rsidRDefault="00537D46" w:rsidP="00537D46">
            <w:pPr>
              <w:rPr>
                <w:sz w:val="16"/>
                <w:szCs w:val="16"/>
              </w:rPr>
            </w:pPr>
            <w:r w:rsidRPr="000A01B8">
              <w:rPr>
                <w:sz w:val="16"/>
                <w:szCs w:val="16"/>
              </w:rPr>
              <w:t>20</w:t>
            </w:r>
          </w:p>
          <w:p w:rsidR="00537D46" w:rsidRPr="000A01B8" w:rsidRDefault="00537D46" w:rsidP="00537D46">
            <w:pPr>
              <w:rPr>
                <w:sz w:val="16"/>
                <w:szCs w:val="16"/>
              </w:rPr>
            </w:pPr>
            <w:r w:rsidRPr="000A01B8">
              <w:rPr>
                <w:sz w:val="16"/>
                <w:szCs w:val="16"/>
              </w:rPr>
              <w:t>2</w:t>
            </w:r>
            <w:r>
              <w:rPr>
                <w:sz w:val="16"/>
                <w:szCs w:val="16"/>
              </w:rPr>
              <w:t>1</w:t>
            </w:r>
            <w:r w:rsidRPr="000A01B8">
              <w:rPr>
                <w:sz w:val="16"/>
                <w:szCs w:val="16"/>
              </w:rPr>
              <w:t xml:space="preserve"> год</w:t>
            </w:r>
          </w:p>
        </w:tc>
        <w:tc>
          <w:tcPr>
            <w:tcW w:w="590" w:type="dxa"/>
            <w:tcBorders>
              <w:top w:val="nil"/>
              <w:left w:val="nil"/>
              <w:bottom w:val="single" w:sz="4" w:space="0" w:color="auto"/>
              <w:right w:val="single" w:sz="4" w:space="0" w:color="auto"/>
            </w:tcBorders>
            <w:shd w:val="clear" w:color="auto" w:fill="auto"/>
            <w:vAlign w:val="bottom"/>
          </w:tcPr>
          <w:p w:rsidR="00537D46" w:rsidRPr="000A01B8" w:rsidRDefault="00537D46" w:rsidP="00537D46">
            <w:pPr>
              <w:rPr>
                <w:sz w:val="16"/>
                <w:szCs w:val="16"/>
              </w:rPr>
            </w:pPr>
            <w:r w:rsidRPr="000A01B8">
              <w:rPr>
                <w:sz w:val="16"/>
                <w:szCs w:val="16"/>
              </w:rPr>
              <w:t>20</w:t>
            </w:r>
          </w:p>
          <w:p w:rsidR="00537D46" w:rsidRPr="000A01B8" w:rsidRDefault="00537D46" w:rsidP="00537D46">
            <w:pPr>
              <w:rPr>
                <w:sz w:val="16"/>
                <w:szCs w:val="16"/>
              </w:rPr>
            </w:pPr>
            <w:r w:rsidRPr="000A01B8">
              <w:rPr>
                <w:sz w:val="16"/>
                <w:szCs w:val="16"/>
              </w:rPr>
              <w:t>2</w:t>
            </w:r>
            <w:r>
              <w:rPr>
                <w:sz w:val="16"/>
                <w:szCs w:val="16"/>
              </w:rPr>
              <w:t>2</w:t>
            </w:r>
            <w:r w:rsidRPr="000A01B8">
              <w:rPr>
                <w:sz w:val="16"/>
                <w:szCs w:val="16"/>
              </w:rPr>
              <w:t xml:space="preserve"> год</w:t>
            </w:r>
          </w:p>
        </w:tc>
      </w:tr>
      <w:tr w:rsidR="00537D46" w:rsidTr="00537D46">
        <w:trPr>
          <w:trHeight w:val="481"/>
        </w:trPr>
        <w:tc>
          <w:tcPr>
            <w:tcW w:w="1600" w:type="dxa"/>
            <w:tcBorders>
              <w:top w:val="nil"/>
              <w:left w:val="single" w:sz="8" w:space="0" w:color="auto"/>
              <w:bottom w:val="single" w:sz="8" w:space="0" w:color="auto"/>
              <w:right w:val="single" w:sz="4" w:space="0" w:color="auto"/>
            </w:tcBorders>
            <w:shd w:val="clear" w:color="auto" w:fill="auto"/>
          </w:tcPr>
          <w:p w:rsidR="00537D46" w:rsidRPr="002F1591" w:rsidRDefault="00537D46" w:rsidP="00537D46">
            <w:pPr>
              <w:rPr>
                <w:sz w:val="20"/>
                <w:szCs w:val="20"/>
              </w:rPr>
            </w:pPr>
            <w:r w:rsidRPr="002F1591">
              <w:rPr>
                <w:sz w:val="20"/>
                <w:szCs w:val="20"/>
              </w:rPr>
              <w:t>область</w:t>
            </w:r>
          </w:p>
        </w:tc>
        <w:tc>
          <w:tcPr>
            <w:tcW w:w="496" w:type="dxa"/>
            <w:tcBorders>
              <w:top w:val="nil"/>
              <w:left w:val="single" w:sz="4" w:space="0" w:color="auto"/>
              <w:bottom w:val="single" w:sz="4" w:space="0" w:color="auto"/>
              <w:right w:val="single" w:sz="4" w:space="0" w:color="auto"/>
            </w:tcBorders>
            <w:shd w:val="clear" w:color="auto" w:fill="auto"/>
            <w:noWrap/>
            <w:vAlign w:val="bottom"/>
          </w:tcPr>
          <w:p w:rsidR="00537D46" w:rsidRPr="000A01B8" w:rsidRDefault="00537D46" w:rsidP="00537D46">
            <w:pPr>
              <w:jc w:val="center"/>
              <w:rPr>
                <w:sz w:val="16"/>
                <w:szCs w:val="16"/>
              </w:rPr>
            </w:pPr>
            <w:r w:rsidRPr="000A01B8">
              <w:rPr>
                <w:sz w:val="16"/>
                <w:szCs w:val="16"/>
              </w:rPr>
              <w:t>8,9</w:t>
            </w:r>
          </w:p>
        </w:tc>
        <w:tc>
          <w:tcPr>
            <w:tcW w:w="566" w:type="dxa"/>
            <w:tcBorders>
              <w:top w:val="nil"/>
              <w:left w:val="nil"/>
              <w:bottom w:val="single" w:sz="4" w:space="0" w:color="auto"/>
              <w:right w:val="single" w:sz="4" w:space="0" w:color="auto"/>
            </w:tcBorders>
            <w:shd w:val="clear" w:color="auto" w:fill="auto"/>
            <w:vAlign w:val="bottom"/>
          </w:tcPr>
          <w:p w:rsidR="00537D46" w:rsidRPr="000A01B8" w:rsidRDefault="00537D46" w:rsidP="00537D46">
            <w:pPr>
              <w:jc w:val="center"/>
              <w:rPr>
                <w:sz w:val="16"/>
                <w:szCs w:val="16"/>
              </w:rPr>
            </w:pPr>
            <w:r w:rsidRPr="000A01B8">
              <w:rPr>
                <w:sz w:val="16"/>
                <w:szCs w:val="16"/>
              </w:rPr>
              <w:t>8,9</w:t>
            </w:r>
          </w:p>
        </w:tc>
        <w:tc>
          <w:tcPr>
            <w:tcW w:w="591" w:type="dxa"/>
            <w:tcBorders>
              <w:top w:val="nil"/>
              <w:left w:val="nil"/>
              <w:bottom w:val="single" w:sz="4" w:space="0" w:color="auto"/>
              <w:right w:val="single" w:sz="4" w:space="0" w:color="auto"/>
            </w:tcBorders>
            <w:shd w:val="clear" w:color="auto" w:fill="auto"/>
            <w:noWrap/>
            <w:vAlign w:val="bottom"/>
          </w:tcPr>
          <w:p w:rsidR="00537D46" w:rsidRPr="000A01B8" w:rsidRDefault="00537D46" w:rsidP="00537D46">
            <w:pPr>
              <w:jc w:val="center"/>
              <w:rPr>
                <w:sz w:val="16"/>
                <w:szCs w:val="16"/>
              </w:rPr>
            </w:pPr>
            <w:r w:rsidRPr="000A01B8">
              <w:rPr>
                <w:sz w:val="16"/>
                <w:szCs w:val="16"/>
              </w:rPr>
              <w:t>8,9</w:t>
            </w:r>
          </w:p>
        </w:tc>
        <w:tc>
          <w:tcPr>
            <w:tcW w:w="591" w:type="dxa"/>
            <w:tcBorders>
              <w:top w:val="nil"/>
              <w:left w:val="nil"/>
              <w:bottom w:val="single" w:sz="4" w:space="0" w:color="auto"/>
              <w:right w:val="single" w:sz="4" w:space="0" w:color="auto"/>
            </w:tcBorders>
            <w:shd w:val="clear" w:color="auto" w:fill="auto"/>
            <w:noWrap/>
            <w:vAlign w:val="bottom"/>
          </w:tcPr>
          <w:p w:rsidR="00537D46" w:rsidRPr="000A01B8" w:rsidRDefault="00537D46" w:rsidP="00537D46">
            <w:pPr>
              <w:jc w:val="center"/>
              <w:rPr>
                <w:sz w:val="16"/>
                <w:szCs w:val="16"/>
              </w:rPr>
            </w:pPr>
            <w:r>
              <w:rPr>
                <w:sz w:val="16"/>
                <w:szCs w:val="16"/>
              </w:rPr>
              <w:t>8,8</w:t>
            </w:r>
          </w:p>
        </w:tc>
        <w:tc>
          <w:tcPr>
            <w:tcW w:w="496" w:type="dxa"/>
            <w:tcBorders>
              <w:top w:val="nil"/>
              <w:left w:val="nil"/>
              <w:bottom w:val="single" w:sz="4" w:space="0" w:color="auto"/>
              <w:right w:val="single" w:sz="4" w:space="0" w:color="auto"/>
            </w:tcBorders>
            <w:shd w:val="clear" w:color="auto" w:fill="auto"/>
            <w:vAlign w:val="bottom"/>
          </w:tcPr>
          <w:p w:rsidR="00537D46" w:rsidRPr="000A01B8" w:rsidRDefault="00537D46" w:rsidP="00537D46">
            <w:pPr>
              <w:jc w:val="center"/>
              <w:rPr>
                <w:sz w:val="16"/>
                <w:szCs w:val="16"/>
              </w:rPr>
            </w:pPr>
            <w:r>
              <w:rPr>
                <w:sz w:val="16"/>
                <w:szCs w:val="16"/>
              </w:rPr>
              <w:t>9,4</w:t>
            </w:r>
          </w:p>
        </w:tc>
        <w:tc>
          <w:tcPr>
            <w:tcW w:w="590" w:type="dxa"/>
            <w:tcBorders>
              <w:top w:val="nil"/>
              <w:left w:val="nil"/>
              <w:bottom w:val="single" w:sz="4" w:space="0" w:color="auto"/>
              <w:right w:val="single" w:sz="4" w:space="0" w:color="auto"/>
            </w:tcBorders>
            <w:shd w:val="clear" w:color="auto" w:fill="auto"/>
            <w:noWrap/>
            <w:vAlign w:val="bottom"/>
          </w:tcPr>
          <w:p w:rsidR="00537D46" w:rsidRPr="000A01B8" w:rsidRDefault="00537D46" w:rsidP="00537D46">
            <w:pPr>
              <w:jc w:val="center"/>
              <w:rPr>
                <w:sz w:val="16"/>
                <w:szCs w:val="16"/>
              </w:rPr>
            </w:pPr>
            <w:r w:rsidRPr="000A01B8">
              <w:rPr>
                <w:sz w:val="16"/>
                <w:szCs w:val="16"/>
              </w:rPr>
              <w:t>2,4</w:t>
            </w:r>
          </w:p>
        </w:tc>
        <w:tc>
          <w:tcPr>
            <w:tcW w:w="590" w:type="dxa"/>
            <w:tcBorders>
              <w:top w:val="nil"/>
              <w:left w:val="nil"/>
              <w:bottom w:val="single" w:sz="4" w:space="0" w:color="auto"/>
              <w:right w:val="single" w:sz="4" w:space="0" w:color="auto"/>
            </w:tcBorders>
            <w:shd w:val="clear" w:color="auto" w:fill="auto"/>
            <w:vAlign w:val="bottom"/>
          </w:tcPr>
          <w:p w:rsidR="00537D46" w:rsidRPr="000A01B8" w:rsidRDefault="00537D46" w:rsidP="00537D46">
            <w:pPr>
              <w:jc w:val="center"/>
              <w:rPr>
                <w:sz w:val="16"/>
                <w:szCs w:val="16"/>
              </w:rPr>
            </w:pPr>
            <w:r w:rsidRPr="000A01B8">
              <w:rPr>
                <w:sz w:val="16"/>
                <w:szCs w:val="16"/>
              </w:rPr>
              <w:t>2,4</w:t>
            </w:r>
          </w:p>
        </w:tc>
        <w:tc>
          <w:tcPr>
            <w:tcW w:w="590" w:type="dxa"/>
            <w:tcBorders>
              <w:top w:val="nil"/>
              <w:left w:val="nil"/>
              <w:bottom w:val="single" w:sz="4" w:space="0" w:color="auto"/>
              <w:right w:val="single" w:sz="4" w:space="0" w:color="auto"/>
            </w:tcBorders>
            <w:shd w:val="clear" w:color="auto" w:fill="auto"/>
            <w:noWrap/>
            <w:vAlign w:val="bottom"/>
          </w:tcPr>
          <w:p w:rsidR="00537D46" w:rsidRPr="000A01B8" w:rsidRDefault="00537D46" w:rsidP="00537D46">
            <w:pPr>
              <w:jc w:val="center"/>
              <w:rPr>
                <w:sz w:val="16"/>
                <w:szCs w:val="16"/>
              </w:rPr>
            </w:pPr>
            <w:r w:rsidRPr="000A01B8">
              <w:rPr>
                <w:sz w:val="16"/>
                <w:szCs w:val="16"/>
              </w:rPr>
              <w:t>2,4</w:t>
            </w:r>
          </w:p>
        </w:tc>
        <w:tc>
          <w:tcPr>
            <w:tcW w:w="590" w:type="dxa"/>
            <w:tcBorders>
              <w:top w:val="nil"/>
              <w:left w:val="nil"/>
              <w:bottom w:val="single" w:sz="4" w:space="0" w:color="auto"/>
              <w:right w:val="single" w:sz="4" w:space="0" w:color="auto"/>
            </w:tcBorders>
            <w:shd w:val="clear" w:color="auto" w:fill="auto"/>
            <w:noWrap/>
            <w:vAlign w:val="bottom"/>
          </w:tcPr>
          <w:p w:rsidR="00537D46" w:rsidRPr="000A01B8" w:rsidRDefault="00537D46" w:rsidP="00537D46">
            <w:pPr>
              <w:jc w:val="center"/>
              <w:rPr>
                <w:sz w:val="16"/>
                <w:szCs w:val="16"/>
              </w:rPr>
            </w:pPr>
            <w:r>
              <w:rPr>
                <w:sz w:val="16"/>
                <w:szCs w:val="16"/>
              </w:rPr>
              <w:t>2,4</w:t>
            </w:r>
          </w:p>
        </w:tc>
        <w:tc>
          <w:tcPr>
            <w:tcW w:w="590" w:type="dxa"/>
            <w:tcBorders>
              <w:top w:val="nil"/>
              <w:left w:val="nil"/>
              <w:bottom w:val="single" w:sz="4" w:space="0" w:color="auto"/>
              <w:right w:val="single" w:sz="4" w:space="0" w:color="auto"/>
            </w:tcBorders>
            <w:shd w:val="clear" w:color="auto" w:fill="auto"/>
            <w:vAlign w:val="bottom"/>
          </w:tcPr>
          <w:p w:rsidR="00537D46" w:rsidRPr="000A01B8" w:rsidRDefault="00537D46" w:rsidP="00537D46">
            <w:pPr>
              <w:jc w:val="center"/>
              <w:rPr>
                <w:sz w:val="16"/>
                <w:szCs w:val="16"/>
              </w:rPr>
            </w:pPr>
            <w:r>
              <w:rPr>
                <w:sz w:val="16"/>
                <w:szCs w:val="16"/>
              </w:rPr>
              <w:t>2,5</w:t>
            </w:r>
          </w:p>
        </w:tc>
        <w:tc>
          <w:tcPr>
            <w:tcW w:w="590" w:type="dxa"/>
            <w:tcBorders>
              <w:top w:val="nil"/>
              <w:left w:val="nil"/>
              <w:bottom w:val="single" w:sz="4" w:space="0" w:color="auto"/>
              <w:right w:val="single" w:sz="4" w:space="0" w:color="auto"/>
            </w:tcBorders>
            <w:shd w:val="clear" w:color="auto" w:fill="auto"/>
            <w:noWrap/>
            <w:vAlign w:val="bottom"/>
          </w:tcPr>
          <w:p w:rsidR="00537D46" w:rsidRPr="000A01B8" w:rsidRDefault="00537D46" w:rsidP="00537D46">
            <w:pPr>
              <w:jc w:val="center"/>
              <w:rPr>
                <w:sz w:val="16"/>
                <w:szCs w:val="16"/>
              </w:rPr>
            </w:pPr>
            <w:r w:rsidRPr="000A01B8">
              <w:rPr>
                <w:sz w:val="16"/>
                <w:szCs w:val="16"/>
              </w:rPr>
              <w:t>1,9</w:t>
            </w:r>
          </w:p>
        </w:tc>
        <w:tc>
          <w:tcPr>
            <w:tcW w:w="590" w:type="dxa"/>
            <w:tcBorders>
              <w:top w:val="nil"/>
              <w:left w:val="nil"/>
              <w:bottom w:val="single" w:sz="4" w:space="0" w:color="auto"/>
              <w:right w:val="single" w:sz="4" w:space="0" w:color="auto"/>
            </w:tcBorders>
            <w:shd w:val="clear" w:color="auto" w:fill="auto"/>
            <w:vAlign w:val="bottom"/>
          </w:tcPr>
          <w:p w:rsidR="00537D46" w:rsidRPr="000A01B8" w:rsidRDefault="00537D46" w:rsidP="00537D46">
            <w:pPr>
              <w:jc w:val="center"/>
              <w:rPr>
                <w:sz w:val="16"/>
                <w:szCs w:val="16"/>
              </w:rPr>
            </w:pPr>
            <w:r w:rsidRPr="000A01B8">
              <w:rPr>
                <w:sz w:val="16"/>
                <w:szCs w:val="16"/>
              </w:rPr>
              <w:t>1,9</w:t>
            </w:r>
          </w:p>
        </w:tc>
        <w:tc>
          <w:tcPr>
            <w:tcW w:w="590" w:type="dxa"/>
            <w:tcBorders>
              <w:top w:val="nil"/>
              <w:left w:val="nil"/>
              <w:bottom w:val="single" w:sz="4" w:space="0" w:color="auto"/>
              <w:right w:val="single" w:sz="4" w:space="0" w:color="auto"/>
            </w:tcBorders>
            <w:shd w:val="clear" w:color="auto" w:fill="auto"/>
            <w:noWrap/>
            <w:vAlign w:val="bottom"/>
          </w:tcPr>
          <w:p w:rsidR="00537D46" w:rsidRPr="000A01B8" w:rsidRDefault="00537D46" w:rsidP="00537D46">
            <w:pPr>
              <w:jc w:val="center"/>
              <w:rPr>
                <w:sz w:val="16"/>
                <w:szCs w:val="16"/>
              </w:rPr>
            </w:pPr>
            <w:r w:rsidRPr="000A01B8">
              <w:rPr>
                <w:sz w:val="16"/>
                <w:szCs w:val="16"/>
              </w:rPr>
              <w:t>1,8</w:t>
            </w:r>
          </w:p>
        </w:tc>
        <w:tc>
          <w:tcPr>
            <w:tcW w:w="590" w:type="dxa"/>
            <w:tcBorders>
              <w:top w:val="nil"/>
              <w:left w:val="nil"/>
              <w:bottom w:val="single" w:sz="4" w:space="0" w:color="auto"/>
              <w:right w:val="single" w:sz="4" w:space="0" w:color="auto"/>
            </w:tcBorders>
            <w:shd w:val="clear" w:color="auto" w:fill="auto"/>
            <w:noWrap/>
            <w:vAlign w:val="bottom"/>
          </w:tcPr>
          <w:p w:rsidR="00537D46" w:rsidRPr="000A01B8" w:rsidRDefault="00537D46" w:rsidP="00537D46">
            <w:pPr>
              <w:jc w:val="center"/>
              <w:rPr>
                <w:sz w:val="16"/>
                <w:szCs w:val="16"/>
              </w:rPr>
            </w:pPr>
            <w:r>
              <w:rPr>
                <w:sz w:val="16"/>
                <w:szCs w:val="16"/>
              </w:rPr>
              <w:t>1,9</w:t>
            </w:r>
          </w:p>
        </w:tc>
        <w:tc>
          <w:tcPr>
            <w:tcW w:w="590" w:type="dxa"/>
            <w:tcBorders>
              <w:top w:val="nil"/>
              <w:left w:val="nil"/>
              <w:bottom w:val="single" w:sz="4" w:space="0" w:color="auto"/>
              <w:right w:val="single" w:sz="4" w:space="0" w:color="auto"/>
            </w:tcBorders>
            <w:shd w:val="clear" w:color="auto" w:fill="auto"/>
            <w:vAlign w:val="bottom"/>
          </w:tcPr>
          <w:p w:rsidR="00537D46" w:rsidRPr="000A01B8" w:rsidRDefault="00537D46" w:rsidP="00537D46">
            <w:pPr>
              <w:jc w:val="center"/>
              <w:rPr>
                <w:sz w:val="16"/>
                <w:szCs w:val="16"/>
              </w:rPr>
            </w:pPr>
            <w:r>
              <w:rPr>
                <w:sz w:val="16"/>
                <w:szCs w:val="16"/>
              </w:rPr>
              <w:t>2,0</w:t>
            </w:r>
          </w:p>
        </w:tc>
      </w:tr>
      <w:tr w:rsidR="00537D46" w:rsidTr="00537D46">
        <w:trPr>
          <w:trHeight w:val="481"/>
        </w:trPr>
        <w:tc>
          <w:tcPr>
            <w:tcW w:w="1600" w:type="dxa"/>
            <w:tcBorders>
              <w:top w:val="nil"/>
              <w:left w:val="single" w:sz="8" w:space="0" w:color="auto"/>
              <w:bottom w:val="single" w:sz="8" w:space="0" w:color="auto"/>
              <w:right w:val="single" w:sz="4" w:space="0" w:color="auto"/>
            </w:tcBorders>
            <w:shd w:val="clear" w:color="auto" w:fill="auto"/>
          </w:tcPr>
          <w:p w:rsidR="00537D46" w:rsidRPr="002F1591" w:rsidRDefault="00537D46" w:rsidP="00537D46">
            <w:pPr>
              <w:rPr>
                <w:sz w:val="20"/>
                <w:szCs w:val="20"/>
              </w:rPr>
            </w:pPr>
            <w:r w:rsidRPr="002F1591">
              <w:rPr>
                <w:sz w:val="20"/>
                <w:szCs w:val="20"/>
              </w:rPr>
              <w:t>Горецкий</w:t>
            </w:r>
          </w:p>
        </w:tc>
        <w:tc>
          <w:tcPr>
            <w:tcW w:w="496" w:type="dxa"/>
            <w:tcBorders>
              <w:top w:val="nil"/>
              <w:left w:val="single" w:sz="4" w:space="0" w:color="auto"/>
              <w:bottom w:val="single" w:sz="4" w:space="0" w:color="auto"/>
              <w:right w:val="single" w:sz="4" w:space="0" w:color="auto"/>
            </w:tcBorders>
            <w:shd w:val="clear" w:color="auto" w:fill="auto"/>
            <w:noWrap/>
            <w:vAlign w:val="bottom"/>
          </w:tcPr>
          <w:p w:rsidR="00537D46" w:rsidRPr="000A01B8" w:rsidRDefault="00537D46" w:rsidP="00537D46">
            <w:pPr>
              <w:jc w:val="center"/>
              <w:rPr>
                <w:sz w:val="16"/>
                <w:szCs w:val="16"/>
              </w:rPr>
            </w:pPr>
            <w:r w:rsidRPr="000A01B8">
              <w:rPr>
                <w:sz w:val="16"/>
                <w:szCs w:val="16"/>
              </w:rPr>
              <w:t>20,8</w:t>
            </w:r>
          </w:p>
        </w:tc>
        <w:tc>
          <w:tcPr>
            <w:tcW w:w="566" w:type="dxa"/>
            <w:tcBorders>
              <w:top w:val="nil"/>
              <w:left w:val="nil"/>
              <w:bottom w:val="single" w:sz="4" w:space="0" w:color="auto"/>
              <w:right w:val="single" w:sz="4" w:space="0" w:color="auto"/>
            </w:tcBorders>
            <w:shd w:val="clear" w:color="auto" w:fill="auto"/>
            <w:vAlign w:val="bottom"/>
          </w:tcPr>
          <w:p w:rsidR="00537D46" w:rsidRPr="000A01B8" w:rsidRDefault="00537D46" w:rsidP="00537D46">
            <w:pPr>
              <w:jc w:val="center"/>
              <w:rPr>
                <w:sz w:val="16"/>
                <w:szCs w:val="16"/>
              </w:rPr>
            </w:pPr>
            <w:r w:rsidRPr="000A01B8">
              <w:rPr>
                <w:sz w:val="16"/>
                <w:szCs w:val="16"/>
              </w:rPr>
              <w:t>21,5</w:t>
            </w:r>
          </w:p>
        </w:tc>
        <w:tc>
          <w:tcPr>
            <w:tcW w:w="591" w:type="dxa"/>
            <w:tcBorders>
              <w:top w:val="nil"/>
              <w:left w:val="nil"/>
              <w:bottom w:val="single" w:sz="4" w:space="0" w:color="auto"/>
              <w:right w:val="single" w:sz="4" w:space="0" w:color="auto"/>
            </w:tcBorders>
            <w:shd w:val="clear" w:color="auto" w:fill="auto"/>
            <w:noWrap/>
            <w:vAlign w:val="bottom"/>
          </w:tcPr>
          <w:p w:rsidR="00537D46" w:rsidRPr="000A01B8" w:rsidRDefault="00537D46" w:rsidP="00537D46">
            <w:pPr>
              <w:jc w:val="center"/>
              <w:rPr>
                <w:sz w:val="16"/>
                <w:szCs w:val="16"/>
              </w:rPr>
            </w:pPr>
            <w:r w:rsidRPr="000A01B8">
              <w:rPr>
                <w:sz w:val="16"/>
                <w:szCs w:val="16"/>
              </w:rPr>
              <w:t>20,8</w:t>
            </w:r>
          </w:p>
        </w:tc>
        <w:tc>
          <w:tcPr>
            <w:tcW w:w="591" w:type="dxa"/>
            <w:tcBorders>
              <w:top w:val="nil"/>
              <w:left w:val="nil"/>
              <w:bottom w:val="single" w:sz="4" w:space="0" w:color="auto"/>
              <w:right w:val="single" w:sz="4" w:space="0" w:color="auto"/>
            </w:tcBorders>
            <w:shd w:val="clear" w:color="auto" w:fill="auto"/>
            <w:noWrap/>
            <w:vAlign w:val="bottom"/>
          </w:tcPr>
          <w:p w:rsidR="00537D46" w:rsidRPr="000A01B8" w:rsidRDefault="00537D46" w:rsidP="00537D46">
            <w:pPr>
              <w:jc w:val="center"/>
              <w:rPr>
                <w:sz w:val="16"/>
                <w:szCs w:val="16"/>
              </w:rPr>
            </w:pPr>
            <w:r>
              <w:rPr>
                <w:sz w:val="16"/>
                <w:szCs w:val="16"/>
              </w:rPr>
              <w:t>23,4</w:t>
            </w:r>
          </w:p>
        </w:tc>
        <w:tc>
          <w:tcPr>
            <w:tcW w:w="496" w:type="dxa"/>
            <w:tcBorders>
              <w:top w:val="nil"/>
              <w:left w:val="nil"/>
              <w:bottom w:val="single" w:sz="4" w:space="0" w:color="auto"/>
              <w:right w:val="single" w:sz="4" w:space="0" w:color="auto"/>
            </w:tcBorders>
            <w:shd w:val="clear" w:color="auto" w:fill="auto"/>
            <w:vAlign w:val="bottom"/>
          </w:tcPr>
          <w:p w:rsidR="00537D46" w:rsidRPr="000A01B8" w:rsidRDefault="00537D46" w:rsidP="00537D46">
            <w:pPr>
              <w:jc w:val="center"/>
              <w:rPr>
                <w:sz w:val="16"/>
                <w:szCs w:val="16"/>
              </w:rPr>
            </w:pPr>
            <w:r>
              <w:rPr>
                <w:sz w:val="16"/>
                <w:szCs w:val="16"/>
              </w:rPr>
              <w:t>26,6</w:t>
            </w:r>
          </w:p>
        </w:tc>
        <w:tc>
          <w:tcPr>
            <w:tcW w:w="590" w:type="dxa"/>
            <w:tcBorders>
              <w:top w:val="nil"/>
              <w:left w:val="nil"/>
              <w:bottom w:val="single" w:sz="4" w:space="0" w:color="auto"/>
              <w:right w:val="single" w:sz="4" w:space="0" w:color="auto"/>
            </w:tcBorders>
            <w:shd w:val="clear" w:color="auto" w:fill="auto"/>
            <w:noWrap/>
            <w:vAlign w:val="bottom"/>
          </w:tcPr>
          <w:p w:rsidR="00537D46" w:rsidRPr="000A01B8" w:rsidRDefault="00537D46" w:rsidP="00537D46">
            <w:pPr>
              <w:jc w:val="center"/>
              <w:rPr>
                <w:sz w:val="16"/>
                <w:szCs w:val="16"/>
              </w:rPr>
            </w:pPr>
            <w:r w:rsidRPr="000A01B8">
              <w:rPr>
                <w:sz w:val="16"/>
                <w:szCs w:val="16"/>
              </w:rPr>
              <w:t>1,2</w:t>
            </w:r>
          </w:p>
        </w:tc>
        <w:tc>
          <w:tcPr>
            <w:tcW w:w="590" w:type="dxa"/>
            <w:tcBorders>
              <w:top w:val="nil"/>
              <w:left w:val="nil"/>
              <w:bottom w:val="single" w:sz="4" w:space="0" w:color="auto"/>
              <w:right w:val="single" w:sz="4" w:space="0" w:color="auto"/>
            </w:tcBorders>
            <w:shd w:val="clear" w:color="auto" w:fill="auto"/>
            <w:vAlign w:val="bottom"/>
          </w:tcPr>
          <w:p w:rsidR="00537D46" w:rsidRPr="000A01B8" w:rsidRDefault="00537D46" w:rsidP="00537D46">
            <w:pPr>
              <w:jc w:val="center"/>
              <w:rPr>
                <w:sz w:val="16"/>
                <w:szCs w:val="16"/>
              </w:rPr>
            </w:pPr>
            <w:r w:rsidRPr="000A01B8">
              <w:rPr>
                <w:sz w:val="16"/>
                <w:szCs w:val="16"/>
              </w:rPr>
              <w:t>1,2</w:t>
            </w:r>
          </w:p>
        </w:tc>
        <w:tc>
          <w:tcPr>
            <w:tcW w:w="590" w:type="dxa"/>
            <w:tcBorders>
              <w:top w:val="nil"/>
              <w:left w:val="nil"/>
              <w:bottom w:val="single" w:sz="4" w:space="0" w:color="auto"/>
              <w:right w:val="single" w:sz="4" w:space="0" w:color="auto"/>
            </w:tcBorders>
            <w:shd w:val="clear" w:color="auto" w:fill="auto"/>
            <w:noWrap/>
            <w:vAlign w:val="bottom"/>
          </w:tcPr>
          <w:p w:rsidR="00537D46" w:rsidRPr="000A01B8" w:rsidRDefault="00537D46" w:rsidP="00537D46">
            <w:pPr>
              <w:jc w:val="center"/>
              <w:rPr>
                <w:sz w:val="16"/>
                <w:szCs w:val="16"/>
              </w:rPr>
            </w:pPr>
            <w:r w:rsidRPr="000A01B8">
              <w:rPr>
                <w:sz w:val="16"/>
                <w:szCs w:val="16"/>
              </w:rPr>
              <w:t>1,4</w:t>
            </w:r>
          </w:p>
        </w:tc>
        <w:tc>
          <w:tcPr>
            <w:tcW w:w="590" w:type="dxa"/>
            <w:tcBorders>
              <w:top w:val="nil"/>
              <w:left w:val="nil"/>
              <w:bottom w:val="single" w:sz="4" w:space="0" w:color="auto"/>
              <w:right w:val="single" w:sz="4" w:space="0" w:color="auto"/>
            </w:tcBorders>
            <w:shd w:val="clear" w:color="auto" w:fill="auto"/>
            <w:noWrap/>
            <w:vAlign w:val="bottom"/>
          </w:tcPr>
          <w:p w:rsidR="00537D46" w:rsidRPr="000A01B8" w:rsidRDefault="00537D46" w:rsidP="00537D46">
            <w:pPr>
              <w:jc w:val="center"/>
              <w:rPr>
                <w:sz w:val="16"/>
                <w:szCs w:val="16"/>
              </w:rPr>
            </w:pPr>
            <w:r>
              <w:rPr>
                <w:sz w:val="16"/>
                <w:szCs w:val="16"/>
              </w:rPr>
              <w:t>1,4</w:t>
            </w:r>
          </w:p>
        </w:tc>
        <w:tc>
          <w:tcPr>
            <w:tcW w:w="590" w:type="dxa"/>
            <w:tcBorders>
              <w:top w:val="nil"/>
              <w:left w:val="nil"/>
              <w:bottom w:val="single" w:sz="4" w:space="0" w:color="auto"/>
              <w:right w:val="single" w:sz="4" w:space="0" w:color="auto"/>
            </w:tcBorders>
            <w:shd w:val="clear" w:color="auto" w:fill="auto"/>
            <w:vAlign w:val="bottom"/>
          </w:tcPr>
          <w:p w:rsidR="00537D46" w:rsidRPr="000A01B8" w:rsidRDefault="00537D46" w:rsidP="00537D46">
            <w:pPr>
              <w:jc w:val="center"/>
              <w:rPr>
                <w:sz w:val="16"/>
                <w:szCs w:val="16"/>
              </w:rPr>
            </w:pPr>
            <w:r>
              <w:rPr>
                <w:sz w:val="16"/>
                <w:szCs w:val="16"/>
              </w:rPr>
              <w:t>1,0</w:t>
            </w:r>
          </w:p>
        </w:tc>
        <w:tc>
          <w:tcPr>
            <w:tcW w:w="590" w:type="dxa"/>
            <w:tcBorders>
              <w:top w:val="nil"/>
              <w:left w:val="nil"/>
              <w:bottom w:val="single" w:sz="4" w:space="0" w:color="auto"/>
              <w:right w:val="single" w:sz="4" w:space="0" w:color="auto"/>
            </w:tcBorders>
            <w:shd w:val="clear" w:color="auto" w:fill="auto"/>
            <w:noWrap/>
            <w:vAlign w:val="bottom"/>
          </w:tcPr>
          <w:p w:rsidR="00537D46" w:rsidRPr="000A01B8" w:rsidRDefault="00537D46" w:rsidP="00537D46">
            <w:pPr>
              <w:jc w:val="center"/>
              <w:rPr>
                <w:sz w:val="16"/>
                <w:szCs w:val="16"/>
              </w:rPr>
            </w:pPr>
            <w:r w:rsidRPr="000A01B8">
              <w:rPr>
                <w:sz w:val="16"/>
                <w:szCs w:val="16"/>
              </w:rPr>
              <w:t>5,3</w:t>
            </w:r>
          </w:p>
        </w:tc>
        <w:tc>
          <w:tcPr>
            <w:tcW w:w="590" w:type="dxa"/>
            <w:tcBorders>
              <w:top w:val="nil"/>
              <w:left w:val="nil"/>
              <w:bottom w:val="single" w:sz="4" w:space="0" w:color="auto"/>
              <w:right w:val="single" w:sz="4" w:space="0" w:color="auto"/>
            </w:tcBorders>
            <w:shd w:val="clear" w:color="auto" w:fill="auto"/>
            <w:vAlign w:val="bottom"/>
          </w:tcPr>
          <w:p w:rsidR="00537D46" w:rsidRPr="000A01B8" w:rsidRDefault="00537D46" w:rsidP="00537D46">
            <w:pPr>
              <w:jc w:val="center"/>
              <w:rPr>
                <w:sz w:val="16"/>
                <w:szCs w:val="16"/>
              </w:rPr>
            </w:pPr>
            <w:r w:rsidRPr="000A01B8">
              <w:rPr>
                <w:sz w:val="16"/>
                <w:szCs w:val="16"/>
              </w:rPr>
              <w:t>5,5</w:t>
            </w:r>
          </w:p>
        </w:tc>
        <w:tc>
          <w:tcPr>
            <w:tcW w:w="590" w:type="dxa"/>
            <w:tcBorders>
              <w:top w:val="nil"/>
              <w:left w:val="nil"/>
              <w:bottom w:val="single" w:sz="4" w:space="0" w:color="auto"/>
              <w:right w:val="single" w:sz="4" w:space="0" w:color="auto"/>
            </w:tcBorders>
            <w:shd w:val="clear" w:color="auto" w:fill="auto"/>
            <w:noWrap/>
            <w:vAlign w:val="bottom"/>
          </w:tcPr>
          <w:p w:rsidR="00537D46" w:rsidRPr="000A01B8" w:rsidRDefault="00537D46" w:rsidP="00537D46">
            <w:pPr>
              <w:jc w:val="center"/>
              <w:rPr>
                <w:sz w:val="16"/>
                <w:szCs w:val="16"/>
              </w:rPr>
            </w:pPr>
            <w:r w:rsidRPr="000A01B8">
              <w:rPr>
                <w:sz w:val="16"/>
                <w:szCs w:val="16"/>
              </w:rPr>
              <w:t>5,5</w:t>
            </w:r>
          </w:p>
        </w:tc>
        <w:tc>
          <w:tcPr>
            <w:tcW w:w="590" w:type="dxa"/>
            <w:tcBorders>
              <w:top w:val="nil"/>
              <w:left w:val="nil"/>
              <w:bottom w:val="single" w:sz="4" w:space="0" w:color="auto"/>
              <w:right w:val="single" w:sz="4" w:space="0" w:color="auto"/>
            </w:tcBorders>
            <w:shd w:val="clear" w:color="auto" w:fill="auto"/>
            <w:noWrap/>
            <w:vAlign w:val="bottom"/>
          </w:tcPr>
          <w:p w:rsidR="00537D46" w:rsidRPr="000A01B8" w:rsidRDefault="00537D46" w:rsidP="00537D46">
            <w:pPr>
              <w:jc w:val="center"/>
              <w:rPr>
                <w:sz w:val="16"/>
                <w:szCs w:val="16"/>
              </w:rPr>
            </w:pPr>
            <w:r>
              <w:rPr>
                <w:sz w:val="16"/>
                <w:szCs w:val="16"/>
              </w:rPr>
              <w:t>6,0</w:t>
            </w:r>
          </w:p>
        </w:tc>
        <w:tc>
          <w:tcPr>
            <w:tcW w:w="590" w:type="dxa"/>
            <w:tcBorders>
              <w:top w:val="nil"/>
              <w:left w:val="nil"/>
              <w:bottom w:val="single" w:sz="4" w:space="0" w:color="auto"/>
              <w:right w:val="single" w:sz="4" w:space="0" w:color="auto"/>
            </w:tcBorders>
            <w:shd w:val="clear" w:color="auto" w:fill="auto"/>
            <w:vAlign w:val="bottom"/>
          </w:tcPr>
          <w:p w:rsidR="00537D46" w:rsidRPr="000A01B8" w:rsidRDefault="00537D46" w:rsidP="00537D46">
            <w:pPr>
              <w:jc w:val="center"/>
              <w:rPr>
                <w:sz w:val="16"/>
                <w:szCs w:val="16"/>
              </w:rPr>
            </w:pPr>
            <w:r>
              <w:rPr>
                <w:sz w:val="16"/>
                <w:szCs w:val="16"/>
              </w:rPr>
              <w:t>6,0</w:t>
            </w:r>
          </w:p>
        </w:tc>
      </w:tr>
    </w:tbl>
    <w:p w:rsidR="00AB2902" w:rsidRDefault="00AB2902" w:rsidP="00AB2902">
      <w:pPr>
        <w:shd w:val="clear" w:color="auto" w:fill="FFFFFF"/>
        <w:rPr>
          <w:sz w:val="28"/>
          <w:szCs w:val="28"/>
        </w:rPr>
      </w:pPr>
    </w:p>
    <w:p w:rsidR="0013206A" w:rsidRDefault="0013206A" w:rsidP="00373DB8">
      <w:pPr>
        <w:ind w:right="-1" w:firstLine="708"/>
        <w:jc w:val="both"/>
        <w:rPr>
          <w:color w:val="FF0000"/>
          <w:sz w:val="30"/>
          <w:szCs w:val="30"/>
        </w:rPr>
      </w:pPr>
    </w:p>
    <w:p w:rsidR="00E352B4" w:rsidRPr="00AB2902" w:rsidRDefault="00E352B4" w:rsidP="00E352B4">
      <w:pPr>
        <w:shd w:val="clear" w:color="auto" w:fill="FFFFFF"/>
        <w:rPr>
          <w:sz w:val="28"/>
          <w:szCs w:val="28"/>
        </w:rPr>
      </w:pPr>
      <w:r>
        <w:rPr>
          <w:sz w:val="28"/>
          <w:szCs w:val="28"/>
        </w:rPr>
        <w:t>Т</w:t>
      </w:r>
      <w:r w:rsidRPr="000C33FE">
        <w:rPr>
          <w:sz w:val="28"/>
          <w:szCs w:val="28"/>
        </w:rPr>
        <w:t>аблица</w:t>
      </w:r>
      <w:r>
        <w:rPr>
          <w:sz w:val="28"/>
          <w:szCs w:val="28"/>
        </w:rPr>
        <w:t xml:space="preserve"> 2</w:t>
      </w:r>
      <w:r w:rsidR="00C67D78">
        <w:rPr>
          <w:sz w:val="28"/>
          <w:szCs w:val="28"/>
        </w:rPr>
        <w:t>3</w:t>
      </w:r>
      <w:r>
        <w:rPr>
          <w:sz w:val="28"/>
          <w:szCs w:val="28"/>
        </w:rPr>
        <w:t xml:space="preserve"> - </w:t>
      </w:r>
      <w:r w:rsidRPr="00AB2902">
        <w:rPr>
          <w:bCs/>
          <w:sz w:val="28"/>
          <w:szCs w:val="28"/>
        </w:rPr>
        <w:t xml:space="preserve">Отдельные нарушения состояния здоровья  </w:t>
      </w:r>
      <w:r w:rsidR="00FB096A">
        <w:rPr>
          <w:bCs/>
          <w:sz w:val="28"/>
          <w:szCs w:val="28"/>
        </w:rPr>
        <w:t>детей</w:t>
      </w:r>
      <w:r w:rsidRPr="00AB2902">
        <w:rPr>
          <w:bCs/>
          <w:sz w:val="28"/>
          <w:szCs w:val="28"/>
        </w:rPr>
        <w:t xml:space="preserve"> ( </w:t>
      </w:r>
      <w:r>
        <w:rPr>
          <w:bCs/>
          <w:sz w:val="28"/>
          <w:szCs w:val="28"/>
        </w:rPr>
        <w:t>3</w:t>
      </w:r>
      <w:r w:rsidRPr="00AB2902">
        <w:rPr>
          <w:bCs/>
          <w:sz w:val="28"/>
          <w:szCs w:val="28"/>
        </w:rPr>
        <w:t>-</w:t>
      </w:r>
      <w:r>
        <w:rPr>
          <w:bCs/>
          <w:sz w:val="28"/>
          <w:szCs w:val="28"/>
        </w:rPr>
        <w:t>5</w:t>
      </w:r>
      <w:r w:rsidRPr="00AB2902">
        <w:rPr>
          <w:bCs/>
          <w:sz w:val="28"/>
          <w:szCs w:val="28"/>
        </w:rPr>
        <w:t xml:space="preserve"> лет)  по данным профилактических  медосмотров (на 100 детей)</w:t>
      </w:r>
      <w:r w:rsidRPr="00AB2902">
        <w:rPr>
          <w:sz w:val="28"/>
          <w:szCs w:val="28"/>
        </w:rPr>
        <w:t xml:space="preserve"> в 20</w:t>
      </w:r>
      <w:r w:rsidR="00D15F8B">
        <w:rPr>
          <w:sz w:val="28"/>
          <w:szCs w:val="28"/>
        </w:rPr>
        <w:t>1</w:t>
      </w:r>
      <w:r w:rsidR="0017747B">
        <w:rPr>
          <w:sz w:val="28"/>
          <w:szCs w:val="28"/>
        </w:rPr>
        <w:t>8</w:t>
      </w:r>
      <w:r w:rsidRPr="00AB2902">
        <w:rPr>
          <w:sz w:val="28"/>
          <w:szCs w:val="28"/>
        </w:rPr>
        <w:t>-202</w:t>
      </w:r>
      <w:r w:rsidR="0017747B">
        <w:rPr>
          <w:sz w:val="28"/>
          <w:szCs w:val="28"/>
        </w:rPr>
        <w:t>2</w:t>
      </w:r>
      <w:r w:rsidRPr="00AB2902">
        <w:rPr>
          <w:sz w:val="28"/>
          <w:szCs w:val="28"/>
        </w:rPr>
        <w:t xml:space="preserve"> гг.</w:t>
      </w:r>
    </w:p>
    <w:tbl>
      <w:tblPr>
        <w:tblW w:w="10288" w:type="dxa"/>
        <w:tblInd w:w="-805" w:type="dxa"/>
        <w:tblLayout w:type="fixed"/>
        <w:tblLook w:val="0000" w:firstRow="0" w:lastRow="0" w:firstColumn="0" w:lastColumn="0" w:noHBand="0" w:noVBand="0"/>
      </w:tblPr>
      <w:tblGrid>
        <w:gridCol w:w="1084"/>
        <w:gridCol w:w="630"/>
        <w:gridCol w:w="571"/>
        <w:gridCol w:w="571"/>
        <w:gridCol w:w="686"/>
        <w:gridCol w:w="573"/>
        <w:gridCol w:w="571"/>
        <w:gridCol w:w="571"/>
        <w:gridCol w:w="687"/>
        <w:gridCol w:w="571"/>
        <w:gridCol w:w="572"/>
        <w:gridCol w:w="571"/>
        <w:gridCol w:w="686"/>
        <w:gridCol w:w="686"/>
        <w:gridCol w:w="686"/>
        <w:gridCol w:w="572"/>
      </w:tblGrid>
      <w:tr w:rsidR="00E352B4" w:rsidTr="00E94D07">
        <w:trPr>
          <w:trHeight w:val="920"/>
        </w:trPr>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52B4" w:rsidRPr="002F1591" w:rsidRDefault="00E352B4" w:rsidP="00AB5425">
            <w:pPr>
              <w:rPr>
                <w:sz w:val="20"/>
                <w:szCs w:val="20"/>
              </w:rPr>
            </w:pPr>
            <w:r w:rsidRPr="002F1591">
              <w:rPr>
                <w:sz w:val="20"/>
                <w:szCs w:val="20"/>
              </w:rPr>
              <w:t>Наименование территории</w:t>
            </w:r>
          </w:p>
        </w:tc>
        <w:tc>
          <w:tcPr>
            <w:tcW w:w="3031" w:type="dxa"/>
            <w:gridSpan w:val="5"/>
            <w:tcBorders>
              <w:top w:val="single" w:sz="4" w:space="0" w:color="auto"/>
              <w:left w:val="nil"/>
              <w:bottom w:val="single" w:sz="4" w:space="0" w:color="auto"/>
              <w:right w:val="single" w:sz="4" w:space="0" w:color="auto"/>
            </w:tcBorders>
            <w:shd w:val="clear" w:color="auto" w:fill="auto"/>
            <w:noWrap/>
            <w:vAlign w:val="bottom"/>
          </w:tcPr>
          <w:p w:rsidR="00E352B4" w:rsidRPr="002F1591" w:rsidRDefault="00E352B4" w:rsidP="00AB5425">
            <w:pPr>
              <w:rPr>
                <w:sz w:val="20"/>
                <w:szCs w:val="20"/>
              </w:rPr>
            </w:pPr>
            <w:r w:rsidRPr="002F1591">
              <w:rPr>
                <w:sz w:val="20"/>
                <w:szCs w:val="20"/>
              </w:rPr>
              <w:t>Понижение остроты зрения</w:t>
            </w:r>
          </w:p>
        </w:tc>
        <w:tc>
          <w:tcPr>
            <w:tcW w:w="1829" w:type="dxa"/>
            <w:gridSpan w:val="3"/>
            <w:tcBorders>
              <w:top w:val="single" w:sz="4" w:space="0" w:color="auto"/>
              <w:left w:val="single" w:sz="4" w:space="0" w:color="auto"/>
              <w:bottom w:val="single" w:sz="4" w:space="0" w:color="auto"/>
              <w:right w:val="nil"/>
            </w:tcBorders>
            <w:shd w:val="clear" w:color="auto" w:fill="auto"/>
            <w:noWrap/>
            <w:vAlign w:val="bottom"/>
          </w:tcPr>
          <w:p w:rsidR="00E352B4" w:rsidRPr="002F1591" w:rsidRDefault="00E352B4" w:rsidP="00AB5425">
            <w:pPr>
              <w:jc w:val="center"/>
              <w:rPr>
                <w:sz w:val="20"/>
                <w:szCs w:val="20"/>
              </w:rPr>
            </w:pPr>
            <w:r w:rsidRPr="002F1591">
              <w:rPr>
                <w:sz w:val="20"/>
                <w:szCs w:val="20"/>
              </w:rPr>
              <w:t>Нарушения</w:t>
            </w:r>
          </w:p>
          <w:p w:rsidR="00E352B4" w:rsidRPr="002F1591" w:rsidRDefault="00E352B4" w:rsidP="00AB5425">
            <w:pPr>
              <w:jc w:val="center"/>
              <w:rPr>
                <w:sz w:val="20"/>
                <w:szCs w:val="20"/>
              </w:rPr>
            </w:pPr>
            <w:r w:rsidRPr="002F1591">
              <w:rPr>
                <w:sz w:val="20"/>
                <w:szCs w:val="20"/>
              </w:rPr>
              <w:t>осанки</w:t>
            </w:r>
          </w:p>
        </w:tc>
        <w:tc>
          <w:tcPr>
            <w:tcW w:w="1143" w:type="dxa"/>
            <w:gridSpan w:val="2"/>
            <w:tcBorders>
              <w:top w:val="single" w:sz="4" w:space="0" w:color="auto"/>
              <w:left w:val="nil"/>
              <w:bottom w:val="single" w:sz="4" w:space="0" w:color="auto"/>
              <w:right w:val="nil"/>
            </w:tcBorders>
            <w:shd w:val="clear" w:color="auto" w:fill="auto"/>
            <w:noWrap/>
            <w:vAlign w:val="bottom"/>
          </w:tcPr>
          <w:p w:rsidR="00E352B4" w:rsidRPr="002F1591" w:rsidRDefault="00E352B4" w:rsidP="00AB5425">
            <w:pPr>
              <w:jc w:val="center"/>
              <w:rPr>
                <w:sz w:val="20"/>
                <w:szCs w:val="20"/>
              </w:rPr>
            </w:pPr>
          </w:p>
        </w:tc>
        <w:tc>
          <w:tcPr>
            <w:tcW w:w="320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352B4" w:rsidRPr="002F1591" w:rsidRDefault="00E352B4" w:rsidP="00AB5425">
            <w:pPr>
              <w:jc w:val="center"/>
              <w:rPr>
                <w:sz w:val="20"/>
                <w:szCs w:val="20"/>
              </w:rPr>
            </w:pPr>
            <w:r w:rsidRPr="002F1591">
              <w:rPr>
                <w:sz w:val="20"/>
                <w:szCs w:val="20"/>
              </w:rPr>
              <w:t>Сколиоз</w:t>
            </w:r>
          </w:p>
        </w:tc>
      </w:tr>
      <w:tr w:rsidR="0017747B" w:rsidTr="00E94D07">
        <w:trPr>
          <w:trHeight w:val="920"/>
        </w:trPr>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47B" w:rsidRPr="002F1591" w:rsidRDefault="0017747B" w:rsidP="0017747B">
            <w:pPr>
              <w:rPr>
                <w:sz w:val="20"/>
                <w:szCs w:val="20"/>
              </w:rPr>
            </w:pPr>
            <w:r w:rsidRPr="002F1591">
              <w:rPr>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bottom"/>
          </w:tcPr>
          <w:p w:rsidR="0017747B" w:rsidRPr="000A01B8" w:rsidRDefault="0017747B" w:rsidP="0017747B">
            <w:pPr>
              <w:rPr>
                <w:sz w:val="16"/>
                <w:szCs w:val="16"/>
              </w:rPr>
            </w:pPr>
            <w:r w:rsidRPr="000A01B8">
              <w:rPr>
                <w:sz w:val="16"/>
                <w:szCs w:val="16"/>
              </w:rPr>
              <w:t>2018 год</w:t>
            </w:r>
          </w:p>
        </w:tc>
        <w:tc>
          <w:tcPr>
            <w:tcW w:w="571" w:type="dxa"/>
            <w:tcBorders>
              <w:top w:val="nil"/>
              <w:left w:val="nil"/>
              <w:bottom w:val="single" w:sz="4" w:space="0" w:color="auto"/>
              <w:right w:val="single" w:sz="4" w:space="0" w:color="auto"/>
            </w:tcBorders>
            <w:shd w:val="clear" w:color="auto" w:fill="auto"/>
            <w:vAlign w:val="bottom"/>
          </w:tcPr>
          <w:p w:rsidR="0017747B" w:rsidRPr="000A01B8" w:rsidRDefault="0017747B" w:rsidP="0017747B">
            <w:pPr>
              <w:rPr>
                <w:sz w:val="16"/>
                <w:szCs w:val="16"/>
              </w:rPr>
            </w:pPr>
            <w:r w:rsidRPr="000A01B8">
              <w:rPr>
                <w:sz w:val="16"/>
                <w:szCs w:val="16"/>
              </w:rPr>
              <w:t>2019 год</w:t>
            </w:r>
          </w:p>
        </w:tc>
        <w:tc>
          <w:tcPr>
            <w:tcW w:w="571" w:type="dxa"/>
            <w:tcBorders>
              <w:top w:val="nil"/>
              <w:left w:val="nil"/>
              <w:bottom w:val="single" w:sz="4" w:space="0" w:color="auto"/>
              <w:right w:val="single" w:sz="4" w:space="0" w:color="auto"/>
            </w:tcBorders>
            <w:shd w:val="clear" w:color="auto" w:fill="auto"/>
            <w:noWrap/>
            <w:vAlign w:val="bottom"/>
          </w:tcPr>
          <w:p w:rsidR="0017747B" w:rsidRPr="000A01B8" w:rsidRDefault="0017747B" w:rsidP="0017747B">
            <w:pPr>
              <w:rPr>
                <w:sz w:val="16"/>
                <w:szCs w:val="16"/>
              </w:rPr>
            </w:pPr>
            <w:r w:rsidRPr="000A01B8">
              <w:rPr>
                <w:sz w:val="16"/>
                <w:szCs w:val="16"/>
              </w:rPr>
              <w:t>2020 год</w:t>
            </w:r>
          </w:p>
        </w:tc>
        <w:tc>
          <w:tcPr>
            <w:tcW w:w="686" w:type="dxa"/>
            <w:tcBorders>
              <w:top w:val="nil"/>
              <w:left w:val="nil"/>
              <w:bottom w:val="single" w:sz="4" w:space="0" w:color="auto"/>
              <w:right w:val="single" w:sz="4" w:space="0" w:color="auto"/>
            </w:tcBorders>
            <w:shd w:val="clear" w:color="auto" w:fill="auto"/>
            <w:noWrap/>
            <w:vAlign w:val="bottom"/>
          </w:tcPr>
          <w:p w:rsidR="0017747B" w:rsidRPr="000A01B8" w:rsidRDefault="0017747B" w:rsidP="0017747B">
            <w:pPr>
              <w:rPr>
                <w:sz w:val="16"/>
                <w:szCs w:val="16"/>
              </w:rPr>
            </w:pPr>
            <w:r w:rsidRPr="000A01B8">
              <w:rPr>
                <w:sz w:val="16"/>
                <w:szCs w:val="16"/>
              </w:rPr>
              <w:t>202</w:t>
            </w:r>
            <w:r>
              <w:rPr>
                <w:sz w:val="16"/>
                <w:szCs w:val="16"/>
              </w:rPr>
              <w:t>1</w:t>
            </w:r>
            <w:r w:rsidRPr="000A01B8">
              <w:rPr>
                <w:sz w:val="16"/>
                <w:szCs w:val="16"/>
              </w:rPr>
              <w:t>год</w:t>
            </w:r>
          </w:p>
        </w:tc>
        <w:tc>
          <w:tcPr>
            <w:tcW w:w="573" w:type="dxa"/>
            <w:tcBorders>
              <w:top w:val="nil"/>
              <w:left w:val="nil"/>
              <w:bottom w:val="single" w:sz="4" w:space="0" w:color="auto"/>
              <w:right w:val="single" w:sz="4" w:space="0" w:color="auto"/>
            </w:tcBorders>
            <w:shd w:val="clear" w:color="auto" w:fill="auto"/>
            <w:vAlign w:val="bottom"/>
          </w:tcPr>
          <w:p w:rsidR="0017747B" w:rsidRPr="000A01B8" w:rsidRDefault="0017747B" w:rsidP="0017747B">
            <w:pPr>
              <w:rPr>
                <w:sz w:val="16"/>
                <w:szCs w:val="16"/>
              </w:rPr>
            </w:pPr>
            <w:r w:rsidRPr="000A01B8">
              <w:rPr>
                <w:sz w:val="16"/>
                <w:szCs w:val="16"/>
              </w:rPr>
              <w:t>202</w:t>
            </w:r>
            <w:r>
              <w:rPr>
                <w:sz w:val="16"/>
                <w:szCs w:val="16"/>
              </w:rPr>
              <w:t>2</w:t>
            </w:r>
            <w:r w:rsidRPr="000A01B8">
              <w:rPr>
                <w:sz w:val="16"/>
                <w:szCs w:val="16"/>
              </w:rPr>
              <w:t>год</w:t>
            </w:r>
          </w:p>
        </w:tc>
        <w:tc>
          <w:tcPr>
            <w:tcW w:w="571" w:type="dxa"/>
            <w:tcBorders>
              <w:top w:val="nil"/>
              <w:left w:val="single" w:sz="4" w:space="0" w:color="auto"/>
              <w:bottom w:val="single" w:sz="4" w:space="0" w:color="auto"/>
              <w:right w:val="single" w:sz="4" w:space="0" w:color="auto"/>
            </w:tcBorders>
            <w:shd w:val="clear" w:color="auto" w:fill="auto"/>
            <w:noWrap/>
            <w:vAlign w:val="bottom"/>
          </w:tcPr>
          <w:p w:rsidR="0017747B" w:rsidRPr="000A01B8" w:rsidRDefault="0017747B" w:rsidP="0017747B">
            <w:pPr>
              <w:rPr>
                <w:sz w:val="16"/>
                <w:szCs w:val="16"/>
              </w:rPr>
            </w:pPr>
            <w:r w:rsidRPr="000A01B8">
              <w:rPr>
                <w:sz w:val="16"/>
                <w:szCs w:val="16"/>
              </w:rPr>
              <w:t>2018 год</w:t>
            </w:r>
          </w:p>
        </w:tc>
        <w:tc>
          <w:tcPr>
            <w:tcW w:w="571" w:type="dxa"/>
            <w:tcBorders>
              <w:top w:val="nil"/>
              <w:left w:val="nil"/>
              <w:bottom w:val="single" w:sz="4" w:space="0" w:color="auto"/>
              <w:right w:val="single" w:sz="4" w:space="0" w:color="auto"/>
            </w:tcBorders>
            <w:shd w:val="clear" w:color="auto" w:fill="auto"/>
            <w:vAlign w:val="bottom"/>
          </w:tcPr>
          <w:p w:rsidR="0017747B" w:rsidRPr="000A01B8" w:rsidRDefault="0017747B" w:rsidP="0017747B">
            <w:pPr>
              <w:rPr>
                <w:sz w:val="16"/>
                <w:szCs w:val="16"/>
              </w:rPr>
            </w:pPr>
            <w:r w:rsidRPr="000A01B8">
              <w:rPr>
                <w:sz w:val="16"/>
                <w:szCs w:val="16"/>
              </w:rPr>
              <w:t>2019 год</w:t>
            </w:r>
          </w:p>
        </w:tc>
        <w:tc>
          <w:tcPr>
            <w:tcW w:w="687" w:type="dxa"/>
            <w:tcBorders>
              <w:top w:val="nil"/>
              <w:left w:val="nil"/>
              <w:bottom w:val="single" w:sz="4" w:space="0" w:color="auto"/>
              <w:right w:val="single" w:sz="4" w:space="0" w:color="auto"/>
            </w:tcBorders>
            <w:shd w:val="clear" w:color="auto" w:fill="auto"/>
            <w:noWrap/>
            <w:vAlign w:val="bottom"/>
          </w:tcPr>
          <w:p w:rsidR="0017747B" w:rsidRPr="000A01B8" w:rsidRDefault="0017747B" w:rsidP="0017747B">
            <w:pPr>
              <w:rPr>
                <w:sz w:val="16"/>
                <w:szCs w:val="16"/>
              </w:rPr>
            </w:pPr>
            <w:r w:rsidRPr="000A01B8">
              <w:rPr>
                <w:sz w:val="16"/>
                <w:szCs w:val="16"/>
              </w:rPr>
              <w:t>2020 год</w:t>
            </w:r>
          </w:p>
        </w:tc>
        <w:tc>
          <w:tcPr>
            <w:tcW w:w="571" w:type="dxa"/>
            <w:tcBorders>
              <w:top w:val="nil"/>
              <w:left w:val="nil"/>
              <w:bottom w:val="single" w:sz="4" w:space="0" w:color="auto"/>
              <w:right w:val="single" w:sz="4" w:space="0" w:color="auto"/>
            </w:tcBorders>
            <w:shd w:val="clear" w:color="auto" w:fill="auto"/>
            <w:noWrap/>
            <w:vAlign w:val="bottom"/>
          </w:tcPr>
          <w:p w:rsidR="0017747B" w:rsidRPr="000A01B8" w:rsidRDefault="0017747B" w:rsidP="0017747B">
            <w:pPr>
              <w:rPr>
                <w:sz w:val="16"/>
                <w:szCs w:val="16"/>
              </w:rPr>
            </w:pPr>
            <w:r w:rsidRPr="000A01B8">
              <w:rPr>
                <w:sz w:val="16"/>
                <w:szCs w:val="16"/>
              </w:rPr>
              <w:t>202</w:t>
            </w:r>
            <w:r>
              <w:rPr>
                <w:sz w:val="16"/>
                <w:szCs w:val="16"/>
              </w:rPr>
              <w:t>1</w:t>
            </w:r>
            <w:r w:rsidRPr="000A01B8">
              <w:rPr>
                <w:sz w:val="16"/>
                <w:szCs w:val="16"/>
              </w:rPr>
              <w:t>год</w:t>
            </w:r>
          </w:p>
        </w:tc>
        <w:tc>
          <w:tcPr>
            <w:tcW w:w="572" w:type="dxa"/>
            <w:tcBorders>
              <w:top w:val="nil"/>
              <w:left w:val="nil"/>
              <w:bottom w:val="single" w:sz="4" w:space="0" w:color="auto"/>
              <w:right w:val="single" w:sz="4" w:space="0" w:color="auto"/>
            </w:tcBorders>
            <w:shd w:val="clear" w:color="auto" w:fill="auto"/>
            <w:vAlign w:val="bottom"/>
          </w:tcPr>
          <w:p w:rsidR="0017747B" w:rsidRPr="000A01B8" w:rsidRDefault="0017747B" w:rsidP="0017747B">
            <w:pPr>
              <w:rPr>
                <w:sz w:val="16"/>
                <w:szCs w:val="16"/>
              </w:rPr>
            </w:pPr>
            <w:r w:rsidRPr="000A01B8">
              <w:rPr>
                <w:sz w:val="16"/>
                <w:szCs w:val="16"/>
              </w:rPr>
              <w:t>202</w:t>
            </w:r>
            <w:r>
              <w:rPr>
                <w:sz w:val="16"/>
                <w:szCs w:val="16"/>
              </w:rPr>
              <w:t>2</w:t>
            </w:r>
            <w:r w:rsidRPr="000A01B8">
              <w:rPr>
                <w:sz w:val="16"/>
                <w:szCs w:val="16"/>
              </w:rPr>
              <w:t>год</w:t>
            </w:r>
          </w:p>
        </w:tc>
        <w:tc>
          <w:tcPr>
            <w:tcW w:w="571" w:type="dxa"/>
            <w:tcBorders>
              <w:top w:val="nil"/>
              <w:left w:val="single" w:sz="4" w:space="0" w:color="auto"/>
              <w:bottom w:val="single" w:sz="4" w:space="0" w:color="auto"/>
              <w:right w:val="single" w:sz="4" w:space="0" w:color="auto"/>
            </w:tcBorders>
            <w:shd w:val="clear" w:color="auto" w:fill="auto"/>
            <w:noWrap/>
            <w:vAlign w:val="bottom"/>
          </w:tcPr>
          <w:p w:rsidR="0017747B" w:rsidRPr="000A01B8" w:rsidRDefault="0017747B" w:rsidP="0017747B">
            <w:pPr>
              <w:rPr>
                <w:sz w:val="16"/>
                <w:szCs w:val="16"/>
              </w:rPr>
            </w:pPr>
            <w:r w:rsidRPr="000A01B8">
              <w:rPr>
                <w:sz w:val="16"/>
                <w:szCs w:val="16"/>
              </w:rPr>
              <w:t>2018 год</w:t>
            </w:r>
          </w:p>
        </w:tc>
        <w:tc>
          <w:tcPr>
            <w:tcW w:w="686" w:type="dxa"/>
            <w:tcBorders>
              <w:top w:val="nil"/>
              <w:left w:val="nil"/>
              <w:bottom w:val="single" w:sz="4" w:space="0" w:color="auto"/>
              <w:right w:val="single" w:sz="4" w:space="0" w:color="auto"/>
            </w:tcBorders>
            <w:shd w:val="clear" w:color="auto" w:fill="auto"/>
            <w:vAlign w:val="bottom"/>
          </w:tcPr>
          <w:p w:rsidR="0017747B" w:rsidRPr="000A01B8" w:rsidRDefault="0017747B" w:rsidP="0017747B">
            <w:pPr>
              <w:rPr>
                <w:sz w:val="16"/>
                <w:szCs w:val="16"/>
              </w:rPr>
            </w:pPr>
            <w:r w:rsidRPr="000A01B8">
              <w:rPr>
                <w:sz w:val="16"/>
                <w:szCs w:val="16"/>
              </w:rPr>
              <w:t>2019 год</w:t>
            </w:r>
          </w:p>
        </w:tc>
        <w:tc>
          <w:tcPr>
            <w:tcW w:w="686" w:type="dxa"/>
            <w:tcBorders>
              <w:top w:val="nil"/>
              <w:left w:val="nil"/>
              <w:bottom w:val="single" w:sz="4" w:space="0" w:color="auto"/>
              <w:right w:val="single" w:sz="4" w:space="0" w:color="auto"/>
            </w:tcBorders>
            <w:shd w:val="clear" w:color="auto" w:fill="auto"/>
            <w:noWrap/>
            <w:vAlign w:val="bottom"/>
          </w:tcPr>
          <w:p w:rsidR="0017747B" w:rsidRPr="000A01B8" w:rsidRDefault="0017747B" w:rsidP="0017747B">
            <w:pPr>
              <w:rPr>
                <w:sz w:val="16"/>
                <w:szCs w:val="16"/>
              </w:rPr>
            </w:pPr>
            <w:r w:rsidRPr="000A01B8">
              <w:rPr>
                <w:sz w:val="16"/>
                <w:szCs w:val="16"/>
              </w:rPr>
              <w:t xml:space="preserve">2020 </w:t>
            </w:r>
          </w:p>
          <w:p w:rsidR="0017747B" w:rsidRPr="000A01B8" w:rsidRDefault="0017747B" w:rsidP="0017747B">
            <w:pPr>
              <w:rPr>
                <w:sz w:val="16"/>
                <w:szCs w:val="16"/>
              </w:rPr>
            </w:pPr>
            <w:r w:rsidRPr="000A01B8">
              <w:rPr>
                <w:sz w:val="16"/>
                <w:szCs w:val="16"/>
              </w:rPr>
              <w:t>год</w:t>
            </w:r>
          </w:p>
        </w:tc>
        <w:tc>
          <w:tcPr>
            <w:tcW w:w="686" w:type="dxa"/>
            <w:tcBorders>
              <w:top w:val="nil"/>
              <w:left w:val="nil"/>
              <w:bottom w:val="single" w:sz="4" w:space="0" w:color="auto"/>
              <w:right w:val="single" w:sz="4" w:space="0" w:color="auto"/>
            </w:tcBorders>
            <w:shd w:val="clear" w:color="auto" w:fill="auto"/>
            <w:noWrap/>
            <w:vAlign w:val="bottom"/>
          </w:tcPr>
          <w:p w:rsidR="0017747B" w:rsidRPr="000A01B8" w:rsidRDefault="0017747B" w:rsidP="0017747B">
            <w:pPr>
              <w:rPr>
                <w:sz w:val="16"/>
                <w:szCs w:val="16"/>
              </w:rPr>
            </w:pPr>
            <w:r w:rsidRPr="000A01B8">
              <w:rPr>
                <w:sz w:val="16"/>
                <w:szCs w:val="16"/>
              </w:rPr>
              <w:t>202</w:t>
            </w:r>
            <w:r>
              <w:rPr>
                <w:sz w:val="16"/>
                <w:szCs w:val="16"/>
              </w:rPr>
              <w:t>1</w:t>
            </w:r>
            <w:r w:rsidRPr="000A01B8">
              <w:rPr>
                <w:sz w:val="16"/>
                <w:szCs w:val="16"/>
              </w:rPr>
              <w:t>год</w:t>
            </w:r>
          </w:p>
        </w:tc>
        <w:tc>
          <w:tcPr>
            <w:tcW w:w="572" w:type="dxa"/>
            <w:tcBorders>
              <w:top w:val="nil"/>
              <w:left w:val="nil"/>
              <w:bottom w:val="single" w:sz="4" w:space="0" w:color="auto"/>
              <w:right w:val="single" w:sz="4" w:space="0" w:color="auto"/>
            </w:tcBorders>
            <w:shd w:val="clear" w:color="auto" w:fill="auto"/>
            <w:vAlign w:val="bottom"/>
          </w:tcPr>
          <w:p w:rsidR="0017747B" w:rsidRPr="000A01B8" w:rsidRDefault="0017747B" w:rsidP="0017747B">
            <w:pPr>
              <w:rPr>
                <w:sz w:val="16"/>
                <w:szCs w:val="16"/>
              </w:rPr>
            </w:pPr>
            <w:r w:rsidRPr="000A01B8">
              <w:rPr>
                <w:sz w:val="16"/>
                <w:szCs w:val="16"/>
              </w:rPr>
              <w:t>202</w:t>
            </w:r>
            <w:r>
              <w:rPr>
                <w:sz w:val="16"/>
                <w:szCs w:val="16"/>
              </w:rPr>
              <w:t>2</w:t>
            </w:r>
            <w:r w:rsidRPr="000A01B8">
              <w:rPr>
                <w:sz w:val="16"/>
                <w:szCs w:val="16"/>
              </w:rPr>
              <w:t>год</w:t>
            </w:r>
          </w:p>
        </w:tc>
      </w:tr>
      <w:tr w:rsidR="0017747B" w:rsidTr="00E94D07">
        <w:trPr>
          <w:trHeight w:val="920"/>
        </w:trPr>
        <w:tc>
          <w:tcPr>
            <w:tcW w:w="1084" w:type="dxa"/>
            <w:tcBorders>
              <w:top w:val="nil"/>
              <w:left w:val="single" w:sz="8" w:space="0" w:color="auto"/>
              <w:bottom w:val="single" w:sz="8" w:space="0" w:color="auto"/>
              <w:right w:val="single" w:sz="4" w:space="0" w:color="auto"/>
            </w:tcBorders>
            <w:shd w:val="clear" w:color="auto" w:fill="auto"/>
          </w:tcPr>
          <w:p w:rsidR="0017747B" w:rsidRPr="002F1591" w:rsidRDefault="0017747B" w:rsidP="0017747B">
            <w:pPr>
              <w:rPr>
                <w:sz w:val="20"/>
                <w:szCs w:val="20"/>
              </w:rPr>
            </w:pPr>
            <w:r w:rsidRPr="002F1591">
              <w:rPr>
                <w:sz w:val="20"/>
                <w:szCs w:val="20"/>
              </w:rPr>
              <w:t>область</w:t>
            </w:r>
          </w:p>
        </w:tc>
        <w:tc>
          <w:tcPr>
            <w:tcW w:w="630" w:type="dxa"/>
            <w:tcBorders>
              <w:top w:val="nil"/>
              <w:left w:val="single" w:sz="4" w:space="0" w:color="auto"/>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Pr>
                <w:sz w:val="20"/>
                <w:szCs w:val="20"/>
              </w:rPr>
              <w:t>3,5</w:t>
            </w:r>
          </w:p>
        </w:tc>
        <w:tc>
          <w:tcPr>
            <w:tcW w:w="571" w:type="dxa"/>
            <w:tcBorders>
              <w:top w:val="nil"/>
              <w:left w:val="nil"/>
              <w:bottom w:val="single" w:sz="4" w:space="0" w:color="auto"/>
              <w:right w:val="single" w:sz="4" w:space="0" w:color="auto"/>
            </w:tcBorders>
            <w:shd w:val="clear" w:color="auto" w:fill="auto"/>
            <w:vAlign w:val="bottom"/>
          </w:tcPr>
          <w:p w:rsidR="0017747B" w:rsidRPr="002F1591" w:rsidRDefault="0017747B" w:rsidP="0017747B">
            <w:pPr>
              <w:jc w:val="center"/>
              <w:rPr>
                <w:sz w:val="20"/>
                <w:szCs w:val="20"/>
              </w:rPr>
            </w:pPr>
            <w:r>
              <w:rPr>
                <w:sz w:val="20"/>
                <w:szCs w:val="20"/>
              </w:rPr>
              <w:t>3,5</w:t>
            </w:r>
          </w:p>
        </w:tc>
        <w:tc>
          <w:tcPr>
            <w:tcW w:w="571" w:type="dxa"/>
            <w:tcBorders>
              <w:top w:val="nil"/>
              <w:left w:val="nil"/>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Pr>
                <w:sz w:val="20"/>
                <w:szCs w:val="20"/>
              </w:rPr>
              <w:t>3,6</w:t>
            </w:r>
          </w:p>
        </w:tc>
        <w:tc>
          <w:tcPr>
            <w:tcW w:w="686" w:type="dxa"/>
            <w:tcBorders>
              <w:top w:val="nil"/>
              <w:left w:val="nil"/>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Pr>
                <w:sz w:val="20"/>
                <w:szCs w:val="20"/>
              </w:rPr>
              <w:t>3,2</w:t>
            </w:r>
          </w:p>
        </w:tc>
        <w:tc>
          <w:tcPr>
            <w:tcW w:w="573" w:type="dxa"/>
            <w:tcBorders>
              <w:top w:val="nil"/>
              <w:left w:val="nil"/>
              <w:bottom w:val="single" w:sz="4" w:space="0" w:color="auto"/>
              <w:right w:val="single" w:sz="4" w:space="0" w:color="auto"/>
            </w:tcBorders>
            <w:shd w:val="clear" w:color="auto" w:fill="auto"/>
            <w:vAlign w:val="bottom"/>
          </w:tcPr>
          <w:p w:rsidR="0017747B" w:rsidRPr="002F1591" w:rsidRDefault="0017747B" w:rsidP="0017747B">
            <w:pPr>
              <w:jc w:val="center"/>
              <w:rPr>
                <w:sz w:val="20"/>
                <w:szCs w:val="20"/>
              </w:rPr>
            </w:pPr>
            <w:r>
              <w:rPr>
                <w:sz w:val="20"/>
                <w:szCs w:val="20"/>
              </w:rPr>
              <w:t>4,6</w:t>
            </w:r>
          </w:p>
        </w:tc>
        <w:tc>
          <w:tcPr>
            <w:tcW w:w="571" w:type="dxa"/>
            <w:tcBorders>
              <w:top w:val="nil"/>
              <w:left w:val="nil"/>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Pr>
                <w:sz w:val="20"/>
                <w:szCs w:val="20"/>
              </w:rPr>
              <w:t>0,4</w:t>
            </w:r>
          </w:p>
        </w:tc>
        <w:tc>
          <w:tcPr>
            <w:tcW w:w="571" w:type="dxa"/>
            <w:tcBorders>
              <w:top w:val="nil"/>
              <w:left w:val="nil"/>
              <w:bottom w:val="single" w:sz="4" w:space="0" w:color="auto"/>
              <w:right w:val="single" w:sz="4" w:space="0" w:color="auto"/>
            </w:tcBorders>
            <w:shd w:val="clear" w:color="auto" w:fill="auto"/>
            <w:vAlign w:val="bottom"/>
          </w:tcPr>
          <w:p w:rsidR="0017747B" w:rsidRPr="002F1591" w:rsidRDefault="0017747B" w:rsidP="0017747B">
            <w:pPr>
              <w:jc w:val="center"/>
              <w:rPr>
                <w:sz w:val="20"/>
                <w:szCs w:val="20"/>
              </w:rPr>
            </w:pPr>
            <w:r>
              <w:rPr>
                <w:sz w:val="20"/>
                <w:szCs w:val="20"/>
              </w:rPr>
              <w:t>0,4</w:t>
            </w:r>
          </w:p>
        </w:tc>
        <w:tc>
          <w:tcPr>
            <w:tcW w:w="687" w:type="dxa"/>
            <w:tcBorders>
              <w:top w:val="nil"/>
              <w:left w:val="nil"/>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Pr>
                <w:sz w:val="20"/>
                <w:szCs w:val="20"/>
              </w:rPr>
              <w:t>0,4</w:t>
            </w:r>
          </w:p>
        </w:tc>
        <w:tc>
          <w:tcPr>
            <w:tcW w:w="571" w:type="dxa"/>
            <w:tcBorders>
              <w:top w:val="nil"/>
              <w:left w:val="nil"/>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Pr>
                <w:sz w:val="20"/>
                <w:szCs w:val="20"/>
              </w:rPr>
              <w:t>0,4</w:t>
            </w:r>
          </w:p>
        </w:tc>
        <w:tc>
          <w:tcPr>
            <w:tcW w:w="572" w:type="dxa"/>
            <w:tcBorders>
              <w:top w:val="nil"/>
              <w:left w:val="nil"/>
              <w:bottom w:val="single" w:sz="4" w:space="0" w:color="auto"/>
              <w:right w:val="single" w:sz="4" w:space="0" w:color="auto"/>
            </w:tcBorders>
            <w:shd w:val="clear" w:color="auto" w:fill="auto"/>
            <w:vAlign w:val="bottom"/>
          </w:tcPr>
          <w:p w:rsidR="0017747B" w:rsidRPr="002F1591" w:rsidRDefault="0017747B" w:rsidP="0017747B">
            <w:pPr>
              <w:jc w:val="center"/>
              <w:rPr>
                <w:sz w:val="20"/>
                <w:szCs w:val="20"/>
              </w:rPr>
            </w:pPr>
            <w:r>
              <w:rPr>
                <w:sz w:val="20"/>
                <w:szCs w:val="20"/>
              </w:rPr>
              <w:t>0,4</w:t>
            </w:r>
          </w:p>
        </w:tc>
        <w:tc>
          <w:tcPr>
            <w:tcW w:w="571" w:type="dxa"/>
            <w:tcBorders>
              <w:top w:val="nil"/>
              <w:left w:val="nil"/>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Pr>
                <w:sz w:val="20"/>
                <w:szCs w:val="20"/>
              </w:rPr>
              <w:t>0,03</w:t>
            </w:r>
          </w:p>
        </w:tc>
        <w:tc>
          <w:tcPr>
            <w:tcW w:w="686" w:type="dxa"/>
            <w:tcBorders>
              <w:top w:val="nil"/>
              <w:left w:val="nil"/>
              <w:bottom w:val="single" w:sz="4" w:space="0" w:color="auto"/>
              <w:right w:val="single" w:sz="4" w:space="0" w:color="auto"/>
            </w:tcBorders>
            <w:shd w:val="clear" w:color="auto" w:fill="auto"/>
            <w:vAlign w:val="bottom"/>
          </w:tcPr>
          <w:p w:rsidR="0017747B" w:rsidRPr="002F1591" w:rsidRDefault="0017747B" w:rsidP="0017747B">
            <w:pPr>
              <w:jc w:val="center"/>
              <w:rPr>
                <w:sz w:val="20"/>
                <w:szCs w:val="20"/>
              </w:rPr>
            </w:pPr>
            <w:r>
              <w:rPr>
                <w:sz w:val="20"/>
                <w:szCs w:val="20"/>
              </w:rPr>
              <w:t>0,03</w:t>
            </w:r>
          </w:p>
        </w:tc>
        <w:tc>
          <w:tcPr>
            <w:tcW w:w="686" w:type="dxa"/>
            <w:tcBorders>
              <w:top w:val="nil"/>
              <w:left w:val="nil"/>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Pr>
                <w:sz w:val="20"/>
                <w:szCs w:val="20"/>
              </w:rPr>
              <w:t>0,07</w:t>
            </w:r>
          </w:p>
        </w:tc>
        <w:tc>
          <w:tcPr>
            <w:tcW w:w="686" w:type="dxa"/>
            <w:tcBorders>
              <w:top w:val="nil"/>
              <w:left w:val="nil"/>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Pr>
                <w:sz w:val="20"/>
                <w:szCs w:val="20"/>
              </w:rPr>
              <w:t>0,06</w:t>
            </w:r>
          </w:p>
        </w:tc>
        <w:tc>
          <w:tcPr>
            <w:tcW w:w="572" w:type="dxa"/>
            <w:tcBorders>
              <w:top w:val="nil"/>
              <w:left w:val="nil"/>
              <w:bottom w:val="single" w:sz="4" w:space="0" w:color="auto"/>
              <w:right w:val="single" w:sz="4" w:space="0" w:color="auto"/>
            </w:tcBorders>
            <w:shd w:val="clear" w:color="auto" w:fill="auto"/>
            <w:vAlign w:val="bottom"/>
          </w:tcPr>
          <w:p w:rsidR="0017747B" w:rsidRPr="002F1591" w:rsidRDefault="0017747B" w:rsidP="0017747B">
            <w:pPr>
              <w:jc w:val="center"/>
              <w:rPr>
                <w:sz w:val="20"/>
                <w:szCs w:val="20"/>
              </w:rPr>
            </w:pPr>
            <w:r>
              <w:rPr>
                <w:sz w:val="20"/>
                <w:szCs w:val="20"/>
              </w:rPr>
              <w:t>0,2</w:t>
            </w:r>
          </w:p>
        </w:tc>
      </w:tr>
      <w:tr w:rsidR="0017747B" w:rsidTr="00E94D07">
        <w:trPr>
          <w:trHeight w:val="920"/>
        </w:trPr>
        <w:tc>
          <w:tcPr>
            <w:tcW w:w="1084" w:type="dxa"/>
            <w:tcBorders>
              <w:top w:val="nil"/>
              <w:left w:val="single" w:sz="8" w:space="0" w:color="auto"/>
              <w:bottom w:val="single" w:sz="8" w:space="0" w:color="auto"/>
              <w:right w:val="single" w:sz="4" w:space="0" w:color="auto"/>
            </w:tcBorders>
            <w:shd w:val="clear" w:color="auto" w:fill="auto"/>
          </w:tcPr>
          <w:p w:rsidR="0017747B" w:rsidRPr="002F1591" w:rsidRDefault="0017747B" w:rsidP="0017747B">
            <w:pPr>
              <w:rPr>
                <w:sz w:val="20"/>
                <w:szCs w:val="20"/>
              </w:rPr>
            </w:pPr>
            <w:r w:rsidRPr="002F1591">
              <w:rPr>
                <w:sz w:val="20"/>
                <w:szCs w:val="20"/>
              </w:rPr>
              <w:t>Горецкий</w:t>
            </w:r>
          </w:p>
        </w:tc>
        <w:tc>
          <w:tcPr>
            <w:tcW w:w="630" w:type="dxa"/>
            <w:tcBorders>
              <w:top w:val="nil"/>
              <w:left w:val="single" w:sz="4" w:space="0" w:color="auto"/>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Pr>
                <w:sz w:val="20"/>
                <w:szCs w:val="20"/>
              </w:rPr>
              <w:t>6</w:t>
            </w:r>
          </w:p>
        </w:tc>
        <w:tc>
          <w:tcPr>
            <w:tcW w:w="571" w:type="dxa"/>
            <w:tcBorders>
              <w:top w:val="nil"/>
              <w:left w:val="nil"/>
              <w:bottom w:val="single" w:sz="4" w:space="0" w:color="auto"/>
              <w:right w:val="single" w:sz="4" w:space="0" w:color="auto"/>
            </w:tcBorders>
            <w:shd w:val="clear" w:color="auto" w:fill="auto"/>
            <w:vAlign w:val="bottom"/>
          </w:tcPr>
          <w:p w:rsidR="0017747B" w:rsidRPr="002F1591" w:rsidRDefault="0017747B" w:rsidP="0017747B">
            <w:pPr>
              <w:jc w:val="center"/>
              <w:rPr>
                <w:sz w:val="20"/>
                <w:szCs w:val="20"/>
              </w:rPr>
            </w:pPr>
            <w:r>
              <w:rPr>
                <w:sz w:val="20"/>
                <w:szCs w:val="20"/>
              </w:rPr>
              <w:t>3,9</w:t>
            </w:r>
          </w:p>
        </w:tc>
        <w:tc>
          <w:tcPr>
            <w:tcW w:w="571" w:type="dxa"/>
            <w:tcBorders>
              <w:top w:val="nil"/>
              <w:left w:val="nil"/>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Pr>
                <w:sz w:val="20"/>
                <w:szCs w:val="20"/>
              </w:rPr>
              <w:t>3,3</w:t>
            </w:r>
          </w:p>
        </w:tc>
        <w:tc>
          <w:tcPr>
            <w:tcW w:w="686" w:type="dxa"/>
            <w:tcBorders>
              <w:top w:val="nil"/>
              <w:left w:val="nil"/>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Pr>
                <w:sz w:val="20"/>
                <w:szCs w:val="20"/>
              </w:rPr>
              <w:t>5,0</w:t>
            </w:r>
          </w:p>
        </w:tc>
        <w:tc>
          <w:tcPr>
            <w:tcW w:w="573" w:type="dxa"/>
            <w:tcBorders>
              <w:top w:val="nil"/>
              <w:left w:val="nil"/>
              <w:bottom w:val="single" w:sz="4" w:space="0" w:color="auto"/>
              <w:right w:val="single" w:sz="4" w:space="0" w:color="auto"/>
            </w:tcBorders>
            <w:shd w:val="clear" w:color="auto" w:fill="auto"/>
            <w:vAlign w:val="bottom"/>
          </w:tcPr>
          <w:p w:rsidR="0017747B" w:rsidRPr="002F1591" w:rsidRDefault="0017747B" w:rsidP="0017747B">
            <w:pPr>
              <w:jc w:val="center"/>
              <w:rPr>
                <w:sz w:val="20"/>
                <w:szCs w:val="20"/>
              </w:rPr>
            </w:pPr>
            <w:r>
              <w:rPr>
                <w:sz w:val="20"/>
                <w:szCs w:val="20"/>
              </w:rPr>
              <w:t>7,4</w:t>
            </w:r>
          </w:p>
        </w:tc>
        <w:tc>
          <w:tcPr>
            <w:tcW w:w="571" w:type="dxa"/>
            <w:tcBorders>
              <w:top w:val="nil"/>
              <w:left w:val="nil"/>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Pr>
                <w:sz w:val="20"/>
                <w:szCs w:val="20"/>
              </w:rPr>
              <w:t>0</w:t>
            </w:r>
          </w:p>
        </w:tc>
        <w:tc>
          <w:tcPr>
            <w:tcW w:w="571" w:type="dxa"/>
            <w:tcBorders>
              <w:top w:val="nil"/>
              <w:left w:val="nil"/>
              <w:bottom w:val="single" w:sz="4" w:space="0" w:color="auto"/>
              <w:right w:val="single" w:sz="4" w:space="0" w:color="auto"/>
            </w:tcBorders>
            <w:shd w:val="clear" w:color="auto" w:fill="auto"/>
            <w:vAlign w:val="bottom"/>
          </w:tcPr>
          <w:p w:rsidR="0017747B" w:rsidRPr="002F1591" w:rsidRDefault="0017747B" w:rsidP="0017747B">
            <w:pPr>
              <w:jc w:val="center"/>
              <w:rPr>
                <w:sz w:val="20"/>
                <w:szCs w:val="20"/>
              </w:rPr>
            </w:pPr>
            <w:r>
              <w:rPr>
                <w:sz w:val="20"/>
                <w:szCs w:val="20"/>
              </w:rPr>
              <w:t>0,1</w:t>
            </w:r>
          </w:p>
        </w:tc>
        <w:tc>
          <w:tcPr>
            <w:tcW w:w="687" w:type="dxa"/>
            <w:tcBorders>
              <w:top w:val="nil"/>
              <w:left w:val="nil"/>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Pr>
                <w:sz w:val="20"/>
                <w:szCs w:val="20"/>
              </w:rPr>
              <w:t>0</w:t>
            </w:r>
          </w:p>
        </w:tc>
        <w:tc>
          <w:tcPr>
            <w:tcW w:w="571" w:type="dxa"/>
            <w:tcBorders>
              <w:top w:val="nil"/>
              <w:left w:val="nil"/>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Pr>
                <w:sz w:val="20"/>
                <w:szCs w:val="20"/>
              </w:rPr>
              <w:t>0</w:t>
            </w:r>
          </w:p>
        </w:tc>
        <w:tc>
          <w:tcPr>
            <w:tcW w:w="572" w:type="dxa"/>
            <w:tcBorders>
              <w:top w:val="nil"/>
              <w:left w:val="nil"/>
              <w:bottom w:val="single" w:sz="4" w:space="0" w:color="auto"/>
              <w:right w:val="single" w:sz="4" w:space="0" w:color="auto"/>
            </w:tcBorders>
            <w:shd w:val="clear" w:color="auto" w:fill="auto"/>
            <w:vAlign w:val="bottom"/>
          </w:tcPr>
          <w:p w:rsidR="0017747B" w:rsidRPr="002F1591" w:rsidRDefault="0017747B" w:rsidP="0017747B">
            <w:pPr>
              <w:jc w:val="center"/>
              <w:rPr>
                <w:sz w:val="20"/>
                <w:szCs w:val="20"/>
              </w:rPr>
            </w:pPr>
            <w:r>
              <w:rPr>
                <w:sz w:val="20"/>
                <w:szCs w:val="20"/>
              </w:rPr>
              <w:t>0</w:t>
            </w:r>
          </w:p>
        </w:tc>
        <w:tc>
          <w:tcPr>
            <w:tcW w:w="571" w:type="dxa"/>
            <w:tcBorders>
              <w:top w:val="nil"/>
              <w:left w:val="nil"/>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Pr>
                <w:sz w:val="20"/>
                <w:szCs w:val="20"/>
              </w:rPr>
              <w:t>0</w:t>
            </w:r>
          </w:p>
        </w:tc>
        <w:tc>
          <w:tcPr>
            <w:tcW w:w="686" w:type="dxa"/>
            <w:tcBorders>
              <w:top w:val="nil"/>
              <w:left w:val="nil"/>
              <w:bottom w:val="single" w:sz="4" w:space="0" w:color="auto"/>
              <w:right w:val="single" w:sz="4" w:space="0" w:color="auto"/>
            </w:tcBorders>
            <w:shd w:val="clear" w:color="auto" w:fill="auto"/>
            <w:vAlign w:val="bottom"/>
          </w:tcPr>
          <w:p w:rsidR="0017747B" w:rsidRPr="002F1591" w:rsidRDefault="0017747B" w:rsidP="0017747B">
            <w:pPr>
              <w:jc w:val="center"/>
              <w:rPr>
                <w:sz w:val="20"/>
                <w:szCs w:val="20"/>
              </w:rPr>
            </w:pPr>
            <w:r>
              <w:rPr>
                <w:sz w:val="20"/>
                <w:szCs w:val="20"/>
              </w:rPr>
              <w:t>0</w:t>
            </w:r>
          </w:p>
        </w:tc>
        <w:tc>
          <w:tcPr>
            <w:tcW w:w="686" w:type="dxa"/>
            <w:tcBorders>
              <w:top w:val="nil"/>
              <w:left w:val="nil"/>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Pr>
                <w:sz w:val="20"/>
                <w:szCs w:val="20"/>
              </w:rPr>
              <w:t>0</w:t>
            </w:r>
          </w:p>
        </w:tc>
        <w:tc>
          <w:tcPr>
            <w:tcW w:w="686" w:type="dxa"/>
            <w:tcBorders>
              <w:top w:val="nil"/>
              <w:left w:val="nil"/>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Pr>
                <w:sz w:val="20"/>
                <w:szCs w:val="20"/>
              </w:rPr>
              <w:t>0</w:t>
            </w:r>
          </w:p>
        </w:tc>
        <w:tc>
          <w:tcPr>
            <w:tcW w:w="572" w:type="dxa"/>
            <w:tcBorders>
              <w:top w:val="nil"/>
              <w:left w:val="nil"/>
              <w:bottom w:val="single" w:sz="4" w:space="0" w:color="auto"/>
              <w:right w:val="single" w:sz="4" w:space="0" w:color="auto"/>
            </w:tcBorders>
            <w:shd w:val="clear" w:color="auto" w:fill="auto"/>
            <w:vAlign w:val="bottom"/>
          </w:tcPr>
          <w:p w:rsidR="0017747B" w:rsidRPr="002F1591" w:rsidRDefault="0017747B" w:rsidP="0017747B">
            <w:pPr>
              <w:jc w:val="center"/>
              <w:rPr>
                <w:sz w:val="20"/>
                <w:szCs w:val="20"/>
              </w:rPr>
            </w:pPr>
            <w:r>
              <w:rPr>
                <w:sz w:val="20"/>
                <w:szCs w:val="20"/>
              </w:rPr>
              <w:t>0</w:t>
            </w:r>
          </w:p>
        </w:tc>
      </w:tr>
    </w:tbl>
    <w:p w:rsidR="00E352B4" w:rsidRDefault="00E352B4" w:rsidP="00373DB8">
      <w:pPr>
        <w:ind w:right="-1" w:firstLine="708"/>
        <w:jc w:val="both"/>
        <w:rPr>
          <w:color w:val="FF0000"/>
          <w:sz w:val="30"/>
          <w:szCs w:val="30"/>
        </w:rPr>
      </w:pPr>
    </w:p>
    <w:p w:rsidR="00D15F8B" w:rsidRPr="00AB2902" w:rsidRDefault="00D15F8B" w:rsidP="00D15F8B">
      <w:pPr>
        <w:shd w:val="clear" w:color="auto" w:fill="FFFFFF"/>
        <w:rPr>
          <w:sz w:val="28"/>
          <w:szCs w:val="28"/>
        </w:rPr>
      </w:pPr>
      <w:r>
        <w:rPr>
          <w:sz w:val="28"/>
          <w:szCs w:val="28"/>
        </w:rPr>
        <w:t>Т</w:t>
      </w:r>
      <w:r w:rsidRPr="000C33FE">
        <w:rPr>
          <w:sz w:val="28"/>
          <w:szCs w:val="28"/>
        </w:rPr>
        <w:t>аблица</w:t>
      </w:r>
      <w:r>
        <w:rPr>
          <w:sz w:val="28"/>
          <w:szCs w:val="28"/>
        </w:rPr>
        <w:t xml:space="preserve"> 2</w:t>
      </w:r>
      <w:r w:rsidR="00C67D78">
        <w:rPr>
          <w:sz w:val="28"/>
          <w:szCs w:val="28"/>
        </w:rPr>
        <w:t>4</w:t>
      </w:r>
      <w:r>
        <w:rPr>
          <w:sz w:val="28"/>
          <w:szCs w:val="28"/>
        </w:rPr>
        <w:t xml:space="preserve"> - </w:t>
      </w:r>
      <w:r w:rsidRPr="00AB2902">
        <w:rPr>
          <w:bCs/>
          <w:sz w:val="28"/>
          <w:szCs w:val="28"/>
        </w:rPr>
        <w:t>Отдельные нарушения состояния здоровья  школьников ( 6-17 лет)  по данным профилактических  медосмотров (на 100 детей)</w:t>
      </w:r>
      <w:r w:rsidRPr="00AB2902">
        <w:rPr>
          <w:sz w:val="28"/>
          <w:szCs w:val="28"/>
        </w:rPr>
        <w:t xml:space="preserve"> в 201</w:t>
      </w:r>
      <w:r w:rsidR="0017747B">
        <w:rPr>
          <w:sz w:val="28"/>
          <w:szCs w:val="28"/>
        </w:rPr>
        <w:t>8</w:t>
      </w:r>
      <w:r w:rsidRPr="00AB2902">
        <w:rPr>
          <w:sz w:val="28"/>
          <w:szCs w:val="28"/>
        </w:rPr>
        <w:t>-202</w:t>
      </w:r>
      <w:r w:rsidR="0017747B">
        <w:rPr>
          <w:sz w:val="28"/>
          <w:szCs w:val="28"/>
        </w:rPr>
        <w:t>2</w:t>
      </w:r>
      <w:r w:rsidRPr="00AB2902">
        <w:rPr>
          <w:sz w:val="28"/>
          <w:szCs w:val="28"/>
        </w:rPr>
        <w:t xml:space="preserve"> гг.</w:t>
      </w:r>
    </w:p>
    <w:tbl>
      <w:tblPr>
        <w:tblW w:w="10288" w:type="dxa"/>
        <w:tblInd w:w="-805" w:type="dxa"/>
        <w:tblLayout w:type="fixed"/>
        <w:tblLook w:val="0000" w:firstRow="0" w:lastRow="0" w:firstColumn="0" w:lastColumn="0" w:noHBand="0" w:noVBand="0"/>
      </w:tblPr>
      <w:tblGrid>
        <w:gridCol w:w="1084"/>
        <w:gridCol w:w="630"/>
        <w:gridCol w:w="571"/>
        <w:gridCol w:w="571"/>
        <w:gridCol w:w="686"/>
        <w:gridCol w:w="573"/>
        <w:gridCol w:w="571"/>
        <w:gridCol w:w="571"/>
        <w:gridCol w:w="687"/>
        <w:gridCol w:w="571"/>
        <w:gridCol w:w="572"/>
        <w:gridCol w:w="571"/>
        <w:gridCol w:w="686"/>
        <w:gridCol w:w="686"/>
        <w:gridCol w:w="686"/>
        <w:gridCol w:w="572"/>
      </w:tblGrid>
      <w:tr w:rsidR="00D15F8B" w:rsidTr="00A71B04">
        <w:trPr>
          <w:trHeight w:val="920"/>
        </w:trPr>
        <w:tc>
          <w:tcPr>
            <w:tcW w:w="1084" w:type="dxa"/>
            <w:tcBorders>
              <w:top w:val="single" w:sz="4" w:space="0" w:color="auto"/>
              <w:left w:val="single" w:sz="4" w:space="0" w:color="auto"/>
              <w:bottom w:val="nil"/>
              <w:right w:val="single" w:sz="4" w:space="0" w:color="auto"/>
            </w:tcBorders>
            <w:shd w:val="clear" w:color="auto" w:fill="auto"/>
            <w:noWrap/>
            <w:vAlign w:val="bottom"/>
          </w:tcPr>
          <w:p w:rsidR="00D15F8B" w:rsidRPr="002F1591" w:rsidRDefault="00D15F8B" w:rsidP="00A71B04">
            <w:pPr>
              <w:rPr>
                <w:sz w:val="20"/>
                <w:szCs w:val="20"/>
              </w:rPr>
            </w:pPr>
            <w:r w:rsidRPr="002F1591">
              <w:rPr>
                <w:sz w:val="20"/>
                <w:szCs w:val="20"/>
              </w:rPr>
              <w:t>Наименование территории</w:t>
            </w:r>
          </w:p>
        </w:tc>
        <w:tc>
          <w:tcPr>
            <w:tcW w:w="3031" w:type="dxa"/>
            <w:gridSpan w:val="5"/>
            <w:tcBorders>
              <w:top w:val="single" w:sz="4" w:space="0" w:color="auto"/>
              <w:left w:val="nil"/>
              <w:bottom w:val="single" w:sz="4" w:space="0" w:color="auto"/>
              <w:right w:val="single" w:sz="4" w:space="0" w:color="auto"/>
            </w:tcBorders>
            <w:shd w:val="clear" w:color="auto" w:fill="auto"/>
            <w:noWrap/>
            <w:vAlign w:val="bottom"/>
          </w:tcPr>
          <w:p w:rsidR="00D15F8B" w:rsidRPr="002F1591" w:rsidRDefault="00D15F8B" w:rsidP="00A71B04">
            <w:pPr>
              <w:rPr>
                <w:sz w:val="20"/>
                <w:szCs w:val="20"/>
              </w:rPr>
            </w:pPr>
            <w:r w:rsidRPr="002F1591">
              <w:rPr>
                <w:sz w:val="20"/>
                <w:szCs w:val="20"/>
              </w:rPr>
              <w:t>Понижение остроты зрения</w:t>
            </w:r>
          </w:p>
        </w:tc>
        <w:tc>
          <w:tcPr>
            <w:tcW w:w="1829" w:type="dxa"/>
            <w:gridSpan w:val="3"/>
            <w:tcBorders>
              <w:top w:val="single" w:sz="4" w:space="0" w:color="auto"/>
              <w:left w:val="single" w:sz="4" w:space="0" w:color="auto"/>
              <w:bottom w:val="single" w:sz="4" w:space="0" w:color="auto"/>
              <w:right w:val="nil"/>
            </w:tcBorders>
            <w:shd w:val="clear" w:color="auto" w:fill="auto"/>
            <w:noWrap/>
            <w:vAlign w:val="bottom"/>
          </w:tcPr>
          <w:p w:rsidR="00D15F8B" w:rsidRPr="002F1591" w:rsidRDefault="00D15F8B" w:rsidP="00A71B04">
            <w:pPr>
              <w:jc w:val="center"/>
              <w:rPr>
                <w:sz w:val="20"/>
                <w:szCs w:val="20"/>
              </w:rPr>
            </w:pPr>
            <w:r w:rsidRPr="002F1591">
              <w:rPr>
                <w:sz w:val="20"/>
                <w:szCs w:val="20"/>
              </w:rPr>
              <w:t>Нарушения</w:t>
            </w:r>
          </w:p>
          <w:p w:rsidR="00D15F8B" w:rsidRPr="002F1591" w:rsidRDefault="00D15F8B" w:rsidP="00A71B04">
            <w:pPr>
              <w:jc w:val="center"/>
              <w:rPr>
                <w:sz w:val="20"/>
                <w:szCs w:val="20"/>
              </w:rPr>
            </w:pPr>
            <w:r w:rsidRPr="002F1591">
              <w:rPr>
                <w:sz w:val="20"/>
                <w:szCs w:val="20"/>
              </w:rPr>
              <w:t>осанки</w:t>
            </w:r>
          </w:p>
        </w:tc>
        <w:tc>
          <w:tcPr>
            <w:tcW w:w="1143" w:type="dxa"/>
            <w:gridSpan w:val="2"/>
            <w:tcBorders>
              <w:top w:val="single" w:sz="4" w:space="0" w:color="auto"/>
              <w:left w:val="nil"/>
              <w:bottom w:val="single" w:sz="4" w:space="0" w:color="auto"/>
              <w:right w:val="nil"/>
            </w:tcBorders>
            <w:shd w:val="clear" w:color="auto" w:fill="auto"/>
            <w:noWrap/>
            <w:vAlign w:val="bottom"/>
          </w:tcPr>
          <w:p w:rsidR="00D15F8B" w:rsidRPr="002F1591" w:rsidRDefault="00D15F8B" w:rsidP="00A71B04">
            <w:pPr>
              <w:jc w:val="center"/>
              <w:rPr>
                <w:sz w:val="20"/>
                <w:szCs w:val="20"/>
              </w:rPr>
            </w:pPr>
          </w:p>
        </w:tc>
        <w:tc>
          <w:tcPr>
            <w:tcW w:w="320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15F8B" w:rsidRPr="002F1591" w:rsidRDefault="00D15F8B" w:rsidP="00A71B04">
            <w:pPr>
              <w:jc w:val="center"/>
              <w:rPr>
                <w:sz w:val="20"/>
                <w:szCs w:val="20"/>
              </w:rPr>
            </w:pPr>
            <w:r w:rsidRPr="002F1591">
              <w:rPr>
                <w:sz w:val="20"/>
                <w:szCs w:val="20"/>
              </w:rPr>
              <w:t>Сколиоз</w:t>
            </w:r>
          </w:p>
        </w:tc>
      </w:tr>
      <w:tr w:rsidR="0017747B" w:rsidTr="0028594B">
        <w:trPr>
          <w:trHeight w:val="920"/>
        </w:trPr>
        <w:tc>
          <w:tcPr>
            <w:tcW w:w="1084" w:type="dxa"/>
            <w:tcBorders>
              <w:top w:val="nil"/>
              <w:left w:val="single" w:sz="4" w:space="0" w:color="auto"/>
              <w:bottom w:val="single" w:sz="4" w:space="0" w:color="auto"/>
              <w:right w:val="single" w:sz="4" w:space="0" w:color="auto"/>
            </w:tcBorders>
            <w:shd w:val="clear" w:color="auto" w:fill="auto"/>
            <w:noWrap/>
            <w:vAlign w:val="bottom"/>
          </w:tcPr>
          <w:p w:rsidR="0017747B" w:rsidRPr="002F1591" w:rsidRDefault="0017747B" w:rsidP="0017747B">
            <w:pPr>
              <w:rPr>
                <w:sz w:val="20"/>
                <w:szCs w:val="20"/>
              </w:rPr>
            </w:pPr>
            <w:r w:rsidRPr="002F1591">
              <w:rPr>
                <w:sz w:val="20"/>
                <w:szCs w:val="20"/>
              </w:rPr>
              <w:t> </w:t>
            </w:r>
          </w:p>
        </w:tc>
        <w:tc>
          <w:tcPr>
            <w:tcW w:w="630" w:type="dxa"/>
            <w:tcBorders>
              <w:top w:val="nil"/>
              <w:left w:val="single" w:sz="4" w:space="0" w:color="auto"/>
              <w:bottom w:val="single" w:sz="4" w:space="0" w:color="auto"/>
              <w:right w:val="single" w:sz="4" w:space="0" w:color="auto"/>
            </w:tcBorders>
            <w:shd w:val="clear" w:color="auto" w:fill="auto"/>
            <w:noWrap/>
            <w:vAlign w:val="bottom"/>
          </w:tcPr>
          <w:p w:rsidR="0017747B" w:rsidRPr="000A01B8" w:rsidRDefault="0017747B" w:rsidP="0017747B">
            <w:pPr>
              <w:rPr>
                <w:sz w:val="16"/>
                <w:szCs w:val="16"/>
              </w:rPr>
            </w:pPr>
            <w:r w:rsidRPr="000A01B8">
              <w:rPr>
                <w:sz w:val="16"/>
                <w:szCs w:val="16"/>
              </w:rPr>
              <w:t>2018 год</w:t>
            </w:r>
          </w:p>
        </w:tc>
        <w:tc>
          <w:tcPr>
            <w:tcW w:w="571" w:type="dxa"/>
            <w:tcBorders>
              <w:top w:val="nil"/>
              <w:left w:val="nil"/>
              <w:bottom w:val="single" w:sz="4" w:space="0" w:color="auto"/>
              <w:right w:val="single" w:sz="4" w:space="0" w:color="auto"/>
            </w:tcBorders>
            <w:shd w:val="clear" w:color="auto" w:fill="auto"/>
            <w:vAlign w:val="bottom"/>
          </w:tcPr>
          <w:p w:rsidR="0017747B" w:rsidRPr="000A01B8" w:rsidRDefault="0017747B" w:rsidP="0017747B">
            <w:pPr>
              <w:rPr>
                <w:sz w:val="16"/>
                <w:szCs w:val="16"/>
              </w:rPr>
            </w:pPr>
            <w:r w:rsidRPr="000A01B8">
              <w:rPr>
                <w:sz w:val="16"/>
                <w:szCs w:val="16"/>
              </w:rPr>
              <w:t>2019 год</w:t>
            </w:r>
          </w:p>
        </w:tc>
        <w:tc>
          <w:tcPr>
            <w:tcW w:w="571" w:type="dxa"/>
            <w:tcBorders>
              <w:top w:val="nil"/>
              <w:left w:val="nil"/>
              <w:bottom w:val="single" w:sz="4" w:space="0" w:color="auto"/>
              <w:right w:val="single" w:sz="4" w:space="0" w:color="auto"/>
            </w:tcBorders>
            <w:shd w:val="clear" w:color="auto" w:fill="auto"/>
            <w:noWrap/>
            <w:vAlign w:val="bottom"/>
          </w:tcPr>
          <w:p w:rsidR="0017747B" w:rsidRPr="000A01B8" w:rsidRDefault="0017747B" w:rsidP="0017747B">
            <w:pPr>
              <w:rPr>
                <w:sz w:val="16"/>
                <w:szCs w:val="16"/>
              </w:rPr>
            </w:pPr>
            <w:r w:rsidRPr="000A01B8">
              <w:rPr>
                <w:sz w:val="16"/>
                <w:szCs w:val="16"/>
              </w:rPr>
              <w:t>2020 год</w:t>
            </w:r>
          </w:p>
        </w:tc>
        <w:tc>
          <w:tcPr>
            <w:tcW w:w="686" w:type="dxa"/>
            <w:tcBorders>
              <w:top w:val="nil"/>
              <w:left w:val="nil"/>
              <w:bottom w:val="single" w:sz="4" w:space="0" w:color="auto"/>
              <w:right w:val="single" w:sz="4" w:space="0" w:color="auto"/>
            </w:tcBorders>
            <w:shd w:val="clear" w:color="auto" w:fill="auto"/>
            <w:noWrap/>
            <w:vAlign w:val="bottom"/>
          </w:tcPr>
          <w:p w:rsidR="0017747B" w:rsidRPr="000A01B8" w:rsidRDefault="0017747B" w:rsidP="0017747B">
            <w:pPr>
              <w:rPr>
                <w:sz w:val="16"/>
                <w:szCs w:val="16"/>
              </w:rPr>
            </w:pPr>
            <w:r w:rsidRPr="000A01B8">
              <w:rPr>
                <w:sz w:val="16"/>
                <w:szCs w:val="16"/>
              </w:rPr>
              <w:t>202</w:t>
            </w:r>
            <w:r>
              <w:rPr>
                <w:sz w:val="16"/>
                <w:szCs w:val="16"/>
              </w:rPr>
              <w:t>1</w:t>
            </w:r>
            <w:r w:rsidRPr="000A01B8">
              <w:rPr>
                <w:sz w:val="16"/>
                <w:szCs w:val="16"/>
              </w:rPr>
              <w:t>год</w:t>
            </w:r>
          </w:p>
        </w:tc>
        <w:tc>
          <w:tcPr>
            <w:tcW w:w="573" w:type="dxa"/>
            <w:tcBorders>
              <w:top w:val="nil"/>
              <w:left w:val="nil"/>
              <w:bottom w:val="single" w:sz="4" w:space="0" w:color="auto"/>
              <w:right w:val="single" w:sz="4" w:space="0" w:color="auto"/>
            </w:tcBorders>
            <w:shd w:val="clear" w:color="auto" w:fill="auto"/>
            <w:vAlign w:val="bottom"/>
          </w:tcPr>
          <w:p w:rsidR="0017747B" w:rsidRPr="000A01B8" w:rsidRDefault="0017747B" w:rsidP="0017747B">
            <w:pPr>
              <w:rPr>
                <w:sz w:val="16"/>
                <w:szCs w:val="16"/>
              </w:rPr>
            </w:pPr>
            <w:r w:rsidRPr="000A01B8">
              <w:rPr>
                <w:sz w:val="16"/>
                <w:szCs w:val="16"/>
              </w:rPr>
              <w:t>202</w:t>
            </w:r>
            <w:r>
              <w:rPr>
                <w:sz w:val="16"/>
                <w:szCs w:val="16"/>
              </w:rPr>
              <w:t>2</w:t>
            </w:r>
            <w:r w:rsidRPr="000A01B8">
              <w:rPr>
                <w:sz w:val="16"/>
                <w:szCs w:val="16"/>
              </w:rPr>
              <w:t>год</w:t>
            </w:r>
          </w:p>
        </w:tc>
        <w:tc>
          <w:tcPr>
            <w:tcW w:w="571" w:type="dxa"/>
            <w:tcBorders>
              <w:top w:val="nil"/>
              <w:left w:val="single" w:sz="4" w:space="0" w:color="auto"/>
              <w:bottom w:val="single" w:sz="4" w:space="0" w:color="auto"/>
              <w:right w:val="single" w:sz="4" w:space="0" w:color="auto"/>
            </w:tcBorders>
            <w:shd w:val="clear" w:color="auto" w:fill="auto"/>
            <w:noWrap/>
            <w:vAlign w:val="bottom"/>
          </w:tcPr>
          <w:p w:rsidR="0017747B" w:rsidRPr="000A01B8" w:rsidRDefault="0017747B" w:rsidP="0017747B">
            <w:pPr>
              <w:rPr>
                <w:sz w:val="16"/>
                <w:szCs w:val="16"/>
              </w:rPr>
            </w:pPr>
            <w:r w:rsidRPr="000A01B8">
              <w:rPr>
                <w:sz w:val="16"/>
                <w:szCs w:val="16"/>
              </w:rPr>
              <w:t>2018 год</w:t>
            </w:r>
          </w:p>
        </w:tc>
        <w:tc>
          <w:tcPr>
            <w:tcW w:w="571" w:type="dxa"/>
            <w:tcBorders>
              <w:top w:val="nil"/>
              <w:left w:val="nil"/>
              <w:bottom w:val="single" w:sz="4" w:space="0" w:color="auto"/>
              <w:right w:val="single" w:sz="4" w:space="0" w:color="auto"/>
            </w:tcBorders>
            <w:shd w:val="clear" w:color="auto" w:fill="auto"/>
            <w:vAlign w:val="bottom"/>
          </w:tcPr>
          <w:p w:rsidR="0017747B" w:rsidRPr="000A01B8" w:rsidRDefault="0017747B" w:rsidP="0017747B">
            <w:pPr>
              <w:rPr>
                <w:sz w:val="16"/>
                <w:szCs w:val="16"/>
              </w:rPr>
            </w:pPr>
            <w:r w:rsidRPr="000A01B8">
              <w:rPr>
                <w:sz w:val="16"/>
                <w:szCs w:val="16"/>
              </w:rPr>
              <w:t>2019 год</w:t>
            </w:r>
          </w:p>
        </w:tc>
        <w:tc>
          <w:tcPr>
            <w:tcW w:w="687" w:type="dxa"/>
            <w:tcBorders>
              <w:top w:val="nil"/>
              <w:left w:val="nil"/>
              <w:bottom w:val="single" w:sz="4" w:space="0" w:color="auto"/>
              <w:right w:val="single" w:sz="4" w:space="0" w:color="auto"/>
            </w:tcBorders>
            <w:shd w:val="clear" w:color="auto" w:fill="auto"/>
            <w:noWrap/>
            <w:vAlign w:val="bottom"/>
          </w:tcPr>
          <w:p w:rsidR="0017747B" w:rsidRPr="000A01B8" w:rsidRDefault="0017747B" w:rsidP="0017747B">
            <w:pPr>
              <w:rPr>
                <w:sz w:val="16"/>
                <w:szCs w:val="16"/>
              </w:rPr>
            </w:pPr>
            <w:r w:rsidRPr="000A01B8">
              <w:rPr>
                <w:sz w:val="16"/>
                <w:szCs w:val="16"/>
              </w:rPr>
              <w:t>2020 год</w:t>
            </w:r>
          </w:p>
        </w:tc>
        <w:tc>
          <w:tcPr>
            <w:tcW w:w="571" w:type="dxa"/>
            <w:tcBorders>
              <w:top w:val="nil"/>
              <w:left w:val="nil"/>
              <w:bottom w:val="single" w:sz="4" w:space="0" w:color="auto"/>
              <w:right w:val="single" w:sz="4" w:space="0" w:color="auto"/>
            </w:tcBorders>
            <w:shd w:val="clear" w:color="auto" w:fill="auto"/>
            <w:noWrap/>
            <w:vAlign w:val="bottom"/>
          </w:tcPr>
          <w:p w:rsidR="0017747B" w:rsidRPr="000A01B8" w:rsidRDefault="0017747B" w:rsidP="0017747B">
            <w:pPr>
              <w:rPr>
                <w:sz w:val="16"/>
                <w:szCs w:val="16"/>
              </w:rPr>
            </w:pPr>
            <w:r w:rsidRPr="000A01B8">
              <w:rPr>
                <w:sz w:val="16"/>
                <w:szCs w:val="16"/>
              </w:rPr>
              <w:t>202</w:t>
            </w:r>
            <w:r>
              <w:rPr>
                <w:sz w:val="16"/>
                <w:szCs w:val="16"/>
              </w:rPr>
              <w:t>1</w:t>
            </w:r>
            <w:r w:rsidRPr="000A01B8">
              <w:rPr>
                <w:sz w:val="16"/>
                <w:szCs w:val="16"/>
              </w:rPr>
              <w:t>год</w:t>
            </w:r>
          </w:p>
        </w:tc>
        <w:tc>
          <w:tcPr>
            <w:tcW w:w="572" w:type="dxa"/>
            <w:tcBorders>
              <w:top w:val="nil"/>
              <w:left w:val="nil"/>
              <w:bottom w:val="single" w:sz="4" w:space="0" w:color="auto"/>
              <w:right w:val="single" w:sz="4" w:space="0" w:color="auto"/>
            </w:tcBorders>
            <w:shd w:val="clear" w:color="auto" w:fill="auto"/>
            <w:vAlign w:val="bottom"/>
          </w:tcPr>
          <w:p w:rsidR="0017747B" w:rsidRPr="000A01B8" w:rsidRDefault="0017747B" w:rsidP="0017747B">
            <w:pPr>
              <w:rPr>
                <w:sz w:val="16"/>
                <w:szCs w:val="16"/>
              </w:rPr>
            </w:pPr>
            <w:r w:rsidRPr="000A01B8">
              <w:rPr>
                <w:sz w:val="16"/>
                <w:szCs w:val="16"/>
              </w:rPr>
              <w:t>202</w:t>
            </w:r>
            <w:r>
              <w:rPr>
                <w:sz w:val="16"/>
                <w:szCs w:val="16"/>
              </w:rPr>
              <w:t>2</w:t>
            </w:r>
            <w:r w:rsidRPr="000A01B8">
              <w:rPr>
                <w:sz w:val="16"/>
                <w:szCs w:val="16"/>
              </w:rPr>
              <w:t>год</w:t>
            </w:r>
          </w:p>
        </w:tc>
        <w:tc>
          <w:tcPr>
            <w:tcW w:w="571" w:type="dxa"/>
            <w:tcBorders>
              <w:top w:val="nil"/>
              <w:left w:val="single" w:sz="4" w:space="0" w:color="auto"/>
              <w:bottom w:val="single" w:sz="4" w:space="0" w:color="auto"/>
              <w:right w:val="single" w:sz="4" w:space="0" w:color="auto"/>
            </w:tcBorders>
            <w:shd w:val="clear" w:color="auto" w:fill="auto"/>
            <w:noWrap/>
            <w:vAlign w:val="bottom"/>
          </w:tcPr>
          <w:p w:rsidR="0017747B" w:rsidRPr="000A01B8" w:rsidRDefault="0017747B" w:rsidP="0017747B">
            <w:pPr>
              <w:rPr>
                <w:sz w:val="16"/>
                <w:szCs w:val="16"/>
              </w:rPr>
            </w:pPr>
            <w:r w:rsidRPr="000A01B8">
              <w:rPr>
                <w:sz w:val="16"/>
                <w:szCs w:val="16"/>
              </w:rPr>
              <w:t>2018 год</w:t>
            </w:r>
          </w:p>
        </w:tc>
        <w:tc>
          <w:tcPr>
            <w:tcW w:w="686" w:type="dxa"/>
            <w:tcBorders>
              <w:top w:val="nil"/>
              <w:left w:val="nil"/>
              <w:bottom w:val="single" w:sz="4" w:space="0" w:color="auto"/>
              <w:right w:val="single" w:sz="4" w:space="0" w:color="auto"/>
            </w:tcBorders>
            <w:shd w:val="clear" w:color="auto" w:fill="auto"/>
            <w:vAlign w:val="bottom"/>
          </w:tcPr>
          <w:p w:rsidR="0017747B" w:rsidRPr="000A01B8" w:rsidRDefault="0017747B" w:rsidP="0017747B">
            <w:pPr>
              <w:rPr>
                <w:sz w:val="16"/>
                <w:szCs w:val="16"/>
              </w:rPr>
            </w:pPr>
            <w:r w:rsidRPr="000A01B8">
              <w:rPr>
                <w:sz w:val="16"/>
                <w:szCs w:val="16"/>
              </w:rPr>
              <w:t>2019 год</w:t>
            </w:r>
          </w:p>
        </w:tc>
        <w:tc>
          <w:tcPr>
            <w:tcW w:w="686" w:type="dxa"/>
            <w:tcBorders>
              <w:top w:val="nil"/>
              <w:left w:val="nil"/>
              <w:bottom w:val="single" w:sz="4" w:space="0" w:color="auto"/>
              <w:right w:val="single" w:sz="4" w:space="0" w:color="auto"/>
            </w:tcBorders>
            <w:shd w:val="clear" w:color="auto" w:fill="auto"/>
            <w:noWrap/>
            <w:vAlign w:val="bottom"/>
          </w:tcPr>
          <w:p w:rsidR="0017747B" w:rsidRPr="000A01B8" w:rsidRDefault="0017747B" w:rsidP="0017747B">
            <w:pPr>
              <w:rPr>
                <w:sz w:val="16"/>
                <w:szCs w:val="16"/>
              </w:rPr>
            </w:pPr>
            <w:r w:rsidRPr="000A01B8">
              <w:rPr>
                <w:sz w:val="16"/>
                <w:szCs w:val="16"/>
              </w:rPr>
              <w:t xml:space="preserve">2020 </w:t>
            </w:r>
          </w:p>
          <w:p w:rsidR="0017747B" w:rsidRPr="000A01B8" w:rsidRDefault="0017747B" w:rsidP="0017747B">
            <w:pPr>
              <w:rPr>
                <w:sz w:val="16"/>
                <w:szCs w:val="16"/>
              </w:rPr>
            </w:pPr>
            <w:r w:rsidRPr="000A01B8">
              <w:rPr>
                <w:sz w:val="16"/>
                <w:szCs w:val="16"/>
              </w:rPr>
              <w:t>год</w:t>
            </w:r>
          </w:p>
        </w:tc>
        <w:tc>
          <w:tcPr>
            <w:tcW w:w="686" w:type="dxa"/>
            <w:tcBorders>
              <w:top w:val="nil"/>
              <w:left w:val="nil"/>
              <w:bottom w:val="single" w:sz="4" w:space="0" w:color="auto"/>
              <w:right w:val="single" w:sz="4" w:space="0" w:color="auto"/>
            </w:tcBorders>
            <w:shd w:val="clear" w:color="auto" w:fill="auto"/>
            <w:noWrap/>
            <w:vAlign w:val="bottom"/>
          </w:tcPr>
          <w:p w:rsidR="0017747B" w:rsidRPr="000A01B8" w:rsidRDefault="0017747B" w:rsidP="0017747B">
            <w:pPr>
              <w:rPr>
                <w:sz w:val="16"/>
                <w:szCs w:val="16"/>
              </w:rPr>
            </w:pPr>
            <w:r w:rsidRPr="000A01B8">
              <w:rPr>
                <w:sz w:val="16"/>
                <w:szCs w:val="16"/>
              </w:rPr>
              <w:t>202</w:t>
            </w:r>
            <w:r>
              <w:rPr>
                <w:sz w:val="16"/>
                <w:szCs w:val="16"/>
              </w:rPr>
              <w:t>1</w:t>
            </w:r>
            <w:r w:rsidRPr="000A01B8">
              <w:rPr>
                <w:sz w:val="16"/>
                <w:szCs w:val="16"/>
              </w:rPr>
              <w:t>год</w:t>
            </w:r>
          </w:p>
        </w:tc>
        <w:tc>
          <w:tcPr>
            <w:tcW w:w="572" w:type="dxa"/>
            <w:tcBorders>
              <w:top w:val="nil"/>
              <w:left w:val="nil"/>
              <w:bottom w:val="single" w:sz="4" w:space="0" w:color="auto"/>
              <w:right w:val="single" w:sz="4" w:space="0" w:color="auto"/>
            </w:tcBorders>
            <w:shd w:val="clear" w:color="auto" w:fill="auto"/>
            <w:vAlign w:val="bottom"/>
          </w:tcPr>
          <w:p w:rsidR="0017747B" w:rsidRPr="000A01B8" w:rsidRDefault="0017747B" w:rsidP="0017747B">
            <w:pPr>
              <w:rPr>
                <w:sz w:val="16"/>
                <w:szCs w:val="16"/>
              </w:rPr>
            </w:pPr>
            <w:r w:rsidRPr="000A01B8">
              <w:rPr>
                <w:sz w:val="16"/>
                <w:szCs w:val="16"/>
              </w:rPr>
              <w:t>202</w:t>
            </w:r>
            <w:r>
              <w:rPr>
                <w:sz w:val="16"/>
                <w:szCs w:val="16"/>
              </w:rPr>
              <w:t>2</w:t>
            </w:r>
            <w:r w:rsidRPr="000A01B8">
              <w:rPr>
                <w:sz w:val="16"/>
                <w:szCs w:val="16"/>
              </w:rPr>
              <w:t>год</w:t>
            </w:r>
          </w:p>
        </w:tc>
      </w:tr>
      <w:tr w:rsidR="0017747B" w:rsidTr="00AC7CA2">
        <w:trPr>
          <w:trHeight w:val="920"/>
        </w:trPr>
        <w:tc>
          <w:tcPr>
            <w:tcW w:w="1084" w:type="dxa"/>
            <w:tcBorders>
              <w:top w:val="nil"/>
              <w:left w:val="single" w:sz="8" w:space="0" w:color="auto"/>
              <w:bottom w:val="single" w:sz="8" w:space="0" w:color="auto"/>
              <w:right w:val="single" w:sz="4" w:space="0" w:color="auto"/>
            </w:tcBorders>
            <w:shd w:val="clear" w:color="auto" w:fill="auto"/>
          </w:tcPr>
          <w:p w:rsidR="0017747B" w:rsidRPr="002F1591" w:rsidRDefault="0017747B" w:rsidP="0017747B">
            <w:pPr>
              <w:rPr>
                <w:sz w:val="20"/>
                <w:szCs w:val="20"/>
              </w:rPr>
            </w:pPr>
            <w:r w:rsidRPr="002F1591">
              <w:rPr>
                <w:sz w:val="20"/>
                <w:szCs w:val="20"/>
              </w:rPr>
              <w:t>область</w:t>
            </w:r>
          </w:p>
        </w:tc>
        <w:tc>
          <w:tcPr>
            <w:tcW w:w="630" w:type="dxa"/>
            <w:tcBorders>
              <w:top w:val="nil"/>
              <w:left w:val="single" w:sz="4" w:space="0" w:color="auto"/>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sidRPr="002F1591">
              <w:rPr>
                <w:sz w:val="20"/>
                <w:szCs w:val="20"/>
              </w:rPr>
              <w:t>12,5</w:t>
            </w:r>
          </w:p>
        </w:tc>
        <w:tc>
          <w:tcPr>
            <w:tcW w:w="571" w:type="dxa"/>
            <w:tcBorders>
              <w:top w:val="nil"/>
              <w:left w:val="nil"/>
              <w:bottom w:val="single" w:sz="4" w:space="0" w:color="auto"/>
              <w:right w:val="single" w:sz="4" w:space="0" w:color="auto"/>
            </w:tcBorders>
            <w:shd w:val="clear" w:color="auto" w:fill="auto"/>
            <w:vAlign w:val="bottom"/>
          </w:tcPr>
          <w:p w:rsidR="0017747B" w:rsidRPr="002F1591" w:rsidRDefault="0017747B" w:rsidP="0017747B">
            <w:pPr>
              <w:jc w:val="center"/>
              <w:rPr>
                <w:sz w:val="20"/>
                <w:szCs w:val="20"/>
              </w:rPr>
            </w:pPr>
            <w:r w:rsidRPr="002F1591">
              <w:rPr>
                <w:sz w:val="20"/>
                <w:szCs w:val="20"/>
              </w:rPr>
              <w:t>12,2</w:t>
            </w:r>
          </w:p>
        </w:tc>
        <w:tc>
          <w:tcPr>
            <w:tcW w:w="571" w:type="dxa"/>
            <w:tcBorders>
              <w:top w:val="nil"/>
              <w:left w:val="nil"/>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sidRPr="002F1591">
              <w:rPr>
                <w:sz w:val="20"/>
                <w:szCs w:val="20"/>
              </w:rPr>
              <w:t>11,9</w:t>
            </w:r>
          </w:p>
        </w:tc>
        <w:tc>
          <w:tcPr>
            <w:tcW w:w="686" w:type="dxa"/>
            <w:tcBorders>
              <w:top w:val="nil"/>
              <w:left w:val="nil"/>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Pr>
                <w:sz w:val="20"/>
                <w:szCs w:val="20"/>
              </w:rPr>
              <w:t>11,9</w:t>
            </w:r>
          </w:p>
        </w:tc>
        <w:tc>
          <w:tcPr>
            <w:tcW w:w="573" w:type="dxa"/>
            <w:tcBorders>
              <w:top w:val="nil"/>
              <w:left w:val="nil"/>
              <w:bottom w:val="single" w:sz="4" w:space="0" w:color="auto"/>
              <w:right w:val="single" w:sz="4" w:space="0" w:color="auto"/>
            </w:tcBorders>
            <w:shd w:val="clear" w:color="auto" w:fill="auto"/>
            <w:vAlign w:val="bottom"/>
          </w:tcPr>
          <w:p w:rsidR="0017747B" w:rsidRPr="002F1591" w:rsidRDefault="0017747B" w:rsidP="0017747B">
            <w:pPr>
              <w:jc w:val="center"/>
              <w:rPr>
                <w:sz w:val="20"/>
                <w:szCs w:val="20"/>
              </w:rPr>
            </w:pPr>
            <w:r>
              <w:rPr>
                <w:sz w:val="20"/>
                <w:szCs w:val="20"/>
              </w:rPr>
              <w:t>11,8</w:t>
            </w:r>
          </w:p>
        </w:tc>
        <w:tc>
          <w:tcPr>
            <w:tcW w:w="571" w:type="dxa"/>
            <w:tcBorders>
              <w:top w:val="nil"/>
              <w:left w:val="nil"/>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sidRPr="002F1591">
              <w:rPr>
                <w:sz w:val="20"/>
                <w:szCs w:val="20"/>
              </w:rPr>
              <w:t>3,5</w:t>
            </w:r>
          </w:p>
        </w:tc>
        <w:tc>
          <w:tcPr>
            <w:tcW w:w="571" w:type="dxa"/>
            <w:tcBorders>
              <w:top w:val="nil"/>
              <w:left w:val="nil"/>
              <w:bottom w:val="single" w:sz="4" w:space="0" w:color="auto"/>
              <w:right w:val="single" w:sz="4" w:space="0" w:color="auto"/>
            </w:tcBorders>
            <w:shd w:val="clear" w:color="auto" w:fill="auto"/>
            <w:vAlign w:val="bottom"/>
          </w:tcPr>
          <w:p w:rsidR="0017747B" w:rsidRPr="002F1591" w:rsidRDefault="0017747B" w:rsidP="0017747B">
            <w:pPr>
              <w:jc w:val="center"/>
              <w:rPr>
                <w:sz w:val="20"/>
                <w:szCs w:val="20"/>
              </w:rPr>
            </w:pPr>
            <w:r w:rsidRPr="002F1591">
              <w:rPr>
                <w:sz w:val="20"/>
                <w:szCs w:val="20"/>
              </w:rPr>
              <w:t>3,5</w:t>
            </w:r>
          </w:p>
        </w:tc>
        <w:tc>
          <w:tcPr>
            <w:tcW w:w="687" w:type="dxa"/>
            <w:tcBorders>
              <w:top w:val="nil"/>
              <w:left w:val="nil"/>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sidRPr="002F1591">
              <w:rPr>
                <w:sz w:val="20"/>
                <w:szCs w:val="20"/>
              </w:rPr>
              <w:t>3,3</w:t>
            </w:r>
          </w:p>
        </w:tc>
        <w:tc>
          <w:tcPr>
            <w:tcW w:w="571" w:type="dxa"/>
            <w:tcBorders>
              <w:top w:val="nil"/>
              <w:left w:val="nil"/>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Pr>
                <w:sz w:val="20"/>
                <w:szCs w:val="20"/>
              </w:rPr>
              <w:t>3,3</w:t>
            </w:r>
          </w:p>
        </w:tc>
        <w:tc>
          <w:tcPr>
            <w:tcW w:w="572" w:type="dxa"/>
            <w:tcBorders>
              <w:top w:val="nil"/>
              <w:left w:val="nil"/>
              <w:bottom w:val="single" w:sz="4" w:space="0" w:color="auto"/>
              <w:right w:val="single" w:sz="4" w:space="0" w:color="auto"/>
            </w:tcBorders>
            <w:shd w:val="clear" w:color="auto" w:fill="auto"/>
            <w:vAlign w:val="bottom"/>
          </w:tcPr>
          <w:p w:rsidR="0017747B" w:rsidRPr="002F1591" w:rsidRDefault="0017747B" w:rsidP="0017747B">
            <w:pPr>
              <w:jc w:val="center"/>
              <w:rPr>
                <w:sz w:val="20"/>
                <w:szCs w:val="20"/>
              </w:rPr>
            </w:pPr>
            <w:r>
              <w:rPr>
                <w:sz w:val="20"/>
                <w:szCs w:val="20"/>
              </w:rPr>
              <w:t>3,4</w:t>
            </w:r>
          </w:p>
        </w:tc>
        <w:tc>
          <w:tcPr>
            <w:tcW w:w="571" w:type="dxa"/>
            <w:tcBorders>
              <w:top w:val="nil"/>
              <w:left w:val="nil"/>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sidRPr="002F1591">
              <w:rPr>
                <w:sz w:val="20"/>
                <w:szCs w:val="20"/>
              </w:rPr>
              <w:t>2,9</w:t>
            </w:r>
          </w:p>
        </w:tc>
        <w:tc>
          <w:tcPr>
            <w:tcW w:w="686" w:type="dxa"/>
            <w:tcBorders>
              <w:top w:val="nil"/>
              <w:left w:val="nil"/>
              <w:bottom w:val="single" w:sz="4" w:space="0" w:color="auto"/>
              <w:right w:val="single" w:sz="4" w:space="0" w:color="auto"/>
            </w:tcBorders>
            <w:shd w:val="clear" w:color="auto" w:fill="auto"/>
            <w:vAlign w:val="bottom"/>
          </w:tcPr>
          <w:p w:rsidR="0017747B" w:rsidRPr="002F1591" w:rsidRDefault="0017747B" w:rsidP="0017747B">
            <w:pPr>
              <w:jc w:val="center"/>
              <w:rPr>
                <w:sz w:val="20"/>
                <w:szCs w:val="20"/>
              </w:rPr>
            </w:pPr>
            <w:r w:rsidRPr="002F1591">
              <w:rPr>
                <w:sz w:val="20"/>
                <w:szCs w:val="20"/>
              </w:rPr>
              <w:t>2,8</w:t>
            </w:r>
          </w:p>
        </w:tc>
        <w:tc>
          <w:tcPr>
            <w:tcW w:w="686" w:type="dxa"/>
            <w:tcBorders>
              <w:top w:val="nil"/>
              <w:left w:val="nil"/>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sidRPr="002F1591">
              <w:rPr>
                <w:sz w:val="20"/>
                <w:szCs w:val="20"/>
              </w:rPr>
              <w:t>2,6</w:t>
            </w:r>
          </w:p>
        </w:tc>
        <w:tc>
          <w:tcPr>
            <w:tcW w:w="686" w:type="dxa"/>
            <w:tcBorders>
              <w:top w:val="nil"/>
              <w:left w:val="nil"/>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Pr>
                <w:sz w:val="20"/>
                <w:szCs w:val="20"/>
              </w:rPr>
              <w:t>2,6</w:t>
            </w:r>
          </w:p>
        </w:tc>
        <w:tc>
          <w:tcPr>
            <w:tcW w:w="572" w:type="dxa"/>
            <w:tcBorders>
              <w:top w:val="nil"/>
              <w:left w:val="nil"/>
              <w:bottom w:val="single" w:sz="4" w:space="0" w:color="auto"/>
              <w:right w:val="single" w:sz="4" w:space="0" w:color="auto"/>
            </w:tcBorders>
            <w:shd w:val="clear" w:color="auto" w:fill="auto"/>
            <w:vAlign w:val="bottom"/>
          </w:tcPr>
          <w:p w:rsidR="0017747B" w:rsidRPr="002F1591" w:rsidRDefault="0017747B" w:rsidP="0017747B">
            <w:pPr>
              <w:jc w:val="center"/>
              <w:rPr>
                <w:sz w:val="20"/>
                <w:szCs w:val="20"/>
              </w:rPr>
            </w:pPr>
            <w:r>
              <w:rPr>
                <w:sz w:val="20"/>
                <w:szCs w:val="20"/>
              </w:rPr>
              <w:t>2,7</w:t>
            </w:r>
          </w:p>
        </w:tc>
      </w:tr>
      <w:tr w:rsidR="0017747B" w:rsidTr="00AC7CA2">
        <w:trPr>
          <w:trHeight w:val="920"/>
        </w:trPr>
        <w:tc>
          <w:tcPr>
            <w:tcW w:w="1084" w:type="dxa"/>
            <w:tcBorders>
              <w:top w:val="nil"/>
              <w:left w:val="single" w:sz="8" w:space="0" w:color="auto"/>
              <w:bottom w:val="single" w:sz="8" w:space="0" w:color="auto"/>
              <w:right w:val="single" w:sz="4" w:space="0" w:color="auto"/>
            </w:tcBorders>
            <w:shd w:val="clear" w:color="auto" w:fill="auto"/>
          </w:tcPr>
          <w:p w:rsidR="0017747B" w:rsidRPr="002F1591" w:rsidRDefault="0017747B" w:rsidP="0017747B">
            <w:pPr>
              <w:rPr>
                <w:sz w:val="20"/>
                <w:szCs w:val="20"/>
              </w:rPr>
            </w:pPr>
            <w:r w:rsidRPr="002F1591">
              <w:rPr>
                <w:sz w:val="20"/>
                <w:szCs w:val="20"/>
              </w:rPr>
              <w:t>Горецкий</w:t>
            </w:r>
          </w:p>
        </w:tc>
        <w:tc>
          <w:tcPr>
            <w:tcW w:w="630" w:type="dxa"/>
            <w:tcBorders>
              <w:top w:val="nil"/>
              <w:left w:val="single" w:sz="4" w:space="0" w:color="auto"/>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sidRPr="002F1591">
              <w:rPr>
                <w:sz w:val="20"/>
                <w:szCs w:val="20"/>
              </w:rPr>
              <w:t>28,8</w:t>
            </w:r>
          </w:p>
        </w:tc>
        <w:tc>
          <w:tcPr>
            <w:tcW w:w="571" w:type="dxa"/>
            <w:tcBorders>
              <w:top w:val="nil"/>
              <w:left w:val="nil"/>
              <w:bottom w:val="single" w:sz="4" w:space="0" w:color="auto"/>
              <w:right w:val="single" w:sz="4" w:space="0" w:color="auto"/>
            </w:tcBorders>
            <w:shd w:val="clear" w:color="auto" w:fill="auto"/>
            <w:vAlign w:val="bottom"/>
          </w:tcPr>
          <w:p w:rsidR="0017747B" w:rsidRPr="002F1591" w:rsidRDefault="0017747B" w:rsidP="0017747B">
            <w:pPr>
              <w:jc w:val="center"/>
              <w:rPr>
                <w:sz w:val="20"/>
                <w:szCs w:val="20"/>
              </w:rPr>
            </w:pPr>
            <w:r w:rsidRPr="002F1591">
              <w:rPr>
                <w:sz w:val="20"/>
                <w:szCs w:val="20"/>
              </w:rPr>
              <w:t>29,6</w:t>
            </w:r>
          </w:p>
        </w:tc>
        <w:tc>
          <w:tcPr>
            <w:tcW w:w="571" w:type="dxa"/>
            <w:tcBorders>
              <w:top w:val="nil"/>
              <w:left w:val="nil"/>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sidRPr="002F1591">
              <w:rPr>
                <w:sz w:val="20"/>
                <w:szCs w:val="20"/>
              </w:rPr>
              <w:t>27,7</w:t>
            </w:r>
          </w:p>
        </w:tc>
        <w:tc>
          <w:tcPr>
            <w:tcW w:w="686" w:type="dxa"/>
            <w:tcBorders>
              <w:top w:val="nil"/>
              <w:left w:val="nil"/>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Pr>
                <w:sz w:val="20"/>
                <w:szCs w:val="20"/>
              </w:rPr>
              <w:t>30,5</w:t>
            </w:r>
          </w:p>
        </w:tc>
        <w:tc>
          <w:tcPr>
            <w:tcW w:w="573" w:type="dxa"/>
            <w:tcBorders>
              <w:top w:val="nil"/>
              <w:left w:val="nil"/>
              <w:bottom w:val="single" w:sz="4" w:space="0" w:color="auto"/>
              <w:right w:val="single" w:sz="4" w:space="0" w:color="auto"/>
            </w:tcBorders>
            <w:shd w:val="clear" w:color="auto" w:fill="auto"/>
            <w:vAlign w:val="bottom"/>
          </w:tcPr>
          <w:p w:rsidR="0017747B" w:rsidRPr="002F1591" w:rsidRDefault="0017747B" w:rsidP="0017747B">
            <w:pPr>
              <w:jc w:val="center"/>
              <w:rPr>
                <w:sz w:val="20"/>
                <w:szCs w:val="20"/>
              </w:rPr>
            </w:pPr>
            <w:r>
              <w:rPr>
                <w:sz w:val="20"/>
                <w:szCs w:val="20"/>
              </w:rPr>
              <w:t>33,9</w:t>
            </w:r>
          </w:p>
        </w:tc>
        <w:tc>
          <w:tcPr>
            <w:tcW w:w="571" w:type="dxa"/>
            <w:tcBorders>
              <w:top w:val="nil"/>
              <w:left w:val="nil"/>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sidRPr="002F1591">
              <w:rPr>
                <w:sz w:val="20"/>
                <w:szCs w:val="20"/>
              </w:rPr>
              <w:t>1,7</w:t>
            </w:r>
          </w:p>
        </w:tc>
        <w:tc>
          <w:tcPr>
            <w:tcW w:w="571" w:type="dxa"/>
            <w:tcBorders>
              <w:top w:val="nil"/>
              <w:left w:val="nil"/>
              <w:bottom w:val="single" w:sz="4" w:space="0" w:color="auto"/>
              <w:right w:val="single" w:sz="4" w:space="0" w:color="auto"/>
            </w:tcBorders>
            <w:shd w:val="clear" w:color="auto" w:fill="auto"/>
            <w:vAlign w:val="bottom"/>
          </w:tcPr>
          <w:p w:rsidR="0017747B" w:rsidRPr="002F1591" w:rsidRDefault="0017747B" w:rsidP="0017747B">
            <w:pPr>
              <w:jc w:val="center"/>
              <w:rPr>
                <w:sz w:val="20"/>
                <w:szCs w:val="20"/>
              </w:rPr>
            </w:pPr>
            <w:r w:rsidRPr="002F1591">
              <w:rPr>
                <w:sz w:val="20"/>
                <w:szCs w:val="20"/>
              </w:rPr>
              <w:t>1,7</w:t>
            </w:r>
          </w:p>
        </w:tc>
        <w:tc>
          <w:tcPr>
            <w:tcW w:w="687" w:type="dxa"/>
            <w:tcBorders>
              <w:top w:val="nil"/>
              <w:left w:val="nil"/>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sidRPr="002F1591">
              <w:rPr>
                <w:sz w:val="20"/>
                <w:szCs w:val="20"/>
              </w:rPr>
              <w:t>1,9</w:t>
            </w:r>
          </w:p>
        </w:tc>
        <w:tc>
          <w:tcPr>
            <w:tcW w:w="571" w:type="dxa"/>
            <w:tcBorders>
              <w:top w:val="nil"/>
              <w:left w:val="nil"/>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Pr>
                <w:sz w:val="20"/>
                <w:szCs w:val="20"/>
              </w:rPr>
              <w:t>1,8</w:t>
            </w:r>
          </w:p>
        </w:tc>
        <w:tc>
          <w:tcPr>
            <w:tcW w:w="572" w:type="dxa"/>
            <w:tcBorders>
              <w:top w:val="nil"/>
              <w:left w:val="nil"/>
              <w:bottom w:val="single" w:sz="4" w:space="0" w:color="auto"/>
              <w:right w:val="single" w:sz="4" w:space="0" w:color="auto"/>
            </w:tcBorders>
            <w:shd w:val="clear" w:color="auto" w:fill="auto"/>
            <w:vAlign w:val="bottom"/>
          </w:tcPr>
          <w:p w:rsidR="0017747B" w:rsidRPr="002F1591" w:rsidRDefault="0017747B" w:rsidP="0017747B">
            <w:pPr>
              <w:jc w:val="center"/>
              <w:rPr>
                <w:sz w:val="20"/>
                <w:szCs w:val="20"/>
              </w:rPr>
            </w:pPr>
            <w:r>
              <w:rPr>
                <w:sz w:val="20"/>
                <w:szCs w:val="20"/>
              </w:rPr>
              <w:t>1,4</w:t>
            </w:r>
          </w:p>
        </w:tc>
        <w:tc>
          <w:tcPr>
            <w:tcW w:w="571" w:type="dxa"/>
            <w:tcBorders>
              <w:top w:val="nil"/>
              <w:left w:val="nil"/>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sidRPr="002F1591">
              <w:rPr>
                <w:sz w:val="20"/>
                <w:szCs w:val="20"/>
              </w:rPr>
              <w:t>7,7</w:t>
            </w:r>
          </w:p>
        </w:tc>
        <w:tc>
          <w:tcPr>
            <w:tcW w:w="686" w:type="dxa"/>
            <w:tcBorders>
              <w:top w:val="nil"/>
              <w:left w:val="nil"/>
              <w:bottom w:val="single" w:sz="4" w:space="0" w:color="auto"/>
              <w:right w:val="single" w:sz="4" w:space="0" w:color="auto"/>
            </w:tcBorders>
            <w:shd w:val="clear" w:color="auto" w:fill="auto"/>
            <w:vAlign w:val="bottom"/>
          </w:tcPr>
          <w:p w:rsidR="0017747B" w:rsidRPr="002F1591" w:rsidRDefault="0017747B" w:rsidP="0017747B">
            <w:pPr>
              <w:jc w:val="center"/>
              <w:rPr>
                <w:sz w:val="20"/>
                <w:szCs w:val="20"/>
              </w:rPr>
            </w:pPr>
            <w:r w:rsidRPr="002F1591">
              <w:rPr>
                <w:sz w:val="20"/>
                <w:szCs w:val="20"/>
              </w:rPr>
              <w:t>7,8</w:t>
            </w:r>
          </w:p>
        </w:tc>
        <w:tc>
          <w:tcPr>
            <w:tcW w:w="686" w:type="dxa"/>
            <w:tcBorders>
              <w:top w:val="nil"/>
              <w:left w:val="nil"/>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sidRPr="002F1591">
              <w:rPr>
                <w:sz w:val="20"/>
                <w:szCs w:val="20"/>
              </w:rPr>
              <w:t>7,6</w:t>
            </w:r>
          </w:p>
        </w:tc>
        <w:tc>
          <w:tcPr>
            <w:tcW w:w="686" w:type="dxa"/>
            <w:tcBorders>
              <w:top w:val="nil"/>
              <w:left w:val="nil"/>
              <w:bottom w:val="single" w:sz="4" w:space="0" w:color="auto"/>
              <w:right w:val="single" w:sz="4" w:space="0" w:color="auto"/>
            </w:tcBorders>
            <w:shd w:val="clear" w:color="auto" w:fill="auto"/>
            <w:noWrap/>
            <w:vAlign w:val="bottom"/>
          </w:tcPr>
          <w:p w:rsidR="0017747B" w:rsidRPr="002F1591" w:rsidRDefault="0017747B" w:rsidP="0017747B">
            <w:pPr>
              <w:jc w:val="center"/>
              <w:rPr>
                <w:sz w:val="20"/>
                <w:szCs w:val="20"/>
              </w:rPr>
            </w:pPr>
            <w:r>
              <w:rPr>
                <w:sz w:val="20"/>
                <w:szCs w:val="20"/>
              </w:rPr>
              <w:t>8,2</w:t>
            </w:r>
          </w:p>
        </w:tc>
        <w:tc>
          <w:tcPr>
            <w:tcW w:w="572" w:type="dxa"/>
            <w:tcBorders>
              <w:top w:val="nil"/>
              <w:left w:val="nil"/>
              <w:bottom w:val="single" w:sz="4" w:space="0" w:color="auto"/>
              <w:right w:val="single" w:sz="4" w:space="0" w:color="auto"/>
            </w:tcBorders>
            <w:shd w:val="clear" w:color="auto" w:fill="auto"/>
            <w:vAlign w:val="bottom"/>
          </w:tcPr>
          <w:p w:rsidR="0017747B" w:rsidRPr="002F1591" w:rsidRDefault="0017747B" w:rsidP="0017747B">
            <w:pPr>
              <w:jc w:val="center"/>
              <w:rPr>
                <w:sz w:val="20"/>
                <w:szCs w:val="20"/>
              </w:rPr>
            </w:pPr>
            <w:r>
              <w:rPr>
                <w:sz w:val="20"/>
                <w:szCs w:val="20"/>
              </w:rPr>
              <w:t>8,0</w:t>
            </w:r>
          </w:p>
        </w:tc>
      </w:tr>
    </w:tbl>
    <w:p w:rsidR="00AC615E" w:rsidRPr="00D15F8B" w:rsidRDefault="00AC615E" w:rsidP="00AC615E">
      <w:pPr>
        <w:ind w:firstLine="709"/>
        <w:jc w:val="both"/>
        <w:rPr>
          <w:color w:val="000000" w:themeColor="text1"/>
          <w:sz w:val="30"/>
          <w:szCs w:val="30"/>
        </w:rPr>
      </w:pPr>
      <w:r w:rsidRPr="00D15F8B">
        <w:rPr>
          <w:color w:val="000000" w:themeColor="text1"/>
          <w:sz w:val="30"/>
          <w:szCs w:val="30"/>
        </w:rPr>
        <w:t xml:space="preserve">Остается актуальной проблема формирования у детей школьного возраста нарушений осанки и сколиозов. </w:t>
      </w:r>
    </w:p>
    <w:p w:rsidR="00E94D07" w:rsidRPr="00E94D07" w:rsidRDefault="00E94D07" w:rsidP="00E94D07">
      <w:pPr>
        <w:ind w:right="-1" w:firstLine="708"/>
        <w:jc w:val="both"/>
        <w:rPr>
          <w:color w:val="000000" w:themeColor="text1"/>
          <w:sz w:val="30"/>
          <w:szCs w:val="30"/>
        </w:rPr>
      </w:pPr>
      <w:r w:rsidRPr="00E94D07">
        <w:rPr>
          <w:color w:val="000000" w:themeColor="text1"/>
          <w:sz w:val="30"/>
          <w:szCs w:val="30"/>
        </w:rPr>
        <w:t xml:space="preserve">Показатель распространенности нарушений осанки среди детей 6 – 17 лет в районе в 2022 году составил 1,4 на 100 детей (2021 год – 1,8 на 100 детей), что ниже среднеобластного показателя. </w:t>
      </w:r>
      <w:r w:rsidRPr="00E94D07">
        <w:rPr>
          <w:color w:val="000000" w:themeColor="text1"/>
          <w:sz w:val="30"/>
          <w:szCs w:val="30"/>
          <w:highlight w:val="yellow"/>
        </w:rPr>
        <w:t xml:space="preserve"> </w:t>
      </w:r>
    </w:p>
    <w:p w:rsidR="00E94D07" w:rsidRPr="00E94D07" w:rsidRDefault="00E94D07" w:rsidP="00E94D07">
      <w:pPr>
        <w:ind w:right="-1" w:firstLine="708"/>
        <w:jc w:val="both"/>
        <w:rPr>
          <w:color w:val="000000" w:themeColor="text1"/>
          <w:sz w:val="30"/>
          <w:szCs w:val="30"/>
          <w:highlight w:val="yellow"/>
        </w:rPr>
      </w:pPr>
      <w:r w:rsidRPr="00E94D07">
        <w:rPr>
          <w:color w:val="000000" w:themeColor="text1"/>
          <w:sz w:val="30"/>
          <w:szCs w:val="30"/>
        </w:rPr>
        <w:t>Частота встречаемости  сколиозов у школьников регистрируется значительно выше среднеобластных показателей: в 2022 году – 8,0 на 100 детей (по области – 2,7 на 100 детей); 2021 – 8,2 на 100 детей (по области – 2,6 на 100 детей).</w:t>
      </w:r>
      <w:r w:rsidRPr="00E94D07">
        <w:rPr>
          <w:color w:val="000000" w:themeColor="text1"/>
          <w:sz w:val="30"/>
          <w:szCs w:val="30"/>
          <w:highlight w:val="yellow"/>
        </w:rPr>
        <w:t xml:space="preserve"> </w:t>
      </w:r>
    </w:p>
    <w:p w:rsidR="00E94D07" w:rsidRPr="00E94D07" w:rsidRDefault="00E94D07" w:rsidP="00E94D07">
      <w:pPr>
        <w:ind w:firstLine="709"/>
        <w:jc w:val="both"/>
        <w:rPr>
          <w:color w:val="000000" w:themeColor="text1"/>
          <w:sz w:val="30"/>
          <w:szCs w:val="30"/>
        </w:rPr>
      </w:pPr>
      <w:r w:rsidRPr="00E94D07">
        <w:rPr>
          <w:color w:val="000000" w:themeColor="text1"/>
          <w:sz w:val="30"/>
          <w:szCs w:val="30"/>
        </w:rPr>
        <w:t xml:space="preserve"> По данным профилактических медицинских осмотров показатель распространенности понижения остроты зрения у детей школьного возраста  в  районе в 2022 году регистрировался выше, чем в 2021 году на 3,4%. Данный показатель выше среднеобластного в 2,8 раза.</w:t>
      </w:r>
    </w:p>
    <w:p w:rsidR="00E94D07" w:rsidRPr="00E94D07" w:rsidRDefault="00E94D07" w:rsidP="00E94D07">
      <w:pPr>
        <w:ind w:firstLine="709"/>
        <w:jc w:val="both"/>
        <w:rPr>
          <w:color w:val="000000" w:themeColor="text1"/>
          <w:sz w:val="30"/>
          <w:szCs w:val="30"/>
        </w:rPr>
      </w:pPr>
      <w:r w:rsidRPr="00E94D07">
        <w:rPr>
          <w:color w:val="000000" w:themeColor="text1"/>
          <w:sz w:val="30"/>
          <w:szCs w:val="30"/>
        </w:rPr>
        <w:t>Отделу по образованию Горецкого райисполкома совместно с УЗ «Горецкий рай ЦГЭ»  целесообразно провести экспертную оценку влияния оснащенности учреждений образования мебелью, систем освещения с разработкой конкретных мероприятий.</w:t>
      </w:r>
    </w:p>
    <w:p w:rsidR="00AD7CB5" w:rsidRDefault="00A169F2" w:rsidP="00F07EEF">
      <w:pPr>
        <w:shd w:val="clear" w:color="auto" w:fill="FFFFFF"/>
        <w:tabs>
          <w:tab w:val="left" w:pos="12240"/>
        </w:tabs>
        <w:spacing w:before="293" w:line="317" w:lineRule="exact"/>
        <w:rPr>
          <w:color w:val="000000" w:themeColor="text1"/>
          <w:sz w:val="28"/>
          <w:szCs w:val="28"/>
        </w:rPr>
      </w:pPr>
      <w:r w:rsidRPr="00F07EEF">
        <w:rPr>
          <w:color w:val="000000" w:themeColor="text1"/>
          <w:sz w:val="28"/>
          <w:szCs w:val="28"/>
        </w:rPr>
        <w:t xml:space="preserve">Таблица </w:t>
      </w:r>
      <w:r w:rsidR="005B045F">
        <w:rPr>
          <w:color w:val="000000" w:themeColor="text1"/>
          <w:sz w:val="28"/>
          <w:szCs w:val="28"/>
        </w:rPr>
        <w:t>2</w:t>
      </w:r>
      <w:r w:rsidR="00C67D78">
        <w:rPr>
          <w:color w:val="000000" w:themeColor="text1"/>
          <w:sz w:val="28"/>
          <w:szCs w:val="28"/>
        </w:rPr>
        <w:t>5</w:t>
      </w:r>
      <w:r w:rsidR="00F07EEF" w:rsidRPr="00F07EEF">
        <w:rPr>
          <w:color w:val="000000" w:themeColor="text1"/>
          <w:sz w:val="28"/>
          <w:szCs w:val="28"/>
        </w:rPr>
        <w:t xml:space="preserve"> - </w:t>
      </w:r>
      <w:r w:rsidR="009B76B2" w:rsidRPr="00F07EEF">
        <w:rPr>
          <w:color w:val="000000" w:themeColor="text1"/>
          <w:sz w:val="28"/>
          <w:szCs w:val="28"/>
        </w:rPr>
        <w:t xml:space="preserve">Распределение детей  (0-17 лет) </w:t>
      </w:r>
      <w:r w:rsidR="009858BC" w:rsidRPr="00F07EEF">
        <w:rPr>
          <w:color w:val="000000" w:themeColor="text1"/>
          <w:sz w:val="28"/>
          <w:szCs w:val="28"/>
        </w:rPr>
        <w:t xml:space="preserve"> по группам здоровья</w:t>
      </w:r>
      <w:r w:rsidR="00001743">
        <w:rPr>
          <w:color w:val="000000" w:themeColor="text1"/>
          <w:sz w:val="28"/>
          <w:szCs w:val="28"/>
        </w:rPr>
        <w:t xml:space="preserve"> в 2019-2022гг.</w:t>
      </w:r>
    </w:p>
    <w:p w:rsidR="00AD7CB5" w:rsidRPr="00F07EEF" w:rsidRDefault="00AD7CB5" w:rsidP="00F07EEF">
      <w:pPr>
        <w:shd w:val="clear" w:color="auto" w:fill="FFFFFF"/>
        <w:tabs>
          <w:tab w:val="left" w:pos="12240"/>
        </w:tabs>
        <w:spacing w:before="293" w:line="317" w:lineRule="exact"/>
        <w:rPr>
          <w:color w:val="000000" w:themeColor="text1"/>
          <w:sz w:val="28"/>
          <w:szCs w:val="28"/>
        </w:rPr>
      </w:pPr>
    </w:p>
    <w:tbl>
      <w:tblPr>
        <w:tblW w:w="10632" w:type="dxa"/>
        <w:tblInd w:w="-714" w:type="dxa"/>
        <w:tblLook w:val="0000" w:firstRow="0" w:lastRow="0" w:firstColumn="0" w:lastColumn="0" w:noHBand="0" w:noVBand="0"/>
      </w:tblPr>
      <w:tblGrid>
        <w:gridCol w:w="1289"/>
        <w:gridCol w:w="580"/>
        <w:gridCol w:w="583"/>
        <w:gridCol w:w="574"/>
        <w:gridCol w:w="557"/>
        <w:gridCol w:w="574"/>
        <w:gridCol w:w="544"/>
        <w:gridCol w:w="544"/>
        <w:gridCol w:w="544"/>
        <w:gridCol w:w="595"/>
        <w:gridCol w:w="544"/>
        <w:gridCol w:w="531"/>
        <w:gridCol w:w="531"/>
        <w:gridCol w:w="682"/>
        <w:gridCol w:w="553"/>
        <w:gridCol w:w="704"/>
        <w:gridCol w:w="703"/>
      </w:tblGrid>
      <w:tr w:rsidR="00475459" w:rsidRPr="00C12C84" w:rsidTr="00475459">
        <w:trPr>
          <w:trHeight w:val="360"/>
        </w:trPr>
        <w:tc>
          <w:tcPr>
            <w:tcW w:w="1288" w:type="dxa"/>
            <w:vMerge w:val="restart"/>
            <w:tcBorders>
              <w:top w:val="single" w:sz="4" w:space="0" w:color="auto"/>
              <w:left w:val="single" w:sz="4" w:space="0" w:color="auto"/>
              <w:right w:val="single" w:sz="4" w:space="0" w:color="auto"/>
            </w:tcBorders>
            <w:shd w:val="clear" w:color="auto" w:fill="auto"/>
            <w:noWrap/>
            <w:vAlign w:val="bottom"/>
          </w:tcPr>
          <w:p w:rsidR="007D115F" w:rsidRPr="008E4F97" w:rsidRDefault="007D115F" w:rsidP="008D6487">
            <w:pPr>
              <w:rPr>
                <w:b/>
                <w:bCs/>
                <w:color w:val="000000" w:themeColor="text1"/>
                <w:sz w:val="26"/>
                <w:szCs w:val="26"/>
              </w:rPr>
            </w:pPr>
          </w:p>
        </w:tc>
        <w:tc>
          <w:tcPr>
            <w:tcW w:w="2426" w:type="dxa"/>
            <w:gridSpan w:val="4"/>
            <w:tcBorders>
              <w:top w:val="single" w:sz="8" w:space="0" w:color="auto"/>
              <w:left w:val="single" w:sz="8" w:space="0" w:color="auto"/>
              <w:bottom w:val="single" w:sz="4" w:space="0" w:color="auto"/>
              <w:right w:val="single" w:sz="8" w:space="0" w:color="auto"/>
            </w:tcBorders>
            <w:shd w:val="clear" w:color="auto" w:fill="auto"/>
          </w:tcPr>
          <w:p w:rsidR="007D115F" w:rsidRPr="008E4F97" w:rsidRDefault="007D115F" w:rsidP="008D6487">
            <w:pPr>
              <w:jc w:val="center"/>
              <w:rPr>
                <w:b/>
                <w:bCs/>
                <w:color w:val="000000" w:themeColor="text1"/>
                <w:sz w:val="26"/>
                <w:szCs w:val="26"/>
              </w:rPr>
            </w:pPr>
            <w:r w:rsidRPr="008E4F97">
              <w:rPr>
                <w:b/>
                <w:bCs/>
                <w:color w:val="000000" w:themeColor="text1"/>
                <w:sz w:val="26"/>
                <w:szCs w:val="26"/>
              </w:rPr>
              <w:t>I группа</w:t>
            </w:r>
          </w:p>
        </w:tc>
        <w:tc>
          <w:tcPr>
            <w:tcW w:w="2269" w:type="dxa"/>
            <w:gridSpan w:val="4"/>
            <w:tcBorders>
              <w:top w:val="single" w:sz="8" w:space="0" w:color="auto"/>
              <w:left w:val="nil"/>
              <w:bottom w:val="single" w:sz="4" w:space="0" w:color="auto"/>
              <w:right w:val="single" w:sz="8" w:space="0" w:color="auto"/>
            </w:tcBorders>
            <w:shd w:val="clear" w:color="auto" w:fill="auto"/>
          </w:tcPr>
          <w:p w:rsidR="007D115F" w:rsidRPr="008E4F97" w:rsidRDefault="007D115F" w:rsidP="008D6487">
            <w:pPr>
              <w:jc w:val="center"/>
              <w:rPr>
                <w:b/>
                <w:bCs/>
                <w:color w:val="000000" w:themeColor="text1"/>
                <w:sz w:val="26"/>
                <w:szCs w:val="26"/>
              </w:rPr>
            </w:pPr>
            <w:r w:rsidRPr="008E4F97">
              <w:rPr>
                <w:b/>
                <w:bCs/>
                <w:color w:val="000000" w:themeColor="text1"/>
                <w:sz w:val="26"/>
                <w:szCs w:val="26"/>
              </w:rPr>
              <w:t>II группа</w:t>
            </w:r>
          </w:p>
        </w:tc>
        <w:tc>
          <w:tcPr>
            <w:tcW w:w="2261" w:type="dxa"/>
            <w:gridSpan w:val="4"/>
            <w:tcBorders>
              <w:top w:val="single" w:sz="8" w:space="0" w:color="auto"/>
              <w:left w:val="nil"/>
              <w:bottom w:val="single" w:sz="4" w:space="0" w:color="auto"/>
              <w:right w:val="single" w:sz="4" w:space="0" w:color="auto"/>
            </w:tcBorders>
            <w:shd w:val="clear" w:color="auto" w:fill="auto"/>
          </w:tcPr>
          <w:p w:rsidR="007D115F" w:rsidRPr="008E4F97" w:rsidRDefault="007D115F" w:rsidP="008D6487">
            <w:pPr>
              <w:jc w:val="center"/>
              <w:rPr>
                <w:b/>
                <w:bCs/>
                <w:color w:val="000000" w:themeColor="text1"/>
                <w:sz w:val="26"/>
                <w:szCs w:val="26"/>
              </w:rPr>
            </w:pPr>
            <w:r w:rsidRPr="008E4F97">
              <w:rPr>
                <w:b/>
                <w:bCs/>
                <w:color w:val="000000" w:themeColor="text1"/>
                <w:sz w:val="26"/>
                <w:szCs w:val="26"/>
              </w:rPr>
              <w:t>III группа</w:t>
            </w:r>
          </w:p>
        </w:tc>
        <w:tc>
          <w:tcPr>
            <w:tcW w:w="2388" w:type="dxa"/>
            <w:gridSpan w:val="4"/>
            <w:tcBorders>
              <w:top w:val="single" w:sz="4" w:space="0" w:color="auto"/>
              <w:left w:val="single" w:sz="4" w:space="0" w:color="auto"/>
              <w:bottom w:val="single" w:sz="4" w:space="0" w:color="auto"/>
              <w:right w:val="single" w:sz="4" w:space="0" w:color="auto"/>
            </w:tcBorders>
            <w:shd w:val="clear" w:color="auto" w:fill="auto"/>
          </w:tcPr>
          <w:p w:rsidR="007D115F" w:rsidRPr="008E4F97" w:rsidRDefault="007D115F" w:rsidP="008D6487">
            <w:pPr>
              <w:jc w:val="center"/>
              <w:rPr>
                <w:b/>
                <w:bCs/>
                <w:color w:val="000000" w:themeColor="text1"/>
                <w:sz w:val="26"/>
                <w:szCs w:val="26"/>
              </w:rPr>
            </w:pPr>
            <w:r w:rsidRPr="008E4F97">
              <w:rPr>
                <w:b/>
                <w:bCs/>
                <w:color w:val="000000" w:themeColor="text1"/>
                <w:sz w:val="26"/>
                <w:szCs w:val="26"/>
              </w:rPr>
              <w:t>IV группа</w:t>
            </w:r>
          </w:p>
        </w:tc>
      </w:tr>
      <w:tr w:rsidR="00475459" w:rsidRPr="00C12C84" w:rsidTr="00475459">
        <w:trPr>
          <w:trHeight w:val="413"/>
        </w:trPr>
        <w:tc>
          <w:tcPr>
            <w:tcW w:w="1288" w:type="dxa"/>
            <w:vMerge/>
            <w:tcBorders>
              <w:left w:val="single" w:sz="4" w:space="0" w:color="auto"/>
              <w:bottom w:val="single" w:sz="4" w:space="0" w:color="auto"/>
              <w:right w:val="single" w:sz="4" w:space="0" w:color="auto"/>
            </w:tcBorders>
            <w:shd w:val="clear" w:color="auto" w:fill="auto"/>
            <w:noWrap/>
            <w:vAlign w:val="bottom"/>
          </w:tcPr>
          <w:p w:rsidR="00475459" w:rsidRPr="008E4F97" w:rsidRDefault="00475459" w:rsidP="009839AB">
            <w:pPr>
              <w:rPr>
                <w:b/>
                <w:bCs/>
                <w:color w:val="000000" w:themeColor="text1"/>
                <w:sz w:val="26"/>
                <w:szCs w:val="26"/>
              </w:rPr>
            </w:pPr>
          </w:p>
        </w:tc>
        <w:tc>
          <w:tcPr>
            <w:tcW w:w="618" w:type="dxa"/>
            <w:tcBorders>
              <w:top w:val="single" w:sz="4" w:space="0" w:color="auto"/>
              <w:left w:val="single" w:sz="4" w:space="0" w:color="auto"/>
              <w:bottom w:val="single" w:sz="8" w:space="0" w:color="auto"/>
              <w:right w:val="single" w:sz="4" w:space="0" w:color="auto"/>
            </w:tcBorders>
            <w:shd w:val="clear" w:color="auto" w:fill="auto"/>
          </w:tcPr>
          <w:p w:rsidR="00475459" w:rsidRPr="00C40D05" w:rsidRDefault="00475459" w:rsidP="009839AB">
            <w:pPr>
              <w:jc w:val="center"/>
              <w:rPr>
                <w:b/>
                <w:bCs/>
                <w:color w:val="000000" w:themeColor="text1"/>
                <w:sz w:val="18"/>
                <w:szCs w:val="18"/>
              </w:rPr>
            </w:pPr>
            <w:r w:rsidRPr="00C40D05">
              <w:rPr>
                <w:b/>
                <w:bCs/>
                <w:color w:val="000000" w:themeColor="text1"/>
                <w:sz w:val="18"/>
                <w:szCs w:val="18"/>
              </w:rPr>
              <w:t>20</w:t>
            </w:r>
          </w:p>
          <w:p w:rsidR="00475459" w:rsidRPr="00C40D05" w:rsidRDefault="00475459" w:rsidP="009839AB">
            <w:pPr>
              <w:jc w:val="center"/>
              <w:rPr>
                <w:b/>
                <w:bCs/>
                <w:color w:val="000000" w:themeColor="text1"/>
                <w:sz w:val="18"/>
                <w:szCs w:val="18"/>
              </w:rPr>
            </w:pPr>
            <w:r w:rsidRPr="00C40D05">
              <w:rPr>
                <w:b/>
                <w:bCs/>
                <w:color w:val="000000" w:themeColor="text1"/>
                <w:sz w:val="18"/>
                <w:szCs w:val="18"/>
              </w:rPr>
              <w:t>19г.</w:t>
            </w:r>
          </w:p>
        </w:tc>
        <w:tc>
          <w:tcPr>
            <w:tcW w:w="624" w:type="dxa"/>
            <w:tcBorders>
              <w:top w:val="single" w:sz="4" w:space="0" w:color="auto"/>
              <w:left w:val="single" w:sz="4" w:space="0" w:color="auto"/>
              <w:bottom w:val="single" w:sz="8" w:space="0" w:color="auto"/>
              <w:right w:val="single" w:sz="8" w:space="0" w:color="auto"/>
            </w:tcBorders>
            <w:shd w:val="clear" w:color="auto" w:fill="auto"/>
          </w:tcPr>
          <w:p w:rsidR="00475459" w:rsidRPr="00C40D05" w:rsidRDefault="00475459" w:rsidP="009839AB">
            <w:pPr>
              <w:jc w:val="center"/>
              <w:rPr>
                <w:b/>
                <w:bCs/>
                <w:color w:val="000000" w:themeColor="text1"/>
                <w:sz w:val="18"/>
                <w:szCs w:val="18"/>
              </w:rPr>
            </w:pPr>
            <w:r w:rsidRPr="00C40D05">
              <w:rPr>
                <w:b/>
                <w:bCs/>
                <w:color w:val="000000" w:themeColor="text1"/>
                <w:sz w:val="18"/>
                <w:szCs w:val="18"/>
              </w:rPr>
              <w:t>20</w:t>
            </w:r>
          </w:p>
          <w:p w:rsidR="00475459" w:rsidRPr="00C40D05" w:rsidRDefault="00475459" w:rsidP="009839AB">
            <w:pPr>
              <w:jc w:val="center"/>
              <w:rPr>
                <w:b/>
                <w:bCs/>
                <w:color w:val="000000" w:themeColor="text1"/>
                <w:sz w:val="18"/>
                <w:szCs w:val="18"/>
              </w:rPr>
            </w:pPr>
            <w:r w:rsidRPr="00C40D05">
              <w:rPr>
                <w:b/>
                <w:bCs/>
                <w:color w:val="000000" w:themeColor="text1"/>
                <w:sz w:val="18"/>
                <w:szCs w:val="18"/>
              </w:rPr>
              <w:t>20г.</w:t>
            </w:r>
          </w:p>
        </w:tc>
        <w:tc>
          <w:tcPr>
            <w:tcW w:w="607" w:type="dxa"/>
            <w:tcBorders>
              <w:top w:val="single" w:sz="4" w:space="0" w:color="auto"/>
              <w:left w:val="single" w:sz="4" w:space="0" w:color="auto"/>
              <w:bottom w:val="single" w:sz="8" w:space="0" w:color="auto"/>
              <w:right w:val="single" w:sz="4" w:space="0" w:color="auto"/>
            </w:tcBorders>
            <w:shd w:val="clear" w:color="auto" w:fill="auto"/>
          </w:tcPr>
          <w:p w:rsidR="00475459" w:rsidRPr="00C40D05" w:rsidRDefault="00475459" w:rsidP="009839AB">
            <w:pPr>
              <w:jc w:val="center"/>
              <w:rPr>
                <w:b/>
                <w:bCs/>
                <w:color w:val="000000" w:themeColor="text1"/>
                <w:sz w:val="18"/>
                <w:szCs w:val="18"/>
              </w:rPr>
            </w:pPr>
            <w:r w:rsidRPr="00C40D05">
              <w:rPr>
                <w:b/>
                <w:bCs/>
                <w:color w:val="000000" w:themeColor="text1"/>
                <w:sz w:val="18"/>
                <w:szCs w:val="18"/>
              </w:rPr>
              <w:t>20</w:t>
            </w:r>
          </w:p>
          <w:p w:rsidR="00475459" w:rsidRPr="00C40D05" w:rsidRDefault="00475459" w:rsidP="009839AB">
            <w:pPr>
              <w:jc w:val="center"/>
              <w:rPr>
                <w:b/>
                <w:bCs/>
                <w:color w:val="000000" w:themeColor="text1"/>
                <w:sz w:val="18"/>
                <w:szCs w:val="18"/>
              </w:rPr>
            </w:pPr>
            <w:r w:rsidRPr="00C40D05">
              <w:rPr>
                <w:b/>
                <w:bCs/>
                <w:color w:val="000000" w:themeColor="text1"/>
                <w:sz w:val="18"/>
                <w:szCs w:val="18"/>
              </w:rPr>
              <w:t>21г.</w:t>
            </w:r>
          </w:p>
        </w:tc>
        <w:tc>
          <w:tcPr>
            <w:tcW w:w="577" w:type="dxa"/>
            <w:tcBorders>
              <w:top w:val="single" w:sz="4" w:space="0" w:color="auto"/>
              <w:left w:val="single" w:sz="4" w:space="0" w:color="auto"/>
              <w:bottom w:val="single" w:sz="8" w:space="0" w:color="auto"/>
              <w:right w:val="single" w:sz="8" w:space="0" w:color="auto"/>
            </w:tcBorders>
            <w:shd w:val="clear" w:color="auto" w:fill="auto"/>
          </w:tcPr>
          <w:p w:rsidR="00475459" w:rsidRPr="00C40D05" w:rsidRDefault="00475459">
            <w:pPr>
              <w:spacing w:after="200" w:line="276" w:lineRule="auto"/>
              <w:rPr>
                <w:b/>
                <w:bCs/>
                <w:color w:val="000000" w:themeColor="text1"/>
                <w:sz w:val="18"/>
                <w:szCs w:val="18"/>
              </w:rPr>
            </w:pPr>
            <w:r w:rsidRPr="00C40D05">
              <w:rPr>
                <w:b/>
                <w:bCs/>
                <w:color w:val="000000" w:themeColor="text1"/>
                <w:sz w:val="18"/>
                <w:szCs w:val="18"/>
              </w:rPr>
              <w:t>20    22г.</w:t>
            </w:r>
          </w:p>
          <w:p w:rsidR="00475459" w:rsidRPr="00C40D05" w:rsidRDefault="00475459" w:rsidP="009839AB">
            <w:pPr>
              <w:jc w:val="center"/>
              <w:rPr>
                <w:b/>
                <w:bCs/>
                <w:color w:val="000000" w:themeColor="text1"/>
                <w:sz w:val="18"/>
                <w:szCs w:val="18"/>
              </w:rPr>
            </w:pPr>
          </w:p>
        </w:tc>
        <w:tc>
          <w:tcPr>
            <w:tcW w:w="607" w:type="dxa"/>
            <w:tcBorders>
              <w:top w:val="single" w:sz="4" w:space="0" w:color="auto"/>
              <w:left w:val="single" w:sz="4" w:space="0" w:color="auto"/>
              <w:bottom w:val="single" w:sz="8" w:space="0" w:color="auto"/>
              <w:right w:val="single" w:sz="4" w:space="0" w:color="auto"/>
            </w:tcBorders>
            <w:shd w:val="clear" w:color="auto" w:fill="auto"/>
          </w:tcPr>
          <w:p w:rsidR="00475459" w:rsidRPr="00C40D05" w:rsidRDefault="00475459" w:rsidP="009839AB">
            <w:pPr>
              <w:jc w:val="center"/>
              <w:rPr>
                <w:b/>
                <w:bCs/>
                <w:color w:val="000000" w:themeColor="text1"/>
                <w:sz w:val="18"/>
                <w:szCs w:val="18"/>
              </w:rPr>
            </w:pPr>
            <w:r w:rsidRPr="00C40D05">
              <w:rPr>
                <w:b/>
                <w:bCs/>
                <w:color w:val="000000" w:themeColor="text1"/>
                <w:sz w:val="18"/>
                <w:szCs w:val="18"/>
              </w:rPr>
              <w:t>20</w:t>
            </w:r>
          </w:p>
          <w:p w:rsidR="00475459" w:rsidRPr="00C40D05" w:rsidRDefault="00475459" w:rsidP="009839AB">
            <w:pPr>
              <w:jc w:val="center"/>
              <w:rPr>
                <w:b/>
                <w:bCs/>
                <w:color w:val="000000" w:themeColor="text1"/>
                <w:sz w:val="18"/>
                <w:szCs w:val="18"/>
              </w:rPr>
            </w:pPr>
            <w:r w:rsidRPr="00C40D05">
              <w:rPr>
                <w:b/>
                <w:bCs/>
                <w:color w:val="000000" w:themeColor="text1"/>
                <w:sz w:val="18"/>
                <w:szCs w:val="18"/>
              </w:rPr>
              <w:t>19г.</w:t>
            </w:r>
          </w:p>
        </w:tc>
        <w:tc>
          <w:tcPr>
            <w:tcW w:w="554" w:type="dxa"/>
            <w:tcBorders>
              <w:top w:val="single" w:sz="4" w:space="0" w:color="auto"/>
              <w:left w:val="single" w:sz="4" w:space="0" w:color="auto"/>
              <w:bottom w:val="single" w:sz="8" w:space="0" w:color="auto"/>
              <w:right w:val="single" w:sz="8" w:space="0" w:color="auto"/>
            </w:tcBorders>
            <w:shd w:val="clear" w:color="auto" w:fill="auto"/>
          </w:tcPr>
          <w:p w:rsidR="00475459" w:rsidRPr="00C40D05" w:rsidRDefault="00475459" w:rsidP="009839AB">
            <w:pPr>
              <w:jc w:val="center"/>
              <w:rPr>
                <w:b/>
                <w:bCs/>
                <w:color w:val="000000" w:themeColor="text1"/>
                <w:sz w:val="18"/>
                <w:szCs w:val="18"/>
              </w:rPr>
            </w:pPr>
            <w:r w:rsidRPr="00C40D05">
              <w:rPr>
                <w:b/>
                <w:bCs/>
                <w:color w:val="000000" w:themeColor="text1"/>
                <w:sz w:val="18"/>
                <w:szCs w:val="18"/>
              </w:rPr>
              <w:t>20</w:t>
            </w:r>
          </w:p>
          <w:p w:rsidR="00475459" w:rsidRPr="00C40D05" w:rsidRDefault="00475459" w:rsidP="009839AB">
            <w:pPr>
              <w:jc w:val="center"/>
              <w:rPr>
                <w:b/>
                <w:bCs/>
                <w:color w:val="000000" w:themeColor="text1"/>
                <w:sz w:val="18"/>
                <w:szCs w:val="18"/>
              </w:rPr>
            </w:pPr>
            <w:r w:rsidRPr="00C40D05">
              <w:rPr>
                <w:b/>
                <w:bCs/>
                <w:color w:val="000000" w:themeColor="text1"/>
                <w:sz w:val="18"/>
                <w:szCs w:val="18"/>
              </w:rPr>
              <w:t>20г.</w:t>
            </w:r>
          </w:p>
        </w:tc>
        <w:tc>
          <w:tcPr>
            <w:tcW w:w="554" w:type="dxa"/>
            <w:tcBorders>
              <w:top w:val="single" w:sz="4" w:space="0" w:color="auto"/>
              <w:left w:val="single" w:sz="4" w:space="0" w:color="auto"/>
              <w:bottom w:val="single" w:sz="8" w:space="0" w:color="auto"/>
              <w:right w:val="single" w:sz="4" w:space="0" w:color="auto"/>
            </w:tcBorders>
            <w:shd w:val="clear" w:color="auto" w:fill="auto"/>
          </w:tcPr>
          <w:p w:rsidR="00475459" w:rsidRPr="00C40D05" w:rsidRDefault="00475459" w:rsidP="009839AB">
            <w:pPr>
              <w:jc w:val="center"/>
              <w:rPr>
                <w:b/>
                <w:bCs/>
                <w:color w:val="000000" w:themeColor="text1"/>
                <w:sz w:val="18"/>
                <w:szCs w:val="18"/>
              </w:rPr>
            </w:pPr>
            <w:r w:rsidRPr="00C40D05">
              <w:rPr>
                <w:b/>
                <w:bCs/>
                <w:color w:val="000000" w:themeColor="text1"/>
                <w:sz w:val="18"/>
                <w:szCs w:val="18"/>
              </w:rPr>
              <w:t>20</w:t>
            </w:r>
          </w:p>
          <w:p w:rsidR="00475459" w:rsidRPr="00C40D05" w:rsidRDefault="00475459" w:rsidP="009839AB">
            <w:pPr>
              <w:jc w:val="center"/>
              <w:rPr>
                <w:b/>
                <w:bCs/>
                <w:color w:val="000000" w:themeColor="text1"/>
                <w:sz w:val="18"/>
                <w:szCs w:val="18"/>
              </w:rPr>
            </w:pPr>
            <w:r w:rsidRPr="00C40D05">
              <w:rPr>
                <w:b/>
                <w:bCs/>
                <w:color w:val="000000" w:themeColor="text1"/>
                <w:sz w:val="18"/>
                <w:szCs w:val="18"/>
              </w:rPr>
              <w:t>21г.</w:t>
            </w:r>
          </w:p>
        </w:tc>
        <w:tc>
          <w:tcPr>
            <w:tcW w:w="554" w:type="dxa"/>
            <w:tcBorders>
              <w:top w:val="single" w:sz="4" w:space="0" w:color="auto"/>
              <w:left w:val="single" w:sz="4" w:space="0" w:color="auto"/>
              <w:bottom w:val="single" w:sz="8" w:space="0" w:color="auto"/>
              <w:right w:val="single" w:sz="8" w:space="0" w:color="auto"/>
            </w:tcBorders>
            <w:shd w:val="clear" w:color="auto" w:fill="auto"/>
          </w:tcPr>
          <w:p w:rsidR="00475459" w:rsidRPr="00C40D05" w:rsidRDefault="00475459" w:rsidP="009839AB">
            <w:pPr>
              <w:jc w:val="center"/>
              <w:rPr>
                <w:b/>
                <w:bCs/>
                <w:color w:val="000000" w:themeColor="text1"/>
                <w:sz w:val="18"/>
                <w:szCs w:val="18"/>
              </w:rPr>
            </w:pPr>
            <w:r w:rsidRPr="00C40D05">
              <w:rPr>
                <w:b/>
                <w:bCs/>
                <w:color w:val="000000" w:themeColor="text1"/>
                <w:sz w:val="18"/>
                <w:szCs w:val="18"/>
              </w:rPr>
              <w:t>20</w:t>
            </w:r>
          </w:p>
          <w:p w:rsidR="00475459" w:rsidRPr="00C40D05" w:rsidRDefault="00475459" w:rsidP="009839AB">
            <w:pPr>
              <w:jc w:val="center"/>
              <w:rPr>
                <w:b/>
                <w:bCs/>
                <w:color w:val="000000" w:themeColor="text1"/>
                <w:sz w:val="18"/>
                <w:szCs w:val="18"/>
              </w:rPr>
            </w:pPr>
            <w:r w:rsidRPr="00C40D05">
              <w:rPr>
                <w:b/>
                <w:bCs/>
                <w:color w:val="000000" w:themeColor="text1"/>
                <w:sz w:val="18"/>
                <w:szCs w:val="18"/>
              </w:rPr>
              <w:t>22г.</w:t>
            </w:r>
          </w:p>
        </w:tc>
        <w:tc>
          <w:tcPr>
            <w:tcW w:w="645" w:type="dxa"/>
            <w:tcBorders>
              <w:top w:val="single" w:sz="4" w:space="0" w:color="auto"/>
              <w:left w:val="nil"/>
              <w:bottom w:val="single" w:sz="8" w:space="0" w:color="auto"/>
              <w:right w:val="single" w:sz="4" w:space="0" w:color="auto"/>
            </w:tcBorders>
            <w:shd w:val="clear" w:color="auto" w:fill="auto"/>
          </w:tcPr>
          <w:p w:rsidR="00475459" w:rsidRPr="00C40D05" w:rsidRDefault="00475459" w:rsidP="009839AB">
            <w:pPr>
              <w:jc w:val="center"/>
              <w:rPr>
                <w:b/>
                <w:bCs/>
                <w:color w:val="000000" w:themeColor="text1"/>
                <w:sz w:val="18"/>
                <w:szCs w:val="18"/>
              </w:rPr>
            </w:pPr>
            <w:r w:rsidRPr="00C40D05">
              <w:rPr>
                <w:b/>
                <w:bCs/>
                <w:color w:val="000000" w:themeColor="text1"/>
                <w:sz w:val="18"/>
                <w:szCs w:val="18"/>
              </w:rPr>
              <w:t>20</w:t>
            </w:r>
          </w:p>
          <w:p w:rsidR="00475459" w:rsidRPr="00C40D05" w:rsidRDefault="00475459" w:rsidP="009839AB">
            <w:pPr>
              <w:jc w:val="center"/>
              <w:rPr>
                <w:b/>
                <w:bCs/>
                <w:color w:val="000000" w:themeColor="text1"/>
                <w:sz w:val="18"/>
                <w:szCs w:val="18"/>
              </w:rPr>
            </w:pPr>
            <w:r w:rsidRPr="00C40D05">
              <w:rPr>
                <w:b/>
                <w:bCs/>
                <w:color w:val="000000" w:themeColor="text1"/>
                <w:sz w:val="18"/>
                <w:szCs w:val="18"/>
              </w:rPr>
              <w:t>19г.</w:t>
            </w:r>
          </w:p>
        </w:tc>
        <w:tc>
          <w:tcPr>
            <w:tcW w:w="554" w:type="dxa"/>
            <w:tcBorders>
              <w:top w:val="single" w:sz="4" w:space="0" w:color="auto"/>
              <w:left w:val="nil"/>
              <w:bottom w:val="single" w:sz="8" w:space="0" w:color="auto"/>
              <w:right w:val="single" w:sz="4" w:space="0" w:color="auto"/>
            </w:tcBorders>
            <w:shd w:val="clear" w:color="auto" w:fill="auto"/>
          </w:tcPr>
          <w:p w:rsidR="00475459" w:rsidRPr="00C40D05" w:rsidRDefault="00475459" w:rsidP="009839AB">
            <w:pPr>
              <w:jc w:val="center"/>
              <w:rPr>
                <w:b/>
                <w:bCs/>
                <w:color w:val="000000" w:themeColor="text1"/>
                <w:sz w:val="18"/>
                <w:szCs w:val="18"/>
              </w:rPr>
            </w:pPr>
            <w:r w:rsidRPr="00C40D05">
              <w:rPr>
                <w:b/>
                <w:bCs/>
                <w:color w:val="000000" w:themeColor="text1"/>
                <w:sz w:val="18"/>
                <w:szCs w:val="18"/>
              </w:rPr>
              <w:t>20</w:t>
            </w:r>
          </w:p>
          <w:p w:rsidR="00475459" w:rsidRPr="00C40D05" w:rsidRDefault="00475459" w:rsidP="009839AB">
            <w:pPr>
              <w:jc w:val="center"/>
              <w:rPr>
                <w:b/>
                <w:bCs/>
                <w:color w:val="000000" w:themeColor="text1"/>
                <w:sz w:val="18"/>
                <w:szCs w:val="18"/>
              </w:rPr>
            </w:pPr>
            <w:r w:rsidRPr="00C40D05">
              <w:rPr>
                <w:b/>
                <w:bCs/>
                <w:color w:val="000000" w:themeColor="text1"/>
                <w:sz w:val="18"/>
                <w:szCs w:val="18"/>
              </w:rPr>
              <w:t>20г.</w:t>
            </w:r>
          </w:p>
        </w:tc>
        <w:tc>
          <w:tcPr>
            <w:tcW w:w="531" w:type="dxa"/>
            <w:tcBorders>
              <w:top w:val="single" w:sz="4" w:space="0" w:color="auto"/>
              <w:left w:val="nil"/>
              <w:bottom w:val="single" w:sz="8" w:space="0" w:color="auto"/>
              <w:right w:val="single" w:sz="4" w:space="0" w:color="auto"/>
            </w:tcBorders>
            <w:shd w:val="clear" w:color="auto" w:fill="auto"/>
          </w:tcPr>
          <w:p w:rsidR="00475459" w:rsidRPr="00C40D05" w:rsidRDefault="00475459" w:rsidP="009839AB">
            <w:pPr>
              <w:jc w:val="center"/>
              <w:rPr>
                <w:b/>
                <w:bCs/>
                <w:color w:val="000000" w:themeColor="text1"/>
                <w:sz w:val="18"/>
                <w:szCs w:val="18"/>
              </w:rPr>
            </w:pPr>
            <w:r w:rsidRPr="00C40D05">
              <w:rPr>
                <w:b/>
                <w:bCs/>
                <w:color w:val="000000" w:themeColor="text1"/>
                <w:sz w:val="18"/>
                <w:szCs w:val="18"/>
              </w:rPr>
              <w:t>20</w:t>
            </w:r>
          </w:p>
          <w:p w:rsidR="00475459" w:rsidRPr="00C40D05" w:rsidRDefault="00475459" w:rsidP="009839AB">
            <w:pPr>
              <w:jc w:val="center"/>
              <w:rPr>
                <w:b/>
                <w:bCs/>
                <w:color w:val="000000" w:themeColor="text1"/>
                <w:sz w:val="18"/>
                <w:szCs w:val="18"/>
              </w:rPr>
            </w:pPr>
            <w:r w:rsidRPr="00C40D05">
              <w:rPr>
                <w:b/>
                <w:bCs/>
                <w:color w:val="000000" w:themeColor="text1"/>
                <w:sz w:val="18"/>
                <w:szCs w:val="18"/>
              </w:rPr>
              <w:t>21г.</w:t>
            </w:r>
          </w:p>
        </w:tc>
        <w:tc>
          <w:tcPr>
            <w:tcW w:w="531" w:type="dxa"/>
            <w:tcBorders>
              <w:top w:val="single" w:sz="4" w:space="0" w:color="auto"/>
              <w:left w:val="nil"/>
              <w:bottom w:val="single" w:sz="8" w:space="0" w:color="auto"/>
              <w:right w:val="single" w:sz="4" w:space="0" w:color="auto"/>
            </w:tcBorders>
            <w:shd w:val="clear" w:color="auto" w:fill="auto"/>
          </w:tcPr>
          <w:p w:rsidR="00475459" w:rsidRDefault="00475459">
            <w:pPr>
              <w:spacing w:after="200" w:line="276" w:lineRule="auto"/>
              <w:rPr>
                <w:b/>
                <w:bCs/>
                <w:color w:val="000000" w:themeColor="text1"/>
                <w:sz w:val="18"/>
                <w:szCs w:val="18"/>
              </w:rPr>
            </w:pPr>
            <w:r>
              <w:rPr>
                <w:b/>
                <w:bCs/>
                <w:color w:val="000000" w:themeColor="text1"/>
                <w:sz w:val="18"/>
                <w:szCs w:val="18"/>
              </w:rPr>
              <w:t>20</w:t>
            </w:r>
          </w:p>
          <w:p w:rsidR="00475459" w:rsidRDefault="00475459">
            <w:pPr>
              <w:spacing w:after="200" w:line="276" w:lineRule="auto"/>
              <w:rPr>
                <w:b/>
                <w:bCs/>
                <w:color w:val="000000" w:themeColor="text1"/>
                <w:sz w:val="18"/>
                <w:szCs w:val="18"/>
              </w:rPr>
            </w:pPr>
            <w:r>
              <w:rPr>
                <w:b/>
                <w:bCs/>
                <w:color w:val="000000" w:themeColor="text1"/>
                <w:sz w:val="18"/>
                <w:szCs w:val="18"/>
              </w:rPr>
              <w:t>22г.</w:t>
            </w:r>
          </w:p>
          <w:p w:rsidR="00475459" w:rsidRPr="00C40D05" w:rsidRDefault="00475459" w:rsidP="009839AB">
            <w:pPr>
              <w:jc w:val="center"/>
              <w:rPr>
                <w:b/>
                <w:bCs/>
                <w:color w:val="000000" w:themeColor="text1"/>
                <w:sz w:val="18"/>
                <w:szCs w:val="18"/>
              </w:rPr>
            </w:pPr>
          </w:p>
        </w:tc>
        <w:tc>
          <w:tcPr>
            <w:tcW w:w="806" w:type="dxa"/>
            <w:tcBorders>
              <w:top w:val="single" w:sz="4" w:space="0" w:color="auto"/>
              <w:left w:val="single" w:sz="4" w:space="0" w:color="auto"/>
              <w:bottom w:val="single" w:sz="8" w:space="0" w:color="auto"/>
              <w:right w:val="single" w:sz="4" w:space="0" w:color="auto"/>
            </w:tcBorders>
            <w:shd w:val="clear" w:color="auto" w:fill="auto"/>
          </w:tcPr>
          <w:p w:rsidR="00475459" w:rsidRPr="00C40D05" w:rsidRDefault="00475459" w:rsidP="009839AB">
            <w:pPr>
              <w:jc w:val="center"/>
              <w:rPr>
                <w:b/>
                <w:bCs/>
                <w:color w:val="000000" w:themeColor="text1"/>
                <w:sz w:val="18"/>
                <w:szCs w:val="18"/>
              </w:rPr>
            </w:pPr>
            <w:r w:rsidRPr="00C40D05">
              <w:rPr>
                <w:b/>
                <w:bCs/>
                <w:color w:val="000000" w:themeColor="text1"/>
                <w:sz w:val="18"/>
                <w:szCs w:val="18"/>
              </w:rPr>
              <w:t>20</w:t>
            </w:r>
          </w:p>
          <w:p w:rsidR="00475459" w:rsidRPr="00C40D05" w:rsidRDefault="00475459" w:rsidP="009839AB">
            <w:pPr>
              <w:jc w:val="center"/>
              <w:rPr>
                <w:b/>
                <w:bCs/>
                <w:color w:val="000000" w:themeColor="text1"/>
                <w:sz w:val="18"/>
                <w:szCs w:val="18"/>
              </w:rPr>
            </w:pPr>
            <w:r w:rsidRPr="00C40D05">
              <w:rPr>
                <w:b/>
                <w:bCs/>
                <w:color w:val="000000" w:themeColor="text1"/>
                <w:sz w:val="18"/>
                <w:szCs w:val="18"/>
              </w:rPr>
              <w:t>19г.</w:t>
            </w:r>
          </w:p>
        </w:tc>
        <w:tc>
          <w:tcPr>
            <w:tcW w:w="577" w:type="dxa"/>
            <w:tcBorders>
              <w:top w:val="single" w:sz="4" w:space="0" w:color="auto"/>
              <w:left w:val="single" w:sz="4" w:space="0" w:color="auto"/>
              <w:bottom w:val="single" w:sz="8" w:space="0" w:color="auto"/>
              <w:right w:val="single" w:sz="4" w:space="0" w:color="auto"/>
            </w:tcBorders>
            <w:shd w:val="clear" w:color="auto" w:fill="auto"/>
          </w:tcPr>
          <w:p w:rsidR="00475459" w:rsidRPr="00C40D05" w:rsidRDefault="00475459" w:rsidP="009839AB">
            <w:pPr>
              <w:jc w:val="center"/>
              <w:rPr>
                <w:b/>
                <w:bCs/>
                <w:color w:val="000000" w:themeColor="text1"/>
                <w:sz w:val="18"/>
                <w:szCs w:val="18"/>
              </w:rPr>
            </w:pPr>
            <w:r w:rsidRPr="00C40D05">
              <w:rPr>
                <w:b/>
                <w:bCs/>
                <w:color w:val="000000" w:themeColor="text1"/>
                <w:sz w:val="18"/>
                <w:szCs w:val="18"/>
              </w:rPr>
              <w:t>20</w:t>
            </w:r>
          </w:p>
          <w:p w:rsidR="00475459" w:rsidRPr="00C40D05" w:rsidRDefault="00475459" w:rsidP="009839AB">
            <w:pPr>
              <w:jc w:val="center"/>
              <w:rPr>
                <w:b/>
                <w:bCs/>
                <w:color w:val="000000" w:themeColor="text1"/>
                <w:sz w:val="18"/>
                <w:szCs w:val="18"/>
              </w:rPr>
            </w:pPr>
            <w:r w:rsidRPr="00C40D05">
              <w:rPr>
                <w:b/>
                <w:bCs/>
                <w:color w:val="000000" w:themeColor="text1"/>
                <w:sz w:val="18"/>
                <w:szCs w:val="18"/>
              </w:rPr>
              <w:t>20г.</w:t>
            </w:r>
          </w:p>
        </w:tc>
        <w:tc>
          <w:tcPr>
            <w:tcW w:w="705" w:type="dxa"/>
            <w:tcBorders>
              <w:top w:val="single" w:sz="4" w:space="0" w:color="auto"/>
              <w:left w:val="single" w:sz="4" w:space="0" w:color="auto"/>
              <w:bottom w:val="single" w:sz="8" w:space="0" w:color="auto"/>
              <w:right w:val="single" w:sz="4" w:space="0" w:color="auto"/>
            </w:tcBorders>
            <w:shd w:val="clear" w:color="auto" w:fill="auto"/>
          </w:tcPr>
          <w:p w:rsidR="00475459" w:rsidRPr="00C40D05" w:rsidRDefault="00475459" w:rsidP="009839AB">
            <w:pPr>
              <w:jc w:val="center"/>
              <w:rPr>
                <w:b/>
                <w:bCs/>
                <w:color w:val="000000" w:themeColor="text1"/>
                <w:sz w:val="18"/>
                <w:szCs w:val="18"/>
              </w:rPr>
            </w:pPr>
            <w:r w:rsidRPr="00C40D05">
              <w:rPr>
                <w:b/>
                <w:bCs/>
                <w:color w:val="000000" w:themeColor="text1"/>
                <w:sz w:val="18"/>
                <w:szCs w:val="18"/>
              </w:rPr>
              <w:t>2021г.</w:t>
            </w:r>
          </w:p>
        </w:tc>
        <w:tc>
          <w:tcPr>
            <w:tcW w:w="300" w:type="dxa"/>
            <w:tcBorders>
              <w:top w:val="single" w:sz="4" w:space="0" w:color="auto"/>
              <w:left w:val="single" w:sz="4" w:space="0" w:color="auto"/>
              <w:bottom w:val="single" w:sz="8" w:space="0" w:color="auto"/>
              <w:right w:val="single" w:sz="4" w:space="0" w:color="auto"/>
            </w:tcBorders>
            <w:shd w:val="clear" w:color="auto" w:fill="auto"/>
          </w:tcPr>
          <w:p w:rsidR="00475459" w:rsidRPr="00C40D05" w:rsidRDefault="00475459" w:rsidP="009839AB">
            <w:pPr>
              <w:jc w:val="center"/>
              <w:rPr>
                <w:b/>
                <w:bCs/>
                <w:color w:val="000000" w:themeColor="text1"/>
                <w:sz w:val="18"/>
                <w:szCs w:val="18"/>
              </w:rPr>
            </w:pPr>
            <w:r>
              <w:rPr>
                <w:b/>
                <w:bCs/>
                <w:color w:val="000000" w:themeColor="text1"/>
                <w:sz w:val="18"/>
                <w:szCs w:val="18"/>
              </w:rPr>
              <w:t>2022г.</w:t>
            </w:r>
          </w:p>
        </w:tc>
      </w:tr>
      <w:tr w:rsidR="00475459" w:rsidRPr="00C12C84" w:rsidTr="00475459">
        <w:trPr>
          <w:trHeight w:val="384"/>
        </w:trPr>
        <w:tc>
          <w:tcPr>
            <w:tcW w:w="1288" w:type="dxa"/>
            <w:tcBorders>
              <w:top w:val="nil"/>
              <w:left w:val="single" w:sz="8" w:space="0" w:color="auto"/>
              <w:bottom w:val="single" w:sz="8" w:space="0" w:color="auto"/>
              <w:right w:val="single" w:sz="8" w:space="0" w:color="auto"/>
            </w:tcBorders>
            <w:shd w:val="clear" w:color="auto" w:fill="auto"/>
          </w:tcPr>
          <w:p w:rsidR="00475459" w:rsidRPr="008E4F97" w:rsidRDefault="00475459" w:rsidP="009839AB">
            <w:pPr>
              <w:rPr>
                <w:color w:val="000000" w:themeColor="text1"/>
                <w:sz w:val="26"/>
                <w:szCs w:val="26"/>
              </w:rPr>
            </w:pPr>
            <w:r w:rsidRPr="008E4F97">
              <w:rPr>
                <w:color w:val="000000" w:themeColor="text1"/>
                <w:sz w:val="26"/>
                <w:szCs w:val="26"/>
              </w:rPr>
              <w:t>Горецкий</w:t>
            </w:r>
          </w:p>
        </w:tc>
        <w:tc>
          <w:tcPr>
            <w:tcW w:w="618" w:type="dxa"/>
            <w:tcBorders>
              <w:top w:val="nil"/>
              <w:left w:val="single" w:sz="4" w:space="0" w:color="auto"/>
              <w:bottom w:val="single" w:sz="8" w:space="0" w:color="auto"/>
              <w:right w:val="single" w:sz="4" w:space="0" w:color="auto"/>
            </w:tcBorders>
            <w:shd w:val="clear" w:color="auto" w:fill="auto"/>
            <w:vAlign w:val="bottom"/>
          </w:tcPr>
          <w:p w:rsidR="00475459" w:rsidRPr="00C40D05" w:rsidRDefault="00475459" w:rsidP="009839AB">
            <w:pPr>
              <w:jc w:val="center"/>
              <w:rPr>
                <w:color w:val="000000" w:themeColor="text1"/>
                <w:sz w:val="18"/>
                <w:szCs w:val="18"/>
              </w:rPr>
            </w:pPr>
            <w:r w:rsidRPr="00C40D05">
              <w:rPr>
                <w:color w:val="000000" w:themeColor="text1"/>
                <w:sz w:val="18"/>
                <w:szCs w:val="18"/>
              </w:rPr>
              <w:t>26,6</w:t>
            </w:r>
          </w:p>
        </w:tc>
        <w:tc>
          <w:tcPr>
            <w:tcW w:w="624" w:type="dxa"/>
            <w:tcBorders>
              <w:top w:val="nil"/>
              <w:left w:val="single" w:sz="4" w:space="0" w:color="auto"/>
              <w:bottom w:val="single" w:sz="8" w:space="0" w:color="auto"/>
              <w:right w:val="single" w:sz="8" w:space="0" w:color="auto"/>
            </w:tcBorders>
            <w:shd w:val="clear" w:color="auto" w:fill="auto"/>
            <w:vAlign w:val="bottom"/>
          </w:tcPr>
          <w:p w:rsidR="00475459" w:rsidRPr="00C40D05" w:rsidRDefault="00475459" w:rsidP="009839AB">
            <w:pPr>
              <w:jc w:val="center"/>
              <w:rPr>
                <w:color w:val="000000" w:themeColor="text1"/>
                <w:sz w:val="18"/>
                <w:szCs w:val="18"/>
              </w:rPr>
            </w:pPr>
            <w:r w:rsidRPr="00C40D05">
              <w:rPr>
                <w:color w:val="000000" w:themeColor="text1"/>
                <w:sz w:val="18"/>
                <w:szCs w:val="18"/>
              </w:rPr>
              <w:t>27,1</w:t>
            </w:r>
          </w:p>
        </w:tc>
        <w:tc>
          <w:tcPr>
            <w:tcW w:w="607" w:type="dxa"/>
            <w:tcBorders>
              <w:top w:val="nil"/>
              <w:left w:val="single" w:sz="4" w:space="0" w:color="auto"/>
              <w:bottom w:val="single" w:sz="8" w:space="0" w:color="auto"/>
              <w:right w:val="single" w:sz="4" w:space="0" w:color="auto"/>
            </w:tcBorders>
            <w:shd w:val="clear" w:color="auto" w:fill="auto"/>
            <w:vAlign w:val="bottom"/>
          </w:tcPr>
          <w:p w:rsidR="00475459" w:rsidRPr="00C40D05" w:rsidRDefault="00475459" w:rsidP="009839AB">
            <w:pPr>
              <w:jc w:val="center"/>
              <w:rPr>
                <w:color w:val="000000" w:themeColor="text1"/>
                <w:sz w:val="18"/>
                <w:szCs w:val="18"/>
              </w:rPr>
            </w:pPr>
            <w:r w:rsidRPr="00C40D05">
              <w:rPr>
                <w:color w:val="000000" w:themeColor="text1"/>
                <w:sz w:val="18"/>
                <w:szCs w:val="18"/>
              </w:rPr>
              <w:t>26,2</w:t>
            </w:r>
          </w:p>
        </w:tc>
        <w:tc>
          <w:tcPr>
            <w:tcW w:w="577" w:type="dxa"/>
            <w:tcBorders>
              <w:top w:val="nil"/>
              <w:left w:val="single" w:sz="4" w:space="0" w:color="auto"/>
              <w:bottom w:val="single" w:sz="8" w:space="0" w:color="auto"/>
              <w:right w:val="single" w:sz="8" w:space="0" w:color="auto"/>
            </w:tcBorders>
            <w:shd w:val="clear" w:color="auto" w:fill="auto"/>
            <w:vAlign w:val="bottom"/>
          </w:tcPr>
          <w:p w:rsidR="00475459" w:rsidRPr="00C40D05" w:rsidRDefault="00475459" w:rsidP="009839AB">
            <w:pPr>
              <w:jc w:val="center"/>
              <w:rPr>
                <w:color w:val="000000" w:themeColor="text1"/>
                <w:sz w:val="18"/>
                <w:szCs w:val="18"/>
              </w:rPr>
            </w:pPr>
            <w:r w:rsidRPr="00C40D05">
              <w:rPr>
                <w:color w:val="000000" w:themeColor="text1"/>
                <w:sz w:val="18"/>
                <w:szCs w:val="18"/>
              </w:rPr>
              <w:t>26,4</w:t>
            </w:r>
          </w:p>
        </w:tc>
        <w:tc>
          <w:tcPr>
            <w:tcW w:w="607" w:type="dxa"/>
            <w:tcBorders>
              <w:top w:val="nil"/>
              <w:left w:val="single" w:sz="4" w:space="0" w:color="auto"/>
              <w:bottom w:val="single" w:sz="8" w:space="0" w:color="auto"/>
              <w:right w:val="single" w:sz="4" w:space="0" w:color="auto"/>
            </w:tcBorders>
            <w:shd w:val="clear" w:color="auto" w:fill="auto"/>
            <w:vAlign w:val="bottom"/>
          </w:tcPr>
          <w:p w:rsidR="00475459" w:rsidRPr="00C40D05" w:rsidRDefault="00475459" w:rsidP="009839AB">
            <w:pPr>
              <w:jc w:val="center"/>
              <w:rPr>
                <w:color w:val="000000" w:themeColor="text1"/>
                <w:sz w:val="18"/>
                <w:szCs w:val="18"/>
              </w:rPr>
            </w:pPr>
            <w:r w:rsidRPr="00C40D05">
              <w:rPr>
                <w:color w:val="000000" w:themeColor="text1"/>
                <w:sz w:val="18"/>
                <w:szCs w:val="18"/>
              </w:rPr>
              <w:t>54,3</w:t>
            </w:r>
          </w:p>
        </w:tc>
        <w:tc>
          <w:tcPr>
            <w:tcW w:w="554" w:type="dxa"/>
            <w:tcBorders>
              <w:top w:val="nil"/>
              <w:left w:val="single" w:sz="4" w:space="0" w:color="auto"/>
              <w:bottom w:val="single" w:sz="8" w:space="0" w:color="auto"/>
              <w:right w:val="single" w:sz="8" w:space="0" w:color="auto"/>
            </w:tcBorders>
            <w:shd w:val="clear" w:color="auto" w:fill="auto"/>
            <w:vAlign w:val="bottom"/>
          </w:tcPr>
          <w:p w:rsidR="00475459" w:rsidRPr="00C40D05" w:rsidRDefault="00475459" w:rsidP="009839AB">
            <w:pPr>
              <w:jc w:val="center"/>
              <w:rPr>
                <w:color w:val="000000" w:themeColor="text1"/>
                <w:sz w:val="18"/>
                <w:szCs w:val="18"/>
              </w:rPr>
            </w:pPr>
            <w:r w:rsidRPr="00C40D05">
              <w:rPr>
                <w:color w:val="000000" w:themeColor="text1"/>
                <w:sz w:val="18"/>
                <w:szCs w:val="18"/>
              </w:rPr>
              <w:t>53,6</w:t>
            </w:r>
          </w:p>
        </w:tc>
        <w:tc>
          <w:tcPr>
            <w:tcW w:w="554" w:type="dxa"/>
            <w:tcBorders>
              <w:top w:val="nil"/>
              <w:left w:val="single" w:sz="4" w:space="0" w:color="auto"/>
              <w:bottom w:val="single" w:sz="8" w:space="0" w:color="auto"/>
              <w:right w:val="single" w:sz="4" w:space="0" w:color="auto"/>
            </w:tcBorders>
            <w:shd w:val="clear" w:color="auto" w:fill="auto"/>
            <w:vAlign w:val="bottom"/>
          </w:tcPr>
          <w:p w:rsidR="00475459" w:rsidRPr="00C40D05" w:rsidRDefault="00475459" w:rsidP="009839AB">
            <w:pPr>
              <w:jc w:val="center"/>
              <w:rPr>
                <w:color w:val="000000" w:themeColor="text1"/>
                <w:sz w:val="18"/>
                <w:szCs w:val="18"/>
              </w:rPr>
            </w:pPr>
            <w:r w:rsidRPr="00C40D05">
              <w:rPr>
                <w:color w:val="000000" w:themeColor="text1"/>
                <w:sz w:val="18"/>
                <w:szCs w:val="18"/>
              </w:rPr>
              <w:t>54,3</w:t>
            </w:r>
          </w:p>
        </w:tc>
        <w:tc>
          <w:tcPr>
            <w:tcW w:w="554" w:type="dxa"/>
            <w:tcBorders>
              <w:top w:val="nil"/>
              <w:left w:val="single" w:sz="4" w:space="0" w:color="auto"/>
              <w:bottom w:val="single" w:sz="8" w:space="0" w:color="auto"/>
              <w:right w:val="single" w:sz="8" w:space="0" w:color="auto"/>
            </w:tcBorders>
            <w:shd w:val="clear" w:color="auto" w:fill="auto"/>
            <w:vAlign w:val="bottom"/>
          </w:tcPr>
          <w:p w:rsidR="00475459" w:rsidRPr="00C40D05" w:rsidRDefault="00475459" w:rsidP="009839AB">
            <w:pPr>
              <w:jc w:val="center"/>
              <w:rPr>
                <w:color w:val="000000" w:themeColor="text1"/>
                <w:sz w:val="18"/>
                <w:szCs w:val="18"/>
              </w:rPr>
            </w:pPr>
            <w:r w:rsidRPr="00C40D05">
              <w:rPr>
                <w:color w:val="000000" w:themeColor="text1"/>
                <w:sz w:val="18"/>
                <w:szCs w:val="18"/>
              </w:rPr>
              <w:t>53,6</w:t>
            </w:r>
          </w:p>
        </w:tc>
        <w:tc>
          <w:tcPr>
            <w:tcW w:w="645" w:type="dxa"/>
            <w:tcBorders>
              <w:top w:val="nil"/>
              <w:left w:val="nil"/>
              <w:bottom w:val="single" w:sz="8" w:space="0" w:color="auto"/>
              <w:right w:val="single" w:sz="4" w:space="0" w:color="auto"/>
            </w:tcBorders>
            <w:shd w:val="clear" w:color="auto" w:fill="auto"/>
            <w:vAlign w:val="bottom"/>
          </w:tcPr>
          <w:p w:rsidR="00475459" w:rsidRPr="00C40D05" w:rsidRDefault="00475459" w:rsidP="009839AB">
            <w:pPr>
              <w:jc w:val="center"/>
              <w:rPr>
                <w:color w:val="000000" w:themeColor="text1"/>
                <w:sz w:val="18"/>
                <w:szCs w:val="18"/>
              </w:rPr>
            </w:pPr>
            <w:r w:rsidRPr="00C40D05">
              <w:rPr>
                <w:color w:val="000000" w:themeColor="text1"/>
                <w:sz w:val="18"/>
                <w:szCs w:val="18"/>
              </w:rPr>
              <w:t>17,5</w:t>
            </w:r>
          </w:p>
        </w:tc>
        <w:tc>
          <w:tcPr>
            <w:tcW w:w="554" w:type="dxa"/>
            <w:tcBorders>
              <w:top w:val="nil"/>
              <w:left w:val="nil"/>
              <w:bottom w:val="single" w:sz="8" w:space="0" w:color="auto"/>
              <w:right w:val="single" w:sz="4" w:space="0" w:color="auto"/>
            </w:tcBorders>
            <w:shd w:val="clear" w:color="auto" w:fill="auto"/>
            <w:vAlign w:val="bottom"/>
          </w:tcPr>
          <w:p w:rsidR="00475459" w:rsidRPr="00C40D05" w:rsidRDefault="00475459" w:rsidP="009839AB">
            <w:pPr>
              <w:jc w:val="center"/>
              <w:rPr>
                <w:color w:val="000000" w:themeColor="text1"/>
                <w:sz w:val="18"/>
                <w:szCs w:val="18"/>
              </w:rPr>
            </w:pPr>
            <w:r w:rsidRPr="00C40D05">
              <w:rPr>
                <w:color w:val="000000" w:themeColor="text1"/>
                <w:sz w:val="18"/>
                <w:szCs w:val="18"/>
              </w:rPr>
              <w:t>17,8</w:t>
            </w:r>
          </w:p>
        </w:tc>
        <w:tc>
          <w:tcPr>
            <w:tcW w:w="531" w:type="dxa"/>
            <w:tcBorders>
              <w:top w:val="nil"/>
              <w:left w:val="nil"/>
              <w:bottom w:val="single" w:sz="8" w:space="0" w:color="auto"/>
              <w:right w:val="single" w:sz="4" w:space="0" w:color="auto"/>
            </w:tcBorders>
            <w:shd w:val="clear" w:color="auto" w:fill="auto"/>
            <w:vAlign w:val="bottom"/>
          </w:tcPr>
          <w:p w:rsidR="00475459" w:rsidRPr="00C40D05" w:rsidRDefault="00475459" w:rsidP="009839AB">
            <w:pPr>
              <w:jc w:val="center"/>
              <w:rPr>
                <w:color w:val="000000" w:themeColor="text1"/>
                <w:sz w:val="18"/>
                <w:szCs w:val="18"/>
              </w:rPr>
            </w:pPr>
            <w:r w:rsidRPr="00C40D05">
              <w:rPr>
                <w:color w:val="000000" w:themeColor="text1"/>
                <w:sz w:val="18"/>
                <w:szCs w:val="18"/>
              </w:rPr>
              <w:t>17,7</w:t>
            </w:r>
          </w:p>
        </w:tc>
        <w:tc>
          <w:tcPr>
            <w:tcW w:w="531" w:type="dxa"/>
            <w:tcBorders>
              <w:top w:val="nil"/>
              <w:left w:val="nil"/>
              <w:bottom w:val="single" w:sz="8" w:space="0" w:color="auto"/>
              <w:right w:val="single" w:sz="4" w:space="0" w:color="auto"/>
            </w:tcBorders>
            <w:shd w:val="clear" w:color="auto" w:fill="auto"/>
            <w:vAlign w:val="bottom"/>
          </w:tcPr>
          <w:p w:rsidR="00475459" w:rsidRPr="00C40D05" w:rsidRDefault="00475459" w:rsidP="00C40D05">
            <w:pPr>
              <w:jc w:val="center"/>
              <w:rPr>
                <w:color w:val="000000" w:themeColor="text1"/>
                <w:sz w:val="18"/>
                <w:szCs w:val="18"/>
              </w:rPr>
            </w:pPr>
            <w:r>
              <w:rPr>
                <w:color w:val="000000" w:themeColor="text1"/>
                <w:sz w:val="18"/>
                <w:szCs w:val="18"/>
              </w:rPr>
              <w:t>18,0</w:t>
            </w:r>
          </w:p>
        </w:tc>
        <w:tc>
          <w:tcPr>
            <w:tcW w:w="806" w:type="dxa"/>
            <w:tcBorders>
              <w:top w:val="single" w:sz="8" w:space="0" w:color="auto"/>
              <w:left w:val="single" w:sz="4" w:space="0" w:color="auto"/>
              <w:bottom w:val="single" w:sz="8" w:space="0" w:color="auto"/>
              <w:right w:val="single" w:sz="4" w:space="0" w:color="auto"/>
            </w:tcBorders>
            <w:shd w:val="clear" w:color="auto" w:fill="auto"/>
            <w:vAlign w:val="bottom"/>
          </w:tcPr>
          <w:p w:rsidR="00475459" w:rsidRPr="00C40D05" w:rsidRDefault="00475459" w:rsidP="009839AB">
            <w:pPr>
              <w:jc w:val="center"/>
              <w:rPr>
                <w:color w:val="000000" w:themeColor="text1"/>
                <w:sz w:val="18"/>
                <w:szCs w:val="18"/>
              </w:rPr>
            </w:pPr>
            <w:r w:rsidRPr="00C40D05">
              <w:rPr>
                <w:color w:val="000000" w:themeColor="text1"/>
                <w:sz w:val="18"/>
                <w:szCs w:val="18"/>
              </w:rPr>
              <w:t>1,5</w:t>
            </w:r>
          </w:p>
        </w:tc>
        <w:tc>
          <w:tcPr>
            <w:tcW w:w="577" w:type="dxa"/>
            <w:tcBorders>
              <w:top w:val="single" w:sz="8" w:space="0" w:color="auto"/>
              <w:left w:val="single" w:sz="4" w:space="0" w:color="auto"/>
              <w:bottom w:val="single" w:sz="8" w:space="0" w:color="auto"/>
              <w:right w:val="single" w:sz="4" w:space="0" w:color="auto"/>
            </w:tcBorders>
            <w:shd w:val="clear" w:color="auto" w:fill="auto"/>
            <w:vAlign w:val="bottom"/>
          </w:tcPr>
          <w:p w:rsidR="00475459" w:rsidRPr="00C40D05" w:rsidRDefault="00475459" w:rsidP="009839AB">
            <w:pPr>
              <w:jc w:val="center"/>
              <w:rPr>
                <w:color w:val="000000" w:themeColor="text1"/>
                <w:sz w:val="18"/>
                <w:szCs w:val="18"/>
              </w:rPr>
            </w:pPr>
            <w:r w:rsidRPr="00C40D05">
              <w:rPr>
                <w:color w:val="000000" w:themeColor="text1"/>
                <w:sz w:val="18"/>
                <w:szCs w:val="18"/>
              </w:rPr>
              <w:t>1,5</w:t>
            </w:r>
          </w:p>
        </w:tc>
        <w:tc>
          <w:tcPr>
            <w:tcW w:w="705" w:type="dxa"/>
            <w:tcBorders>
              <w:top w:val="single" w:sz="8" w:space="0" w:color="auto"/>
              <w:left w:val="single" w:sz="4" w:space="0" w:color="auto"/>
              <w:bottom w:val="single" w:sz="8" w:space="0" w:color="auto"/>
              <w:right w:val="single" w:sz="4" w:space="0" w:color="auto"/>
            </w:tcBorders>
            <w:shd w:val="clear" w:color="auto" w:fill="auto"/>
            <w:vAlign w:val="bottom"/>
          </w:tcPr>
          <w:p w:rsidR="00475459" w:rsidRPr="00C40D05" w:rsidRDefault="00475459" w:rsidP="009839AB">
            <w:pPr>
              <w:jc w:val="center"/>
              <w:rPr>
                <w:color w:val="000000" w:themeColor="text1"/>
                <w:sz w:val="18"/>
                <w:szCs w:val="18"/>
              </w:rPr>
            </w:pPr>
            <w:r w:rsidRPr="00C40D05">
              <w:rPr>
                <w:color w:val="000000" w:themeColor="text1"/>
                <w:sz w:val="18"/>
                <w:szCs w:val="18"/>
              </w:rPr>
              <w:t>1,7</w:t>
            </w:r>
          </w:p>
        </w:tc>
        <w:tc>
          <w:tcPr>
            <w:tcW w:w="300" w:type="dxa"/>
            <w:tcBorders>
              <w:top w:val="single" w:sz="8" w:space="0" w:color="auto"/>
              <w:left w:val="single" w:sz="4" w:space="0" w:color="auto"/>
              <w:bottom w:val="single" w:sz="8" w:space="0" w:color="auto"/>
              <w:right w:val="single" w:sz="4" w:space="0" w:color="auto"/>
            </w:tcBorders>
            <w:shd w:val="clear" w:color="auto" w:fill="auto"/>
            <w:vAlign w:val="bottom"/>
          </w:tcPr>
          <w:p w:rsidR="00475459" w:rsidRPr="00C40D05" w:rsidRDefault="00475459" w:rsidP="00475459">
            <w:pPr>
              <w:jc w:val="center"/>
              <w:rPr>
                <w:color w:val="000000" w:themeColor="text1"/>
                <w:sz w:val="18"/>
                <w:szCs w:val="18"/>
              </w:rPr>
            </w:pPr>
            <w:r>
              <w:rPr>
                <w:color w:val="000000" w:themeColor="text1"/>
                <w:sz w:val="18"/>
                <w:szCs w:val="18"/>
              </w:rPr>
              <w:t>1,8</w:t>
            </w:r>
          </w:p>
        </w:tc>
      </w:tr>
      <w:tr w:rsidR="00475459" w:rsidRPr="00C12C84" w:rsidTr="00475459">
        <w:trPr>
          <w:trHeight w:val="439"/>
        </w:trPr>
        <w:tc>
          <w:tcPr>
            <w:tcW w:w="1288" w:type="dxa"/>
            <w:tcBorders>
              <w:top w:val="nil"/>
              <w:left w:val="single" w:sz="8" w:space="0" w:color="auto"/>
              <w:bottom w:val="single" w:sz="8" w:space="0" w:color="auto"/>
              <w:right w:val="single" w:sz="8" w:space="0" w:color="auto"/>
            </w:tcBorders>
            <w:shd w:val="clear" w:color="auto" w:fill="auto"/>
          </w:tcPr>
          <w:p w:rsidR="00475459" w:rsidRPr="008E4F97" w:rsidRDefault="00475459" w:rsidP="009839AB">
            <w:pPr>
              <w:rPr>
                <w:b/>
                <w:bCs/>
                <w:color w:val="000000" w:themeColor="text1"/>
                <w:sz w:val="26"/>
                <w:szCs w:val="26"/>
              </w:rPr>
            </w:pPr>
            <w:r w:rsidRPr="008E4F97">
              <w:rPr>
                <w:b/>
                <w:bCs/>
                <w:color w:val="000000" w:themeColor="text1"/>
                <w:sz w:val="26"/>
                <w:szCs w:val="26"/>
              </w:rPr>
              <w:t>область</w:t>
            </w:r>
          </w:p>
        </w:tc>
        <w:tc>
          <w:tcPr>
            <w:tcW w:w="618" w:type="dxa"/>
            <w:tcBorders>
              <w:top w:val="nil"/>
              <w:left w:val="single" w:sz="4" w:space="0" w:color="auto"/>
              <w:bottom w:val="single" w:sz="8" w:space="0" w:color="auto"/>
              <w:right w:val="single" w:sz="4" w:space="0" w:color="auto"/>
            </w:tcBorders>
            <w:shd w:val="clear" w:color="auto" w:fill="auto"/>
            <w:vAlign w:val="bottom"/>
          </w:tcPr>
          <w:p w:rsidR="00475459" w:rsidRPr="00C40D05" w:rsidRDefault="00475459" w:rsidP="009839AB">
            <w:pPr>
              <w:jc w:val="center"/>
              <w:rPr>
                <w:color w:val="000000" w:themeColor="text1"/>
                <w:sz w:val="18"/>
                <w:szCs w:val="18"/>
              </w:rPr>
            </w:pPr>
            <w:r w:rsidRPr="00C40D05">
              <w:rPr>
                <w:color w:val="000000" w:themeColor="text1"/>
                <w:sz w:val="18"/>
                <w:szCs w:val="18"/>
              </w:rPr>
              <w:t>30,7</w:t>
            </w:r>
          </w:p>
        </w:tc>
        <w:tc>
          <w:tcPr>
            <w:tcW w:w="624" w:type="dxa"/>
            <w:tcBorders>
              <w:top w:val="nil"/>
              <w:left w:val="single" w:sz="4" w:space="0" w:color="auto"/>
              <w:bottom w:val="single" w:sz="8" w:space="0" w:color="auto"/>
              <w:right w:val="single" w:sz="8" w:space="0" w:color="auto"/>
            </w:tcBorders>
            <w:shd w:val="clear" w:color="auto" w:fill="auto"/>
            <w:vAlign w:val="bottom"/>
          </w:tcPr>
          <w:p w:rsidR="00475459" w:rsidRPr="00C40D05" w:rsidRDefault="00475459" w:rsidP="009839AB">
            <w:pPr>
              <w:jc w:val="center"/>
              <w:rPr>
                <w:color w:val="000000" w:themeColor="text1"/>
                <w:sz w:val="18"/>
                <w:szCs w:val="18"/>
              </w:rPr>
            </w:pPr>
            <w:r w:rsidRPr="00C40D05">
              <w:rPr>
                <w:color w:val="000000" w:themeColor="text1"/>
                <w:sz w:val="18"/>
                <w:szCs w:val="18"/>
              </w:rPr>
              <w:t>32,2</w:t>
            </w:r>
          </w:p>
        </w:tc>
        <w:tc>
          <w:tcPr>
            <w:tcW w:w="607" w:type="dxa"/>
            <w:tcBorders>
              <w:top w:val="nil"/>
              <w:left w:val="single" w:sz="4" w:space="0" w:color="auto"/>
              <w:bottom w:val="single" w:sz="8" w:space="0" w:color="auto"/>
              <w:right w:val="single" w:sz="4" w:space="0" w:color="auto"/>
            </w:tcBorders>
            <w:shd w:val="clear" w:color="auto" w:fill="auto"/>
            <w:vAlign w:val="bottom"/>
          </w:tcPr>
          <w:p w:rsidR="00475459" w:rsidRPr="00C40D05" w:rsidRDefault="00475459" w:rsidP="009839AB">
            <w:pPr>
              <w:jc w:val="center"/>
              <w:rPr>
                <w:color w:val="000000" w:themeColor="text1"/>
                <w:sz w:val="18"/>
                <w:szCs w:val="18"/>
              </w:rPr>
            </w:pPr>
            <w:r w:rsidRPr="00C40D05">
              <w:rPr>
                <w:color w:val="000000" w:themeColor="text1"/>
                <w:sz w:val="18"/>
                <w:szCs w:val="18"/>
              </w:rPr>
              <w:t>32,2</w:t>
            </w:r>
          </w:p>
        </w:tc>
        <w:tc>
          <w:tcPr>
            <w:tcW w:w="577" w:type="dxa"/>
            <w:tcBorders>
              <w:top w:val="nil"/>
              <w:left w:val="single" w:sz="4" w:space="0" w:color="auto"/>
              <w:bottom w:val="single" w:sz="8" w:space="0" w:color="auto"/>
              <w:right w:val="single" w:sz="8" w:space="0" w:color="auto"/>
            </w:tcBorders>
            <w:shd w:val="clear" w:color="auto" w:fill="auto"/>
            <w:vAlign w:val="bottom"/>
          </w:tcPr>
          <w:p w:rsidR="00475459" w:rsidRPr="00C40D05" w:rsidRDefault="00475459" w:rsidP="009839AB">
            <w:pPr>
              <w:jc w:val="center"/>
              <w:rPr>
                <w:color w:val="000000" w:themeColor="text1"/>
                <w:sz w:val="18"/>
                <w:szCs w:val="18"/>
              </w:rPr>
            </w:pPr>
            <w:r w:rsidRPr="00C40D05">
              <w:rPr>
                <w:color w:val="000000" w:themeColor="text1"/>
                <w:sz w:val="18"/>
                <w:szCs w:val="18"/>
              </w:rPr>
              <w:t>32,4</w:t>
            </w:r>
          </w:p>
        </w:tc>
        <w:tc>
          <w:tcPr>
            <w:tcW w:w="607" w:type="dxa"/>
            <w:tcBorders>
              <w:top w:val="nil"/>
              <w:left w:val="single" w:sz="4" w:space="0" w:color="auto"/>
              <w:bottom w:val="single" w:sz="8" w:space="0" w:color="auto"/>
              <w:right w:val="single" w:sz="4" w:space="0" w:color="auto"/>
            </w:tcBorders>
            <w:shd w:val="clear" w:color="auto" w:fill="auto"/>
            <w:vAlign w:val="bottom"/>
          </w:tcPr>
          <w:p w:rsidR="00475459" w:rsidRPr="00C40D05" w:rsidRDefault="00475459" w:rsidP="009839AB">
            <w:pPr>
              <w:jc w:val="center"/>
              <w:rPr>
                <w:color w:val="000000" w:themeColor="text1"/>
                <w:sz w:val="18"/>
                <w:szCs w:val="18"/>
              </w:rPr>
            </w:pPr>
            <w:r w:rsidRPr="00C40D05">
              <w:rPr>
                <w:color w:val="000000" w:themeColor="text1"/>
                <w:sz w:val="18"/>
                <w:szCs w:val="18"/>
              </w:rPr>
              <w:t>54,9</w:t>
            </w:r>
          </w:p>
        </w:tc>
        <w:tc>
          <w:tcPr>
            <w:tcW w:w="554" w:type="dxa"/>
            <w:tcBorders>
              <w:top w:val="nil"/>
              <w:left w:val="single" w:sz="4" w:space="0" w:color="auto"/>
              <w:bottom w:val="single" w:sz="8" w:space="0" w:color="auto"/>
              <w:right w:val="single" w:sz="8" w:space="0" w:color="auto"/>
            </w:tcBorders>
            <w:shd w:val="clear" w:color="auto" w:fill="auto"/>
            <w:vAlign w:val="bottom"/>
          </w:tcPr>
          <w:p w:rsidR="00475459" w:rsidRPr="00C40D05" w:rsidRDefault="00475459" w:rsidP="009839AB">
            <w:pPr>
              <w:jc w:val="center"/>
              <w:rPr>
                <w:color w:val="000000" w:themeColor="text1"/>
                <w:sz w:val="18"/>
                <w:szCs w:val="18"/>
              </w:rPr>
            </w:pPr>
            <w:r w:rsidRPr="00C40D05">
              <w:rPr>
                <w:color w:val="000000" w:themeColor="text1"/>
                <w:sz w:val="18"/>
                <w:szCs w:val="18"/>
              </w:rPr>
              <w:t>54,1</w:t>
            </w:r>
          </w:p>
        </w:tc>
        <w:tc>
          <w:tcPr>
            <w:tcW w:w="554" w:type="dxa"/>
            <w:tcBorders>
              <w:top w:val="nil"/>
              <w:left w:val="single" w:sz="4" w:space="0" w:color="auto"/>
              <w:bottom w:val="single" w:sz="8" w:space="0" w:color="auto"/>
              <w:right w:val="single" w:sz="4" w:space="0" w:color="auto"/>
            </w:tcBorders>
            <w:shd w:val="clear" w:color="auto" w:fill="auto"/>
            <w:vAlign w:val="bottom"/>
          </w:tcPr>
          <w:p w:rsidR="00475459" w:rsidRPr="00C40D05" w:rsidRDefault="00475459" w:rsidP="009839AB">
            <w:pPr>
              <w:jc w:val="center"/>
              <w:rPr>
                <w:color w:val="000000" w:themeColor="text1"/>
                <w:sz w:val="18"/>
                <w:szCs w:val="18"/>
              </w:rPr>
            </w:pPr>
            <w:r w:rsidRPr="00C40D05">
              <w:rPr>
                <w:color w:val="000000" w:themeColor="text1"/>
                <w:sz w:val="18"/>
                <w:szCs w:val="18"/>
              </w:rPr>
              <w:t>54,1</w:t>
            </w:r>
          </w:p>
        </w:tc>
        <w:tc>
          <w:tcPr>
            <w:tcW w:w="554" w:type="dxa"/>
            <w:tcBorders>
              <w:top w:val="nil"/>
              <w:left w:val="single" w:sz="4" w:space="0" w:color="auto"/>
              <w:bottom w:val="single" w:sz="8" w:space="0" w:color="auto"/>
              <w:right w:val="single" w:sz="8" w:space="0" w:color="auto"/>
            </w:tcBorders>
            <w:shd w:val="clear" w:color="auto" w:fill="auto"/>
            <w:vAlign w:val="bottom"/>
          </w:tcPr>
          <w:p w:rsidR="00475459" w:rsidRPr="00C40D05" w:rsidRDefault="00475459" w:rsidP="009839AB">
            <w:pPr>
              <w:jc w:val="center"/>
              <w:rPr>
                <w:color w:val="000000" w:themeColor="text1"/>
                <w:sz w:val="18"/>
                <w:szCs w:val="18"/>
              </w:rPr>
            </w:pPr>
            <w:r w:rsidRPr="00C40D05">
              <w:rPr>
                <w:color w:val="000000" w:themeColor="text1"/>
                <w:sz w:val="18"/>
                <w:szCs w:val="18"/>
              </w:rPr>
              <w:t>53,8</w:t>
            </w:r>
          </w:p>
        </w:tc>
        <w:tc>
          <w:tcPr>
            <w:tcW w:w="645" w:type="dxa"/>
            <w:tcBorders>
              <w:top w:val="nil"/>
              <w:left w:val="nil"/>
              <w:bottom w:val="single" w:sz="8" w:space="0" w:color="auto"/>
              <w:right w:val="single" w:sz="4" w:space="0" w:color="auto"/>
            </w:tcBorders>
            <w:shd w:val="clear" w:color="auto" w:fill="auto"/>
            <w:vAlign w:val="bottom"/>
          </w:tcPr>
          <w:p w:rsidR="00475459" w:rsidRPr="00C40D05" w:rsidRDefault="00475459" w:rsidP="009839AB">
            <w:pPr>
              <w:jc w:val="center"/>
              <w:rPr>
                <w:color w:val="000000" w:themeColor="text1"/>
                <w:sz w:val="18"/>
                <w:szCs w:val="18"/>
              </w:rPr>
            </w:pPr>
            <w:r w:rsidRPr="00C40D05">
              <w:rPr>
                <w:color w:val="000000" w:themeColor="text1"/>
                <w:sz w:val="18"/>
                <w:szCs w:val="18"/>
              </w:rPr>
              <w:t>12,6</w:t>
            </w:r>
          </w:p>
        </w:tc>
        <w:tc>
          <w:tcPr>
            <w:tcW w:w="554" w:type="dxa"/>
            <w:tcBorders>
              <w:top w:val="nil"/>
              <w:left w:val="nil"/>
              <w:bottom w:val="single" w:sz="8" w:space="0" w:color="auto"/>
              <w:right w:val="single" w:sz="4" w:space="0" w:color="auto"/>
            </w:tcBorders>
            <w:shd w:val="clear" w:color="auto" w:fill="auto"/>
            <w:vAlign w:val="bottom"/>
          </w:tcPr>
          <w:p w:rsidR="00475459" w:rsidRPr="00C40D05" w:rsidRDefault="00475459" w:rsidP="009839AB">
            <w:pPr>
              <w:jc w:val="center"/>
              <w:rPr>
                <w:color w:val="000000" w:themeColor="text1"/>
                <w:sz w:val="18"/>
                <w:szCs w:val="18"/>
              </w:rPr>
            </w:pPr>
            <w:r w:rsidRPr="00C40D05">
              <w:rPr>
                <w:color w:val="000000" w:themeColor="text1"/>
                <w:sz w:val="18"/>
                <w:szCs w:val="18"/>
              </w:rPr>
              <w:t>12,0</w:t>
            </w:r>
          </w:p>
        </w:tc>
        <w:tc>
          <w:tcPr>
            <w:tcW w:w="531" w:type="dxa"/>
            <w:tcBorders>
              <w:top w:val="nil"/>
              <w:left w:val="nil"/>
              <w:bottom w:val="single" w:sz="8" w:space="0" w:color="auto"/>
              <w:right w:val="single" w:sz="4" w:space="0" w:color="auto"/>
            </w:tcBorders>
            <w:shd w:val="clear" w:color="auto" w:fill="auto"/>
            <w:vAlign w:val="bottom"/>
          </w:tcPr>
          <w:p w:rsidR="00475459" w:rsidRPr="00C40D05" w:rsidRDefault="00475459" w:rsidP="009839AB">
            <w:pPr>
              <w:jc w:val="center"/>
              <w:rPr>
                <w:color w:val="000000" w:themeColor="text1"/>
                <w:sz w:val="18"/>
                <w:szCs w:val="18"/>
              </w:rPr>
            </w:pPr>
            <w:r w:rsidRPr="00C40D05">
              <w:rPr>
                <w:color w:val="000000" w:themeColor="text1"/>
                <w:sz w:val="18"/>
                <w:szCs w:val="18"/>
              </w:rPr>
              <w:t>11,9</w:t>
            </w:r>
          </w:p>
        </w:tc>
        <w:tc>
          <w:tcPr>
            <w:tcW w:w="531" w:type="dxa"/>
            <w:tcBorders>
              <w:top w:val="nil"/>
              <w:left w:val="nil"/>
              <w:bottom w:val="single" w:sz="8" w:space="0" w:color="auto"/>
              <w:right w:val="single" w:sz="4" w:space="0" w:color="auto"/>
            </w:tcBorders>
            <w:shd w:val="clear" w:color="auto" w:fill="auto"/>
            <w:vAlign w:val="bottom"/>
          </w:tcPr>
          <w:p w:rsidR="00475459" w:rsidRPr="00C40D05" w:rsidRDefault="00475459" w:rsidP="00C40D05">
            <w:pPr>
              <w:jc w:val="center"/>
              <w:rPr>
                <w:color w:val="000000" w:themeColor="text1"/>
                <w:sz w:val="18"/>
                <w:szCs w:val="18"/>
              </w:rPr>
            </w:pPr>
            <w:r>
              <w:rPr>
                <w:color w:val="000000" w:themeColor="text1"/>
                <w:sz w:val="18"/>
                <w:szCs w:val="18"/>
              </w:rPr>
              <w:t>11,9</w:t>
            </w:r>
          </w:p>
        </w:tc>
        <w:tc>
          <w:tcPr>
            <w:tcW w:w="806" w:type="dxa"/>
            <w:tcBorders>
              <w:top w:val="single" w:sz="8" w:space="0" w:color="auto"/>
              <w:left w:val="single" w:sz="4" w:space="0" w:color="auto"/>
              <w:bottom w:val="single" w:sz="4" w:space="0" w:color="auto"/>
              <w:right w:val="single" w:sz="4" w:space="0" w:color="auto"/>
            </w:tcBorders>
            <w:shd w:val="clear" w:color="auto" w:fill="auto"/>
            <w:vAlign w:val="bottom"/>
          </w:tcPr>
          <w:p w:rsidR="00475459" w:rsidRPr="00C40D05" w:rsidRDefault="00475459" w:rsidP="009839AB">
            <w:pPr>
              <w:jc w:val="center"/>
              <w:rPr>
                <w:color w:val="000000" w:themeColor="text1"/>
                <w:sz w:val="18"/>
                <w:szCs w:val="18"/>
              </w:rPr>
            </w:pPr>
            <w:r w:rsidRPr="00C40D05">
              <w:rPr>
                <w:color w:val="000000" w:themeColor="text1"/>
                <w:sz w:val="18"/>
                <w:szCs w:val="18"/>
              </w:rPr>
              <w:t>1,7</w:t>
            </w:r>
          </w:p>
        </w:tc>
        <w:tc>
          <w:tcPr>
            <w:tcW w:w="577" w:type="dxa"/>
            <w:tcBorders>
              <w:top w:val="single" w:sz="8" w:space="0" w:color="auto"/>
              <w:left w:val="single" w:sz="4" w:space="0" w:color="auto"/>
              <w:bottom w:val="single" w:sz="4" w:space="0" w:color="auto"/>
              <w:right w:val="single" w:sz="4" w:space="0" w:color="auto"/>
            </w:tcBorders>
            <w:shd w:val="clear" w:color="auto" w:fill="auto"/>
            <w:vAlign w:val="bottom"/>
          </w:tcPr>
          <w:p w:rsidR="00475459" w:rsidRPr="00C40D05" w:rsidRDefault="00475459" w:rsidP="009839AB">
            <w:pPr>
              <w:jc w:val="center"/>
              <w:rPr>
                <w:color w:val="000000" w:themeColor="text1"/>
                <w:sz w:val="18"/>
                <w:szCs w:val="18"/>
              </w:rPr>
            </w:pPr>
            <w:r w:rsidRPr="00C40D05">
              <w:rPr>
                <w:color w:val="000000" w:themeColor="text1"/>
                <w:sz w:val="18"/>
                <w:szCs w:val="18"/>
              </w:rPr>
              <w:t>1,6</w:t>
            </w:r>
          </w:p>
        </w:tc>
        <w:tc>
          <w:tcPr>
            <w:tcW w:w="705" w:type="dxa"/>
            <w:tcBorders>
              <w:top w:val="single" w:sz="8" w:space="0" w:color="auto"/>
              <w:left w:val="single" w:sz="4" w:space="0" w:color="auto"/>
              <w:bottom w:val="single" w:sz="4" w:space="0" w:color="auto"/>
              <w:right w:val="single" w:sz="4" w:space="0" w:color="auto"/>
            </w:tcBorders>
            <w:shd w:val="clear" w:color="auto" w:fill="auto"/>
            <w:vAlign w:val="bottom"/>
          </w:tcPr>
          <w:p w:rsidR="00475459" w:rsidRPr="00C40D05" w:rsidRDefault="00475459" w:rsidP="009839AB">
            <w:pPr>
              <w:jc w:val="center"/>
              <w:rPr>
                <w:color w:val="000000" w:themeColor="text1"/>
                <w:sz w:val="18"/>
                <w:szCs w:val="18"/>
              </w:rPr>
            </w:pPr>
            <w:r>
              <w:rPr>
                <w:color w:val="000000" w:themeColor="text1"/>
                <w:sz w:val="18"/>
                <w:szCs w:val="18"/>
              </w:rPr>
              <w:t xml:space="preserve">  </w:t>
            </w:r>
            <w:r w:rsidRPr="00C40D05">
              <w:rPr>
                <w:color w:val="000000" w:themeColor="text1"/>
                <w:sz w:val="18"/>
                <w:szCs w:val="18"/>
              </w:rPr>
              <w:t>1,7</w:t>
            </w:r>
          </w:p>
        </w:tc>
        <w:tc>
          <w:tcPr>
            <w:tcW w:w="300" w:type="dxa"/>
            <w:tcBorders>
              <w:top w:val="single" w:sz="8" w:space="0" w:color="auto"/>
              <w:left w:val="single" w:sz="4" w:space="0" w:color="auto"/>
              <w:bottom w:val="single" w:sz="4" w:space="0" w:color="auto"/>
              <w:right w:val="single" w:sz="4" w:space="0" w:color="auto"/>
            </w:tcBorders>
            <w:shd w:val="clear" w:color="auto" w:fill="auto"/>
            <w:vAlign w:val="bottom"/>
          </w:tcPr>
          <w:p w:rsidR="00475459" w:rsidRPr="00C40D05" w:rsidRDefault="00475459" w:rsidP="00475459">
            <w:pPr>
              <w:jc w:val="center"/>
              <w:rPr>
                <w:color w:val="000000" w:themeColor="text1"/>
                <w:sz w:val="18"/>
                <w:szCs w:val="18"/>
              </w:rPr>
            </w:pPr>
            <w:r>
              <w:rPr>
                <w:color w:val="000000" w:themeColor="text1"/>
                <w:sz w:val="18"/>
                <w:szCs w:val="18"/>
              </w:rPr>
              <w:t>1,8</w:t>
            </w:r>
          </w:p>
        </w:tc>
      </w:tr>
    </w:tbl>
    <w:p w:rsidR="005E1B5A" w:rsidRDefault="005E1B5A" w:rsidP="00885C89">
      <w:pPr>
        <w:spacing w:line="276" w:lineRule="auto"/>
        <w:ind w:firstLine="708"/>
        <w:jc w:val="both"/>
        <w:rPr>
          <w:rFonts w:eastAsiaTheme="minorHAnsi"/>
          <w:sz w:val="28"/>
          <w:szCs w:val="28"/>
          <w:lang w:eastAsia="en-US"/>
        </w:rPr>
      </w:pPr>
    </w:p>
    <w:p w:rsidR="005E1B5A" w:rsidRPr="00BB3AF6" w:rsidRDefault="005E1B5A" w:rsidP="00885C89">
      <w:pPr>
        <w:spacing w:line="276" w:lineRule="auto"/>
        <w:ind w:firstLine="708"/>
        <w:jc w:val="both"/>
        <w:rPr>
          <w:rFonts w:eastAsiaTheme="minorHAnsi"/>
          <w:color w:val="000000" w:themeColor="text1"/>
          <w:sz w:val="28"/>
          <w:szCs w:val="28"/>
          <w:lang w:eastAsia="en-US"/>
        </w:rPr>
      </w:pPr>
    </w:p>
    <w:p w:rsidR="00BB3AF6" w:rsidRPr="00BB3AF6" w:rsidRDefault="00BB3AF6" w:rsidP="00BB3AF6">
      <w:pPr>
        <w:spacing w:line="276" w:lineRule="auto"/>
        <w:ind w:firstLine="708"/>
        <w:jc w:val="both"/>
        <w:rPr>
          <w:rFonts w:eastAsia="Calibri"/>
          <w:color w:val="000000" w:themeColor="text1"/>
          <w:sz w:val="30"/>
          <w:szCs w:val="30"/>
          <w:lang w:eastAsia="en-US"/>
        </w:rPr>
      </w:pPr>
      <w:r w:rsidRPr="00BB3AF6">
        <w:rPr>
          <w:rFonts w:eastAsia="Calibri"/>
          <w:color w:val="000000" w:themeColor="text1"/>
          <w:sz w:val="30"/>
          <w:szCs w:val="30"/>
          <w:lang w:eastAsia="en-US"/>
        </w:rPr>
        <w:t xml:space="preserve">К первой группе здоровья относятся здоровые дети с нормальными уровнями развития и функциями и эта цифра в 2022 году составляет  26,4 % (по области - 32,4%)  от числа детского населения, в 2021 году – 26,2 ( по области -  32,2%). </w:t>
      </w:r>
    </w:p>
    <w:p w:rsidR="00BB3AF6" w:rsidRPr="00BB3AF6" w:rsidRDefault="00BB3AF6" w:rsidP="00BB3AF6">
      <w:pPr>
        <w:spacing w:line="276" w:lineRule="auto"/>
        <w:ind w:firstLine="708"/>
        <w:jc w:val="both"/>
        <w:rPr>
          <w:rFonts w:eastAsia="Calibri"/>
          <w:color w:val="000000" w:themeColor="text1"/>
          <w:sz w:val="30"/>
          <w:szCs w:val="30"/>
          <w:lang w:eastAsia="en-US"/>
        </w:rPr>
      </w:pPr>
      <w:r w:rsidRPr="00BB3AF6">
        <w:rPr>
          <w:rFonts w:eastAsia="Calibri"/>
          <w:color w:val="000000" w:themeColor="text1"/>
          <w:sz w:val="30"/>
          <w:szCs w:val="30"/>
          <w:lang w:eastAsia="en-US"/>
        </w:rPr>
        <w:t>В 2022 г. ко второй группе относится 53,6% (по области - 53,8%). Здоровых, но имеющих функциональные и некоторые морфологические отклонения, а также сниженную сопротивляемость к острым и хроническим заболеваниям (часто болеющие дети, 4 раза в год и более), в 2021 году эта цифра составляла 54,3% ( по области - 54,1%).</w:t>
      </w:r>
    </w:p>
    <w:p w:rsidR="00BB3AF6" w:rsidRPr="00BB3AF6" w:rsidRDefault="00BB3AF6" w:rsidP="00BB3AF6">
      <w:pPr>
        <w:spacing w:line="276" w:lineRule="auto"/>
        <w:ind w:firstLine="708"/>
        <w:jc w:val="both"/>
        <w:rPr>
          <w:rFonts w:eastAsia="Calibri"/>
          <w:color w:val="000000" w:themeColor="text1"/>
          <w:sz w:val="30"/>
          <w:szCs w:val="30"/>
          <w:lang w:eastAsia="en-US"/>
        </w:rPr>
      </w:pPr>
      <w:r w:rsidRPr="00BB3AF6">
        <w:rPr>
          <w:rFonts w:eastAsia="Calibri"/>
          <w:color w:val="000000" w:themeColor="text1"/>
          <w:sz w:val="30"/>
          <w:szCs w:val="30"/>
          <w:lang w:eastAsia="en-US"/>
        </w:rPr>
        <w:t xml:space="preserve"> Третья группа – дети, больные хроническими заболеваниями в состоянии компенсации, с сохраненными функциональными возможностями организма, этой группе в 2022 году отнесено 18,0 (по области - 11,9%), в 2021 – 17,7% (по области 11,9%).</w:t>
      </w:r>
    </w:p>
    <w:p w:rsidR="00BB3AF6" w:rsidRPr="00BB3AF6" w:rsidRDefault="00BB3AF6" w:rsidP="00BB3AF6">
      <w:pPr>
        <w:spacing w:line="276" w:lineRule="auto"/>
        <w:ind w:firstLine="708"/>
        <w:jc w:val="both"/>
        <w:rPr>
          <w:rFonts w:eastAsia="Calibri"/>
          <w:color w:val="000000" w:themeColor="text1"/>
          <w:sz w:val="30"/>
          <w:szCs w:val="30"/>
          <w:lang w:eastAsia="en-US"/>
        </w:rPr>
      </w:pPr>
      <w:r w:rsidRPr="00BB3AF6">
        <w:rPr>
          <w:rFonts w:eastAsia="Calibri"/>
          <w:color w:val="000000" w:themeColor="text1"/>
          <w:sz w:val="30"/>
          <w:szCs w:val="30"/>
          <w:lang w:eastAsia="en-US"/>
        </w:rPr>
        <w:t xml:space="preserve">Четвертая группа - дети больные хроническими заболеваниями в стадии </w:t>
      </w:r>
      <w:proofErr w:type="spellStart"/>
      <w:r w:rsidRPr="00BB3AF6">
        <w:rPr>
          <w:rFonts w:eastAsia="Calibri"/>
          <w:color w:val="000000" w:themeColor="text1"/>
          <w:sz w:val="30"/>
          <w:szCs w:val="30"/>
          <w:lang w:eastAsia="en-US"/>
        </w:rPr>
        <w:t>субкомпенсации</w:t>
      </w:r>
      <w:proofErr w:type="spellEnd"/>
      <w:r w:rsidRPr="00BB3AF6">
        <w:rPr>
          <w:rFonts w:eastAsia="Calibri"/>
          <w:color w:val="000000" w:themeColor="text1"/>
          <w:sz w:val="30"/>
          <w:szCs w:val="30"/>
          <w:lang w:eastAsia="en-US"/>
        </w:rPr>
        <w:t xml:space="preserve">, со сниженными функциональными возможностями организма. В 2022 году данный показатель в районе и области составляет 1,8 %,  в 2021г.  – 1,7 (по области - 1,7%).   </w:t>
      </w:r>
    </w:p>
    <w:p w:rsidR="00BB3AF6" w:rsidRPr="00BB3AF6" w:rsidRDefault="00BB3AF6" w:rsidP="00BB3AF6">
      <w:pPr>
        <w:spacing w:line="276" w:lineRule="auto"/>
        <w:jc w:val="both"/>
        <w:rPr>
          <w:color w:val="000000" w:themeColor="text1"/>
          <w:sz w:val="30"/>
          <w:szCs w:val="30"/>
          <w:lang w:val="be-BY"/>
        </w:rPr>
      </w:pPr>
      <w:r w:rsidRPr="00BB3AF6">
        <w:rPr>
          <w:rFonts w:eastAsia="Calibri"/>
          <w:color w:val="000000" w:themeColor="text1"/>
          <w:sz w:val="30"/>
          <w:szCs w:val="30"/>
          <w:lang w:eastAsia="en-US"/>
        </w:rPr>
        <w:t xml:space="preserve">      Дети, имеющие отклонения в физическом развитии, подлежат диспансерному наблюдению, дополнительному обследованию и направляются на консультацию к специалистам. </w:t>
      </w:r>
    </w:p>
    <w:p w:rsidR="00920321" w:rsidRPr="00885C89" w:rsidRDefault="00920321" w:rsidP="00F07EEF">
      <w:pPr>
        <w:rPr>
          <w:color w:val="FF0000"/>
          <w:sz w:val="32"/>
          <w:szCs w:val="32"/>
          <w:lang w:val="be-BY"/>
        </w:rPr>
      </w:pPr>
    </w:p>
    <w:p w:rsidR="00255BA5" w:rsidRPr="00FA1771" w:rsidRDefault="000572A3" w:rsidP="003A5063">
      <w:pPr>
        <w:ind w:firstLine="708"/>
        <w:jc w:val="center"/>
        <w:rPr>
          <w:b/>
          <w:sz w:val="32"/>
          <w:szCs w:val="32"/>
        </w:rPr>
      </w:pPr>
      <w:r w:rsidRPr="000572A3">
        <w:rPr>
          <w:b/>
          <w:sz w:val="32"/>
          <w:szCs w:val="32"/>
        </w:rPr>
        <w:t>3</w:t>
      </w:r>
      <w:r w:rsidR="00255BA5" w:rsidRPr="00FA1771">
        <w:rPr>
          <w:b/>
          <w:sz w:val="32"/>
          <w:szCs w:val="32"/>
        </w:rPr>
        <w:t>.</w:t>
      </w:r>
      <w:r w:rsidR="003803B9">
        <w:rPr>
          <w:b/>
          <w:sz w:val="32"/>
          <w:szCs w:val="32"/>
        </w:rPr>
        <w:t>2</w:t>
      </w:r>
      <w:r w:rsidR="00255BA5" w:rsidRPr="00FA1771">
        <w:rPr>
          <w:b/>
          <w:sz w:val="32"/>
          <w:szCs w:val="32"/>
        </w:rPr>
        <w:t>. Социально-экономическая индикация качества среды</w:t>
      </w:r>
    </w:p>
    <w:p w:rsidR="00255BA5" w:rsidRDefault="00255BA5" w:rsidP="003A5063">
      <w:pPr>
        <w:jc w:val="center"/>
        <w:rPr>
          <w:b/>
          <w:sz w:val="32"/>
          <w:szCs w:val="32"/>
        </w:rPr>
      </w:pPr>
      <w:r w:rsidRPr="00FA1771">
        <w:rPr>
          <w:b/>
          <w:sz w:val="32"/>
          <w:szCs w:val="32"/>
        </w:rPr>
        <w:t xml:space="preserve">жизнедеятельности для улучшения </w:t>
      </w:r>
      <w:r w:rsidR="000572A3">
        <w:rPr>
          <w:b/>
          <w:sz w:val="32"/>
          <w:szCs w:val="32"/>
        </w:rPr>
        <w:t>популяционного здоровья (</w:t>
      </w:r>
      <w:r w:rsidRPr="00FA1771">
        <w:rPr>
          <w:b/>
          <w:sz w:val="32"/>
          <w:szCs w:val="32"/>
        </w:rPr>
        <w:t>здоровья населения</w:t>
      </w:r>
      <w:r w:rsidR="000572A3">
        <w:rPr>
          <w:b/>
          <w:sz w:val="32"/>
          <w:szCs w:val="32"/>
        </w:rPr>
        <w:t>)</w:t>
      </w:r>
    </w:p>
    <w:p w:rsidR="00AF3563" w:rsidRDefault="00AF3563" w:rsidP="003A5063">
      <w:pPr>
        <w:jc w:val="center"/>
        <w:rPr>
          <w:b/>
          <w:sz w:val="32"/>
          <w:szCs w:val="32"/>
        </w:rPr>
      </w:pPr>
    </w:p>
    <w:p w:rsidR="00255BA5" w:rsidRPr="008E4F97" w:rsidRDefault="008D6487" w:rsidP="00BD598D">
      <w:pPr>
        <w:jc w:val="both"/>
        <w:rPr>
          <w:color w:val="000000" w:themeColor="text1"/>
          <w:sz w:val="30"/>
          <w:szCs w:val="30"/>
        </w:rPr>
      </w:pPr>
      <w:r w:rsidRPr="008E4F97">
        <w:rPr>
          <w:b/>
          <w:sz w:val="30"/>
          <w:szCs w:val="30"/>
        </w:rPr>
        <w:t>Гендерн</w:t>
      </w:r>
      <w:r w:rsidR="00BD598D" w:rsidRPr="008E4F97">
        <w:rPr>
          <w:b/>
          <w:sz w:val="30"/>
          <w:szCs w:val="30"/>
        </w:rPr>
        <w:t xml:space="preserve">ая среда </w:t>
      </w:r>
      <w:r w:rsidRPr="008E4F97">
        <w:rPr>
          <w:sz w:val="30"/>
          <w:szCs w:val="30"/>
        </w:rPr>
        <w:t xml:space="preserve"> в Горецком районе характеризуется преобладанием женщин</w:t>
      </w:r>
      <w:r w:rsidRPr="008E4F97">
        <w:rPr>
          <w:color w:val="000000" w:themeColor="text1"/>
          <w:sz w:val="30"/>
          <w:szCs w:val="30"/>
        </w:rPr>
        <w:t>.</w:t>
      </w:r>
      <w:r w:rsidR="00816C81" w:rsidRPr="008E4F97">
        <w:rPr>
          <w:color w:val="000000" w:themeColor="text1"/>
          <w:sz w:val="30"/>
          <w:szCs w:val="30"/>
        </w:rPr>
        <w:t xml:space="preserve"> </w:t>
      </w:r>
      <w:r w:rsidR="005D6883">
        <w:rPr>
          <w:color w:val="000000" w:themeColor="text1"/>
          <w:sz w:val="30"/>
          <w:szCs w:val="30"/>
        </w:rPr>
        <w:t>На 01.01.2023г.</w:t>
      </w:r>
      <w:r w:rsidR="002D1F7D" w:rsidRPr="008E4F97">
        <w:rPr>
          <w:color w:val="000000" w:themeColor="text1"/>
          <w:sz w:val="30"/>
          <w:szCs w:val="30"/>
        </w:rPr>
        <w:t xml:space="preserve"> численность населения составила </w:t>
      </w:r>
      <w:r w:rsidR="00ED5A7B">
        <w:rPr>
          <w:color w:val="000000" w:themeColor="text1"/>
          <w:sz w:val="30"/>
          <w:szCs w:val="30"/>
        </w:rPr>
        <w:t>3</w:t>
      </w:r>
      <w:r w:rsidR="005D6883">
        <w:rPr>
          <w:color w:val="000000" w:themeColor="text1"/>
          <w:sz w:val="30"/>
          <w:szCs w:val="30"/>
        </w:rPr>
        <w:t>8 180</w:t>
      </w:r>
      <w:r w:rsidR="002D1F7D" w:rsidRPr="008E4F97">
        <w:rPr>
          <w:color w:val="000000" w:themeColor="text1"/>
          <w:sz w:val="30"/>
          <w:szCs w:val="30"/>
        </w:rPr>
        <w:t>, из них   1</w:t>
      </w:r>
      <w:r w:rsidR="005D6883">
        <w:rPr>
          <w:color w:val="000000" w:themeColor="text1"/>
          <w:sz w:val="30"/>
          <w:szCs w:val="30"/>
        </w:rPr>
        <w:t>8135</w:t>
      </w:r>
      <w:r w:rsidR="002D1F7D" w:rsidRPr="008E4F97">
        <w:rPr>
          <w:color w:val="000000" w:themeColor="text1"/>
          <w:sz w:val="30"/>
          <w:szCs w:val="30"/>
        </w:rPr>
        <w:t xml:space="preserve"> мужчин, 20 </w:t>
      </w:r>
      <w:r w:rsidR="005D6883">
        <w:rPr>
          <w:color w:val="000000" w:themeColor="text1"/>
          <w:sz w:val="30"/>
          <w:szCs w:val="30"/>
        </w:rPr>
        <w:t>045</w:t>
      </w:r>
      <w:r w:rsidR="002D1F7D" w:rsidRPr="008E4F97">
        <w:rPr>
          <w:color w:val="000000" w:themeColor="text1"/>
          <w:sz w:val="30"/>
          <w:szCs w:val="30"/>
        </w:rPr>
        <w:t xml:space="preserve">  женщин.</w:t>
      </w:r>
    </w:p>
    <w:p w:rsidR="005D6883" w:rsidRDefault="00B459A3" w:rsidP="00E16F98">
      <w:pPr>
        <w:jc w:val="both"/>
        <w:rPr>
          <w:sz w:val="32"/>
          <w:szCs w:val="32"/>
        </w:rPr>
      </w:pPr>
      <w:r>
        <w:rPr>
          <w:sz w:val="32"/>
          <w:szCs w:val="32"/>
        </w:rPr>
        <w:tab/>
      </w:r>
      <w:r w:rsidR="009C6570">
        <w:rPr>
          <w:sz w:val="32"/>
          <w:szCs w:val="32"/>
        </w:rPr>
        <w:tab/>
      </w:r>
    </w:p>
    <w:p w:rsidR="008D6487" w:rsidRPr="00F07EEF" w:rsidRDefault="009C6570" w:rsidP="00F07EEF">
      <w:pPr>
        <w:rPr>
          <w:sz w:val="28"/>
          <w:szCs w:val="28"/>
        </w:rPr>
      </w:pPr>
      <w:r w:rsidRPr="00F07EEF">
        <w:rPr>
          <w:sz w:val="28"/>
          <w:szCs w:val="28"/>
        </w:rPr>
        <w:t xml:space="preserve">Таблица </w:t>
      </w:r>
      <w:r w:rsidR="007C0830">
        <w:rPr>
          <w:sz w:val="28"/>
          <w:szCs w:val="28"/>
        </w:rPr>
        <w:t>2</w:t>
      </w:r>
      <w:r w:rsidR="00C67D78">
        <w:rPr>
          <w:sz w:val="28"/>
          <w:szCs w:val="28"/>
        </w:rPr>
        <w:t>6</w:t>
      </w:r>
      <w:r w:rsidR="00F07EEF" w:rsidRPr="00F07EEF">
        <w:rPr>
          <w:sz w:val="28"/>
          <w:szCs w:val="28"/>
        </w:rPr>
        <w:t xml:space="preserve"> - </w:t>
      </w:r>
      <w:r w:rsidR="008D6487" w:rsidRPr="00F07EEF">
        <w:rPr>
          <w:color w:val="000000" w:themeColor="text1"/>
          <w:sz w:val="28"/>
          <w:szCs w:val="28"/>
        </w:rPr>
        <w:t>Число зарегистрированных браков и разводов в 20</w:t>
      </w:r>
      <w:r w:rsidR="007650A0" w:rsidRPr="00F07EEF">
        <w:rPr>
          <w:color w:val="000000" w:themeColor="text1"/>
          <w:sz w:val="28"/>
          <w:szCs w:val="28"/>
        </w:rPr>
        <w:t>1</w:t>
      </w:r>
      <w:r w:rsidR="00C46F22">
        <w:rPr>
          <w:color w:val="000000" w:themeColor="text1"/>
          <w:sz w:val="28"/>
          <w:szCs w:val="28"/>
        </w:rPr>
        <w:t>6</w:t>
      </w:r>
      <w:r w:rsidR="008D6487" w:rsidRPr="00F07EEF">
        <w:rPr>
          <w:color w:val="000000" w:themeColor="text1"/>
          <w:sz w:val="28"/>
          <w:szCs w:val="28"/>
        </w:rPr>
        <w:t>-20</w:t>
      </w:r>
      <w:r w:rsidR="007650A0" w:rsidRPr="00F07EEF">
        <w:rPr>
          <w:color w:val="000000" w:themeColor="text1"/>
          <w:sz w:val="28"/>
          <w:szCs w:val="28"/>
        </w:rPr>
        <w:t>2</w:t>
      </w:r>
      <w:r w:rsidR="0072582C">
        <w:rPr>
          <w:color w:val="000000" w:themeColor="text1"/>
          <w:sz w:val="28"/>
          <w:szCs w:val="28"/>
        </w:rPr>
        <w:t>2</w:t>
      </w:r>
      <w:r w:rsidR="008D6487" w:rsidRPr="00F07EEF">
        <w:rPr>
          <w:color w:val="000000" w:themeColor="text1"/>
          <w:sz w:val="28"/>
          <w:szCs w:val="28"/>
        </w:rPr>
        <w:t xml:space="preserve"> гг. (на 1000 населения)</w:t>
      </w:r>
    </w:p>
    <w:p w:rsidR="008D6487" w:rsidRPr="007650A0" w:rsidRDefault="008D6487" w:rsidP="008D6487">
      <w:pPr>
        <w:pStyle w:val="21"/>
        <w:ind w:right="-91"/>
        <w:jc w:val="center"/>
        <w:rPr>
          <w:b/>
          <w:color w:val="000000" w:themeColor="text1"/>
          <w:sz w:val="28"/>
          <w:szCs w:val="2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2"/>
        <w:gridCol w:w="476"/>
        <w:gridCol w:w="709"/>
        <w:gridCol w:w="709"/>
        <w:gridCol w:w="567"/>
        <w:gridCol w:w="567"/>
        <w:gridCol w:w="567"/>
        <w:gridCol w:w="567"/>
        <w:gridCol w:w="773"/>
        <w:gridCol w:w="794"/>
        <w:gridCol w:w="708"/>
        <w:gridCol w:w="560"/>
        <w:gridCol w:w="567"/>
        <w:gridCol w:w="567"/>
        <w:gridCol w:w="567"/>
      </w:tblGrid>
      <w:tr w:rsidR="008D6487" w:rsidRPr="007650A0" w:rsidTr="00546D0F">
        <w:trPr>
          <w:cantSplit/>
          <w:trHeight w:val="290"/>
          <w:jc w:val="center"/>
        </w:trPr>
        <w:tc>
          <w:tcPr>
            <w:tcW w:w="1362" w:type="dxa"/>
            <w:vMerge w:val="restart"/>
          </w:tcPr>
          <w:p w:rsidR="008D6487" w:rsidRPr="007650A0" w:rsidRDefault="008D6487" w:rsidP="008D6487">
            <w:pPr>
              <w:pStyle w:val="1-"/>
              <w:spacing w:line="240" w:lineRule="exact"/>
              <w:rPr>
                <w:rFonts w:ascii="Times New Roman" w:hAnsi="Times New Roman"/>
                <w:color w:val="000000" w:themeColor="text1"/>
                <w:sz w:val="16"/>
                <w:szCs w:val="16"/>
              </w:rPr>
            </w:pPr>
            <w:r w:rsidRPr="007650A0">
              <w:rPr>
                <w:rFonts w:ascii="Times New Roman" w:hAnsi="Times New Roman"/>
                <w:color w:val="000000" w:themeColor="text1"/>
                <w:sz w:val="16"/>
                <w:szCs w:val="16"/>
              </w:rPr>
              <w:t>Наименование</w:t>
            </w:r>
          </w:p>
          <w:p w:rsidR="008D6487" w:rsidRPr="007650A0" w:rsidRDefault="008D6487" w:rsidP="008D6487">
            <w:pPr>
              <w:pStyle w:val="1-"/>
              <w:spacing w:line="240" w:lineRule="exact"/>
              <w:rPr>
                <w:rFonts w:ascii="Times New Roman" w:hAnsi="Times New Roman"/>
                <w:color w:val="000000" w:themeColor="text1"/>
                <w:sz w:val="16"/>
                <w:szCs w:val="16"/>
              </w:rPr>
            </w:pPr>
            <w:r w:rsidRPr="007650A0">
              <w:rPr>
                <w:rFonts w:ascii="Times New Roman" w:hAnsi="Times New Roman"/>
                <w:color w:val="000000" w:themeColor="text1"/>
                <w:sz w:val="16"/>
                <w:szCs w:val="16"/>
              </w:rPr>
              <w:t xml:space="preserve"> территории</w:t>
            </w:r>
          </w:p>
        </w:tc>
        <w:tc>
          <w:tcPr>
            <w:tcW w:w="4162" w:type="dxa"/>
            <w:gridSpan w:val="7"/>
          </w:tcPr>
          <w:p w:rsidR="008D6487" w:rsidRPr="007650A0" w:rsidRDefault="008D6487" w:rsidP="008D6487">
            <w:pPr>
              <w:pStyle w:val="1-"/>
              <w:spacing w:line="240" w:lineRule="exact"/>
              <w:rPr>
                <w:rFonts w:ascii="Times New Roman" w:hAnsi="Times New Roman"/>
                <w:color w:val="000000" w:themeColor="text1"/>
                <w:sz w:val="16"/>
                <w:szCs w:val="16"/>
              </w:rPr>
            </w:pPr>
            <w:r w:rsidRPr="007650A0">
              <w:rPr>
                <w:rFonts w:ascii="Times New Roman" w:hAnsi="Times New Roman"/>
                <w:color w:val="000000" w:themeColor="text1"/>
                <w:sz w:val="16"/>
                <w:szCs w:val="16"/>
              </w:rPr>
              <w:t>Число браков (на 1000)</w:t>
            </w:r>
          </w:p>
        </w:tc>
        <w:tc>
          <w:tcPr>
            <w:tcW w:w="4536" w:type="dxa"/>
            <w:gridSpan w:val="7"/>
          </w:tcPr>
          <w:p w:rsidR="008D6487" w:rsidRPr="007650A0" w:rsidRDefault="008D6487" w:rsidP="008D6487">
            <w:pPr>
              <w:pStyle w:val="1-"/>
              <w:spacing w:line="240" w:lineRule="exact"/>
              <w:rPr>
                <w:rFonts w:ascii="Times New Roman" w:hAnsi="Times New Roman"/>
                <w:color w:val="000000" w:themeColor="text1"/>
                <w:sz w:val="16"/>
                <w:szCs w:val="16"/>
              </w:rPr>
            </w:pPr>
            <w:r w:rsidRPr="007650A0">
              <w:rPr>
                <w:rFonts w:ascii="Times New Roman" w:hAnsi="Times New Roman"/>
                <w:color w:val="000000" w:themeColor="text1"/>
                <w:sz w:val="16"/>
                <w:szCs w:val="16"/>
              </w:rPr>
              <w:t>Число разводов (на 1000)</w:t>
            </w:r>
          </w:p>
        </w:tc>
      </w:tr>
      <w:tr w:rsidR="00546D0F" w:rsidRPr="007650A0" w:rsidTr="00546D0F">
        <w:trPr>
          <w:cantSplit/>
          <w:trHeight w:val="150"/>
          <w:jc w:val="center"/>
        </w:trPr>
        <w:tc>
          <w:tcPr>
            <w:tcW w:w="1362" w:type="dxa"/>
            <w:vMerge/>
          </w:tcPr>
          <w:p w:rsidR="00546D0F" w:rsidRPr="007650A0" w:rsidRDefault="00546D0F" w:rsidP="0065710C">
            <w:pPr>
              <w:pStyle w:val="1-"/>
              <w:spacing w:line="240" w:lineRule="exact"/>
              <w:rPr>
                <w:rFonts w:ascii="Times New Roman" w:hAnsi="Times New Roman"/>
                <w:color w:val="000000" w:themeColor="text1"/>
                <w:sz w:val="16"/>
                <w:szCs w:val="16"/>
              </w:rPr>
            </w:pPr>
          </w:p>
        </w:tc>
        <w:tc>
          <w:tcPr>
            <w:tcW w:w="476" w:type="dxa"/>
          </w:tcPr>
          <w:p w:rsidR="00546D0F" w:rsidRDefault="00546D0F" w:rsidP="0065710C">
            <w:pPr>
              <w:pStyle w:val="1-"/>
              <w:spacing w:line="240" w:lineRule="exact"/>
              <w:rPr>
                <w:rFonts w:ascii="Times New Roman" w:hAnsi="Times New Roman"/>
                <w:color w:val="000000" w:themeColor="text1"/>
                <w:sz w:val="16"/>
                <w:szCs w:val="16"/>
              </w:rPr>
            </w:pPr>
            <w:r w:rsidRPr="007650A0">
              <w:rPr>
                <w:rFonts w:ascii="Times New Roman" w:hAnsi="Times New Roman"/>
                <w:color w:val="000000" w:themeColor="text1"/>
                <w:sz w:val="16"/>
                <w:szCs w:val="16"/>
              </w:rPr>
              <w:t>20</w:t>
            </w:r>
          </w:p>
          <w:p w:rsidR="00546D0F" w:rsidRPr="007650A0" w:rsidRDefault="00546D0F" w:rsidP="0065710C">
            <w:pPr>
              <w:pStyle w:val="1-"/>
              <w:spacing w:line="240" w:lineRule="exact"/>
              <w:rPr>
                <w:rFonts w:ascii="Times New Roman" w:hAnsi="Times New Roman"/>
                <w:color w:val="000000" w:themeColor="text1"/>
                <w:sz w:val="16"/>
                <w:szCs w:val="16"/>
              </w:rPr>
            </w:pPr>
            <w:r w:rsidRPr="007650A0">
              <w:rPr>
                <w:rFonts w:ascii="Times New Roman" w:hAnsi="Times New Roman"/>
                <w:color w:val="000000" w:themeColor="text1"/>
                <w:sz w:val="16"/>
                <w:szCs w:val="16"/>
              </w:rPr>
              <w:t>16</w:t>
            </w:r>
          </w:p>
        </w:tc>
        <w:tc>
          <w:tcPr>
            <w:tcW w:w="709" w:type="dxa"/>
          </w:tcPr>
          <w:p w:rsidR="00546D0F" w:rsidRPr="007650A0" w:rsidRDefault="00546D0F" w:rsidP="0065710C">
            <w:pPr>
              <w:pStyle w:val="1-"/>
              <w:spacing w:line="240" w:lineRule="exact"/>
              <w:rPr>
                <w:rFonts w:ascii="Times New Roman" w:hAnsi="Times New Roman"/>
                <w:color w:val="000000" w:themeColor="text1"/>
                <w:sz w:val="16"/>
                <w:szCs w:val="16"/>
              </w:rPr>
            </w:pPr>
            <w:r w:rsidRPr="007650A0">
              <w:rPr>
                <w:rFonts w:ascii="Times New Roman" w:hAnsi="Times New Roman"/>
                <w:color w:val="000000" w:themeColor="text1"/>
                <w:sz w:val="16"/>
                <w:szCs w:val="16"/>
              </w:rPr>
              <w:t>2017</w:t>
            </w:r>
          </w:p>
        </w:tc>
        <w:tc>
          <w:tcPr>
            <w:tcW w:w="709" w:type="dxa"/>
          </w:tcPr>
          <w:p w:rsidR="00546D0F" w:rsidRPr="007650A0" w:rsidRDefault="00546D0F" w:rsidP="0065710C">
            <w:pPr>
              <w:pStyle w:val="1-"/>
              <w:spacing w:line="240" w:lineRule="exact"/>
              <w:rPr>
                <w:rFonts w:ascii="Times New Roman" w:hAnsi="Times New Roman"/>
                <w:color w:val="000000" w:themeColor="text1"/>
                <w:sz w:val="16"/>
                <w:szCs w:val="16"/>
              </w:rPr>
            </w:pPr>
            <w:r w:rsidRPr="007650A0">
              <w:rPr>
                <w:rFonts w:ascii="Times New Roman" w:hAnsi="Times New Roman"/>
                <w:color w:val="000000" w:themeColor="text1"/>
                <w:sz w:val="16"/>
                <w:szCs w:val="16"/>
              </w:rPr>
              <w:t>2018</w:t>
            </w:r>
          </w:p>
        </w:tc>
        <w:tc>
          <w:tcPr>
            <w:tcW w:w="567" w:type="dxa"/>
          </w:tcPr>
          <w:p w:rsidR="00546D0F" w:rsidRPr="007650A0" w:rsidRDefault="00546D0F" w:rsidP="0065710C">
            <w:pPr>
              <w:pStyle w:val="1-"/>
              <w:spacing w:line="240" w:lineRule="exact"/>
              <w:rPr>
                <w:rFonts w:ascii="Times New Roman" w:hAnsi="Times New Roman"/>
                <w:color w:val="000000" w:themeColor="text1"/>
                <w:sz w:val="16"/>
                <w:szCs w:val="16"/>
              </w:rPr>
            </w:pPr>
            <w:r w:rsidRPr="007650A0">
              <w:rPr>
                <w:rFonts w:ascii="Times New Roman" w:hAnsi="Times New Roman"/>
                <w:color w:val="000000" w:themeColor="text1"/>
                <w:sz w:val="16"/>
                <w:szCs w:val="16"/>
              </w:rPr>
              <w:t>2019</w:t>
            </w:r>
          </w:p>
        </w:tc>
        <w:tc>
          <w:tcPr>
            <w:tcW w:w="567" w:type="dxa"/>
          </w:tcPr>
          <w:p w:rsidR="00546D0F" w:rsidRPr="0065710C" w:rsidRDefault="00546D0F" w:rsidP="0065710C">
            <w:pPr>
              <w:pStyle w:val="1-"/>
              <w:spacing w:line="240" w:lineRule="exact"/>
              <w:rPr>
                <w:rFonts w:ascii="Times New Roman" w:hAnsi="Times New Roman"/>
                <w:color w:val="000000" w:themeColor="text1"/>
                <w:sz w:val="16"/>
                <w:szCs w:val="16"/>
              </w:rPr>
            </w:pPr>
            <w:r w:rsidRPr="007650A0">
              <w:rPr>
                <w:rFonts w:ascii="Times New Roman" w:hAnsi="Times New Roman"/>
                <w:color w:val="000000" w:themeColor="text1"/>
                <w:sz w:val="16"/>
                <w:szCs w:val="16"/>
              </w:rPr>
              <w:t>2020</w:t>
            </w:r>
          </w:p>
        </w:tc>
        <w:tc>
          <w:tcPr>
            <w:tcW w:w="567" w:type="dxa"/>
          </w:tcPr>
          <w:p w:rsidR="00546D0F" w:rsidRPr="007650A0" w:rsidRDefault="00546D0F" w:rsidP="0065710C">
            <w:pPr>
              <w:pStyle w:val="1-"/>
              <w:spacing w:line="240" w:lineRule="exact"/>
              <w:rPr>
                <w:rFonts w:ascii="Times New Roman" w:hAnsi="Times New Roman"/>
                <w:color w:val="000000" w:themeColor="text1"/>
                <w:sz w:val="16"/>
                <w:szCs w:val="16"/>
              </w:rPr>
            </w:pPr>
            <w:r>
              <w:rPr>
                <w:rFonts w:ascii="Times New Roman" w:hAnsi="Times New Roman"/>
                <w:color w:val="000000" w:themeColor="text1"/>
                <w:sz w:val="16"/>
                <w:szCs w:val="16"/>
              </w:rPr>
              <w:t>2021</w:t>
            </w:r>
          </w:p>
        </w:tc>
        <w:tc>
          <w:tcPr>
            <w:tcW w:w="567" w:type="dxa"/>
          </w:tcPr>
          <w:p w:rsidR="00546D0F" w:rsidRPr="007650A0" w:rsidRDefault="00546D0F" w:rsidP="0065710C">
            <w:pPr>
              <w:pStyle w:val="1-"/>
              <w:spacing w:line="240" w:lineRule="exact"/>
              <w:rPr>
                <w:rFonts w:ascii="Times New Roman" w:hAnsi="Times New Roman"/>
                <w:color w:val="000000" w:themeColor="text1"/>
                <w:sz w:val="16"/>
                <w:szCs w:val="16"/>
              </w:rPr>
            </w:pPr>
            <w:r>
              <w:rPr>
                <w:rFonts w:ascii="Times New Roman" w:hAnsi="Times New Roman"/>
                <w:color w:val="000000" w:themeColor="text1"/>
                <w:sz w:val="16"/>
                <w:szCs w:val="16"/>
              </w:rPr>
              <w:t>2022</w:t>
            </w:r>
          </w:p>
        </w:tc>
        <w:tc>
          <w:tcPr>
            <w:tcW w:w="773" w:type="dxa"/>
          </w:tcPr>
          <w:p w:rsidR="00546D0F" w:rsidRPr="007650A0" w:rsidRDefault="00546D0F" w:rsidP="0065710C">
            <w:pPr>
              <w:pStyle w:val="1-"/>
              <w:spacing w:line="240" w:lineRule="exact"/>
              <w:rPr>
                <w:rFonts w:ascii="Times New Roman" w:hAnsi="Times New Roman"/>
                <w:color w:val="000000" w:themeColor="text1"/>
                <w:sz w:val="16"/>
                <w:szCs w:val="16"/>
              </w:rPr>
            </w:pPr>
            <w:r w:rsidRPr="007650A0">
              <w:rPr>
                <w:rFonts w:ascii="Times New Roman" w:hAnsi="Times New Roman"/>
                <w:color w:val="000000" w:themeColor="text1"/>
                <w:sz w:val="16"/>
                <w:szCs w:val="16"/>
              </w:rPr>
              <w:t>2016</w:t>
            </w:r>
          </w:p>
        </w:tc>
        <w:tc>
          <w:tcPr>
            <w:tcW w:w="794" w:type="dxa"/>
          </w:tcPr>
          <w:p w:rsidR="00546D0F" w:rsidRPr="007650A0" w:rsidRDefault="00546D0F" w:rsidP="0065710C">
            <w:pPr>
              <w:pStyle w:val="1-"/>
              <w:spacing w:line="240" w:lineRule="exact"/>
              <w:rPr>
                <w:rFonts w:ascii="Times New Roman" w:hAnsi="Times New Roman"/>
                <w:color w:val="000000" w:themeColor="text1"/>
                <w:sz w:val="16"/>
                <w:szCs w:val="16"/>
              </w:rPr>
            </w:pPr>
            <w:r w:rsidRPr="007650A0">
              <w:rPr>
                <w:rFonts w:ascii="Times New Roman" w:hAnsi="Times New Roman"/>
                <w:color w:val="000000" w:themeColor="text1"/>
                <w:sz w:val="16"/>
                <w:szCs w:val="16"/>
              </w:rPr>
              <w:t>2017</w:t>
            </w:r>
          </w:p>
        </w:tc>
        <w:tc>
          <w:tcPr>
            <w:tcW w:w="708" w:type="dxa"/>
          </w:tcPr>
          <w:p w:rsidR="00546D0F" w:rsidRPr="007650A0" w:rsidRDefault="00546D0F" w:rsidP="0065710C">
            <w:pPr>
              <w:pStyle w:val="1-"/>
              <w:spacing w:line="240" w:lineRule="exact"/>
              <w:rPr>
                <w:rFonts w:ascii="Times New Roman" w:hAnsi="Times New Roman"/>
                <w:color w:val="000000" w:themeColor="text1"/>
                <w:sz w:val="16"/>
                <w:szCs w:val="16"/>
              </w:rPr>
            </w:pPr>
            <w:r w:rsidRPr="007650A0">
              <w:rPr>
                <w:rFonts w:ascii="Times New Roman" w:hAnsi="Times New Roman"/>
                <w:color w:val="000000" w:themeColor="text1"/>
                <w:sz w:val="16"/>
                <w:szCs w:val="16"/>
              </w:rPr>
              <w:t>2018</w:t>
            </w:r>
          </w:p>
        </w:tc>
        <w:tc>
          <w:tcPr>
            <w:tcW w:w="560" w:type="dxa"/>
          </w:tcPr>
          <w:p w:rsidR="00546D0F" w:rsidRPr="007650A0" w:rsidRDefault="00546D0F" w:rsidP="0065710C">
            <w:pPr>
              <w:pStyle w:val="1-"/>
              <w:spacing w:line="240" w:lineRule="exact"/>
              <w:rPr>
                <w:rFonts w:ascii="Times New Roman" w:hAnsi="Times New Roman"/>
                <w:color w:val="000000" w:themeColor="text1"/>
                <w:sz w:val="16"/>
                <w:szCs w:val="16"/>
              </w:rPr>
            </w:pPr>
            <w:r w:rsidRPr="007650A0">
              <w:rPr>
                <w:rFonts w:ascii="Times New Roman" w:hAnsi="Times New Roman"/>
                <w:color w:val="000000" w:themeColor="text1"/>
                <w:sz w:val="16"/>
                <w:szCs w:val="16"/>
              </w:rPr>
              <w:t>2019</w:t>
            </w:r>
          </w:p>
        </w:tc>
        <w:tc>
          <w:tcPr>
            <w:tcW w:w="567" w:type="dxa"/>
          </w:tcPr>
          <w:p w:rsidR="00546D0F" w:rsidRPr="007650A0" w:rsidRDefault="00546D0F" w:rsidP="0065710C">
            <w:pPr>
              <w:pStyle w:val="1-"/>
              <w:spacing w:line="240" w:lineRule="exact"/>
              <w:rPr>
                <w:rFonts w:ascii="Times New Roman" w:hAnsi="Times New Roman"/>
                <w:color w:val="000000" w:themeColor="text1"/>
                <w:sz w:val="16"/>
                <w:szCs w:val="16"/>
              </w:rPr>
            </w:pPr>
            <w:r w:rsidRPr="007650A0">
              <w:rPr>
                <w:rFonts w:ascii="Times New Roman" w:hAnsi="Times New Roman"/>
                <w:color w:val="000000" w:themeColor="text1"/>
                <w:sz w:val="16"/>
                <w:szCs w:val="16"/>
              </w:rPr>
              <w:t>2020</w:t>
            </w:r>
          </w:p>
        </w:tc>
        <w:tc>
          <w:tcPr>
            <w:tcW w:w="567" w:type="dxa"/>
          </w:tcPr>
          <w:p w:rsidR="00546D0F" w:rsidRPr="007650A0" w:rsidRDefault="00546D0F" w:rsidP="0065710C">
            <w:pPr>
              <w:pStyle w:val="1-"/>
              <w:spacing w:line="240" w:lineRule="exact"/>
              <w:rPr>
                <w:rFonts w:ascii="Times New Roman" w:hAnsi="Times New Roman"/>
                <w:color w:val="000000" w:themeColor="text1"/>
                <w:sz w:val="16"/>
                <w:szCs w:val="16"/>
              </w:rPr>
            </w:pPr>
            <w:r>
              <w:rPr>
                <w:rFonts w:ascii="Times New Roman" w:hAnsi="Times New Roman"/>
                <w:color w:val="000000" w:themeColor="text1"/>
                <w:sz w:val="16"/>
                <w:szCs w:val="16"/>
              </w:rPr>
              <w:t>2021</w:t>
            </w:r>
          </w:p>
        </w:tc>
        <w:tc>
          <w:tcPr>
            <w:tcW w:w="567" w:type="dxa"/>
          </w:tcPr>
          <w:p w:rsidR="00546D0F" w:rsidRPr="007650A0" w:rsidRDefault="00546D0F" w:rsidP="0065710C">
            <w:pPr>
              <w:pStyle w:val="1-"/>
              <w:spacing w:line="240" w:lineRule="exact"/>
              <w:rPr>
                <w:rFonts w:ascii="Times New Roman" w:hAnsi="Times New Roman"/>
                <w:color w:val="000000" w:themeColor="text1"/>
                <w:sz w:val="16"/>
                <w:szCs w:val="16"/>
              </w:rPr>
            </w:pPr>
            <w:r>
              <w:rPr>
                <w:rFonts w:ascii="Times New Roman" w:hAnsi="Times New Roman"/>
                <w:color w:val="000000" w:themeColor="text1"/>
                <w:sz w:val="16"/>
                <w:szCs w:val="16"/>
              </w:rPr>
              <w:t>2022</w:t>
            </w:r>
          </w:p>
        </w:tc>
      </w:tr>
      <w:tr w:rsidR="00546D0F" w:rsidRPr="007650A0" w:rsidTr="00546D0F">
        <w:trPr>
          <w:trHeight w:val="251"/>
          <w:jc w:val="center"/>
        </w:trPr>
        <w:tc>
          <w:tcPr>
            <w:tcW w:w="1362" w:type="dxa"/>
          </w:tcPr>
          <w:p w:rsidR="00546D0F" w:rsidRPr="007650A0" w:rsidRDefault="00546D0F" w:rsidP="0065710C">
            <w:pPr>
              <w:pStyle w:val="af4"/>
              <w:jc w:val="both"/>
              <w:rPr>
                <w:rFonts w:ascii="Times New Roman" w:hAnsi="Times New Roman"/>
                <w:color w:val="000000" w:themeColor="text1"/>
                <w:sz w:val="16"/>
                <w:szCs w:val="16"/>
              </w:rPr>
            </w:pPr>
            <w:r w:rsidRPr="007650A0">
              <w:rPr>
                <w:rFonts w:ascii="Times New Roman" w:hAnsi="Times New Roman"/>
                <w:color w:val="000000" w:themeColor="text1"/>
                <w:sz w:val="16"/>
                <w:szCs w:val="16"/>
              </w:rPr>
              <w:t>Горецкий</w:t>
            </w:r>
          </w:p>
        </w:tc>
        <w:tc>
          <w:tcPr>
            <w:tcW w:w="476" w:type="dxa"/>
            <w:shd w:val="clear" w:color="auto" w:fill="auto"/>
          </w:tcPr>
          <w:p w:rsidR="00546D0F" w:rsidRPr="007650A0" w:rsidRDefault="00546D0F" w:rsidP="0065710C">
            <w:pPr>
              <w:pStyle w:val="af4"/>
              <w:jc w:val="center"/>
              <w:rPr>
                <w:rFonts w:ascii="Times New Roman" w:hAnsi="Times New Roman"/>
                <w:color w:val="000000" w:themeColor="text1"/>
                <w:sz w:val="16"/>
                <w:szCs w:val="16"/>
              </w:rPr>
            </w:pPr>
            <w:r w:rsidRPr="007650A0">
              <w:rPr>
                <w:rFonts w:ascii="Times New Roman" w:hAnsi="Times New Roman"/>
                <w:color w:val="000000" w:themeColor="text1"/>
                <w:sz w:val="16"/>
                <w:szCs w:val="16"/>
              </w:rPr>
              <w:t>6,5</w:t>
            </w:r>
          </w:p>
        </w:tc>
        <w:tc>
          <w:tcPr>
            <w:tcW w:w="709" w:type="dxa"/>
          </w:tcPr>
          <w:p w:rsidR="00546D0F" w:rsidRPr="007650A0" w:rsidRDefault="00546D0F" w:rsidP="0065710C">
            <w:pPr>
              <w:pStyle w:val="af4"/>
              <w:jc w:val="center"/>
              <w:rPr>
                <w:rFonts w:ascii="Times New Roman" w:hAnsi="Times New Roman"/>
                <w:color w:val="000000" w:themeColor="text1"/>
                <w:sz w:val="16"/>
                <w:szCs w:val="16"/>
              </w:rPr>
            </w:pPr>
            <w:r w:rsidRPr="007650A0">
              <w:rPr>
                <w:rFonts w:ascii="Times New Roman" w:hAnsi="Times New Roman"/>
                <w:color w:val="000000" w:themeColor="text1"/>
                <w:sz w:val="16"/>
                <w:szCs w:val="16"/>
              </w:rPr>
              <w:t>5,8</w:t>
            </w:r>
          </w:p>
        </w:tc>
        <w:tc>
          <w:tcPr>
            <w:tcW w:w="709" w:type="dxa"/>
          </w:tcPr>
          <w:p w:rsidR="00546D0F" w:rsidRPr="007650A0" w:rsidRDefault="00546D0F" w:rsidP="0065710C">
            <w:pPr>
              <w:pStyle w:val="af4"/>
              <w:jc w:val="center"/>
              <w:rPr>
                <w:rFonts w:ascii="Times New Roman" w:hAnsi="Times New Roman"/>
                <w:color w:val="000000" w:themeColor="text1"/>
                <w:sz w:val="16"/>
                <w:szCs w:val="16"/>
              </w:rPr>
            </w:pPr>
            <w:r w:rsidRPr="007650A0">
              <w:rPr>
                <w:rFonts w:ascii="Times New Roman" w:hAnsi="Times New Roman"/>
                <w:color w:val="000000" w:themeColor="text1"/>
                <w:sz w:val="16"/>
                <w:szCs w:val="16"/>
              </w:rPr>
              <w:t>5,4</w:t>
            </w:r>
          </w:p>
        </w:tc>
        <w:tc>
          <w:tcPr>
            <w:tcW w:w="567" w:type="dxa"/>
          </w:tcPr>
          <w:p w:rsidR="00546D0F" w:rsidRPr="007650A0" w:rsidRDefault="00546D0F" w:rsidP="0065710C">
            <w:pPr>
              <w:pStyle w:val="af4"/>
              <w:jc w:val="center"/>
              <w:rPr>
                <w:rFonts w:ascii="Times New Roman" w:hAnsi="Times New Roman"/>
                <w:color w:val="000000" w:themeColor="text1"/>
                <w:sz w:val="16"/>
                <w:szCs w:val="16"/>
              </w:rPr>
            </w:pPr>
            <w:r w:rsidRPr="007650A0">
              <w:rPr>
                <w:rFonts w:ascii="Times New Roman" w:hAnsi="Times New Roman"/>
                <w:color w:val="000000" w:themeColor="text1"/>
                <w:sz w:val="16"/>
                <w:szCs w:val="16"/>
              </w:rPr>
              <w:t>5,8</w:t>
            </w:r>
          </w:p>
        </w:tc>
        <w:tc>
          <w:tcPr>
            <w:tcW w:w="567" w:type="dxa"/>
          </w:tcPr>
          <w:p w:rsidR="00546D0F" w:rsidRPr="007650A0" w:rsidRDefault="00546D0F" w:rsidP="0065710C">
            <w:pPr>
              <w:pStyle w:val="af4"/>
              <w:jc w:val="center"/>
              <w:rPr>
                <w:rFonts w:ascii="Times New Roman" w:hAnsi="Times New Roman"/>
                <w:color w:val="000000" w:themeColor="text1"/>
                <w:sz w:val="16"/>
                <w:szCs w:val="16"/>
              </w:rPr>
            </w:pPr>
            <w:r w:rsidRPr="007650A0">
              <w:rPr>
                <w:rFonts w:ascii="Times New Roman" w:hAnsi="Times New Roman"/>
                <w:color w:val="000000" w:themeColor="text1"/>
                <w:sz w:val="16"/>
                <w:szCs w:val="16"/>
              </w:rPr>
              <w:t>5,4</w:t>
            </w:r>
          </w:p>
        </w:tc>
        <w:tc>
          <w:tcPr>
            <w:tcW w:w="567" w:type="dxa"/>
          </w:tcPr>
          <w:p w:rsidR="00546D0F" w:rsidRPr="007650A0" w:rsidRDefault="00546D0F" w:rsidP="0065710C">
            <w:pPr>
              <w:pStyle w:val="af4"/>
              <w:jc w:val="center"/>
              <w:rPr>
                <w:rFonts w:ascii="Times New Roman" w:hAnsi="Times New Roman"/>
                <w:color w:val="000000" w:themeColor="text1"/>
                <w:sz w:val="16"/>
                <w:szCs w:val="16"/>
              </w:rPr>
            </w:pPr>
            <w:r>
              <w:rPr>
                <w:rFonts w:ascii="Times New Roman" w:hAnsi="Times New Roman"/>
                <w:color w:val="000000" w:themeColor="text1"/>
                <w:sz w:val="16"/>
                <w:szCs w:val="16"/>
              </w:rPr>
              <w:t>6,6</w:t>
            </w:r>
          </w:p>
        </w:tc>
        <w:tc>
          <w:tcPr>
            <w:tcW w:w="567" w:type="dxa"/>
          </w:tcPr>
          <w:p w:rsidR="00546D0F" w:rsidRPr="007650A0" w:rsidRDefault="00546D0F" w:rsidP="00546D0F">
            <w:pPr>
              <w:pStyle w:val="af4"/>
              <w:jc w:val="center"/>
              <w:rPr>
                <w:rFonts w:ascii="Times New Roman" w:hAnsi="Times New Roman"/>
                <w:color w:val="000000" w:themeColor="text1"/>
                <w:sz w:val="16"/>
                <w:szCs w:val="16"/>
              </w:rPr>
            </w:pPr>
            <w:r>
              <w:rPr>
                <w:rFonts w:ascii="Times New Roman" w:hAnsi="Times New Roman"/>
                <w:color w:val="000000" w:themeColor="text1"/>
                <w:sz w:val="16"/>
                <w:szCs w:val="16"/>
              </w:rPr>
              <w:t>6,3</w:t>
            </w:r>
          </w:p>
        </w:tc>
        <w:tc>
          <w:tcPr>
            <w:tcW w:w="773" w:type="dxa"/>
          </w:tcPr>
          <w:p w:rsidR="00546D0F" w:rsidRPr="007650A0" w:rsidRDefault="00546D0F" w:rsidP="0065710C">
            <w:pPr>
              <w:pStyle w:val="af4"/>
              <w:jc w:val="center"/>
              <w:rPr>
                <w:rFonts w:ascii="Times New Roman" w:hAnsi="Times New Roman"/>
                <w:color w:val="000000" w:themeColor="text1"/>
                <w:sz w:val="16"/>
                <w:szCs w:val="16"/>
              </w:rPr>
            </w:pPr>
            <w:r w:rsidRPr="007650A0">
              <w:rPr>
                <w:rFonts w:ascii="Times New Roman" w:hAnsi="Times New Roman"/>
                <w:color w:val="000000" w:themeColor="text1"/>
                <w:sz w:val="16"/>
                <w:szCs w:val="16"/>
              </w:rPr>
              <w:t>2,7</w:t>
            </w:r>
          </w:p>
        </w:tc>
        <w:tc>
          <w:tcPr>
            <w:tcW w:w="794" w:type="dxa"/>
          </w:tcPr>
          <w:p w:rsidR="00546D0F" w:rsidRPr="007650A0" w:rsidRDefault="00546D0F" w:rsidP="0065710C">
            <w:pPr>
              <w:pStyle w:val="af4"/>
              <w:jc w:val="center"/>
              <w:rPr>
                <w:rFonts w:ascii="Times New Roman" w:hAnsi="Times New Roman"/>
                <w:color w:val="000000" w:themeColor="text1"/>
                <w:sz w:val="16"/>
                <w:szCs w:val="16"/>
              </w:rPr>
            </w:pPr>
            <w:r w:rsidRPr="007650A0">
              <w:rPr>
                <w:rFonts w:ascii="Times New Roman" w:hAnsi="Times New Roman"/>
                <w:color w:val="000000" w:themeColor="text1"/>
                <w:sz w:val="16"/>
                <w:szCs w:val="16"/>
              </w:rPr>
              <w:t>3,3</w:t>
            </w:r>
          </w:p>
        </w:tc>
        <w:tc>
          <w:tcPr>
            <w:tcW w:w="708" w:type="dxa"/>
          </w:tcPr>
          <w:p w:rsidR="00546D0F" w:rsidRPr="007650A0" w:rsidRDefault="00546D0F" w:rsidP="0065710C">
            <w:pPr>
              <w:pStyle w:val="af4"/>
              <w:jc w:val="center"/>
              <w:rPr>
                <w:rFonts w:ascii="Times New Roman" w:hAnsi="Times New Roman"/>
                <w:color w:val="000000" w:themeColor="text1"/>
                <w:sz w:val="16"/>
                <w:szCs w:val="16"/>
              </w:rPr>
            </w:pPr>
            <w:r w:rsidRPr="007650A0">
              <w:rPr>
                <w:rFonts w:ascii="Times New Roman" w:hAnsi="Times New Roman"/>
                <w:color w:val="000000" w:themeColor="text1"/>
                <w:sz w:val="16"/>
                <w:szCs w:val="16"/>
              </w:rPr>
              <w:t>3,2</w:t>
            </w:r>
          </w:p>
        </w:tc>
        <w:tc>
          <w:tcPr>
            <w:tcW w:w="560" w:type="dxa"/>
          </w:tcPr>
          <w:p w:rsidR="00546D0F" w:rsidRPr="007650A0" w:rsidRDefault="00546D0F" w:rsidP="0065710C">
            <w:pPr>
              <w:pStyle w:val="af4"/>
              <w:jc w:val="center"/>
              <w:rPr>
                <w:rFonts w:ascii="Times New Roman" w:hAnsi="Times New Roman"/>
                <w:color w:val="000000" w:themeColor="text1"/>
                <w:sz w:val="16"/>
                <w:szCs w:val="16"/>
              </w:rPr>
            </w:pPr>
            <w:r w:rsidRPr="007650A0">
              <w:rPr>
                <w:rFonts w:ascii="Times New Roman" w:hAnsi="Times New Roman"/>
                <w:color w:val="000000" w:themeColor="text1"/>
                <w:sz w:val="16"/>
                <w:szCs w:val="16"/>
              </w:rPr>
              <w:t>3,2</w:t>
            </w:r>
          </w:p>
        </w:tc>
        <w:tc>
          <w:tcPr>
            <w:tcW w:w="567" w:type="dxa"/>
          </w:tcPr>
          <w:p w:rsidR="00546D0F" w:rsidRPr="007650A0" w:rsidRDefault="00546D0F" w:rsidP="0065710C">
            <w:pPr>
              <w:pStyle w:val="af4"/>
              <w:jc w:val="center"/>
              <w:rPr>
                <w:rFonts w:ascii="Times New Roman" w:hAnsi="Times New Roman"/>
                <w:color w:val="000000" w:themeColor="text1"/>
                <w:sz w:val="16"/>
                <w:szCs w:val="16"/>
              </w:rPr>
            </w:pPr>
            <w:r w:rsidRPr="007650A0">
              <w:rPr>
                <w:rFonts w:ascii="Times New Roman" w:hAnsi="Times New Roman"/>
                <w:color w:val="000000" w:themeColor="text1"/>
                <w:sz w:val="16"/>
                <w:szCs w:val="16"/>
              </w:rPr>
              <w:t>4,0</w:t>
            </w:r>
          </w:p>
        </w:tc>
        <w:tc>
          <w:tcPr>
            <w:tcW w:w="567" w:type="dxa"/>
          </w:tcPr>
          <w:p w:rsidR="00546D0F" w:rsidRPr="007650A0" w:rsidRDefault="00546D0F" w:rsidP="0065710C">
            <w:pPr>
              <w:pStyle w:val="af4"/>
              <w:jc w:val="center"/>
              <w:rPr>
                <w:rFonts w:ascii="Times New Roman" w:hAnsi="Times New Roman"/>
                <w:color w:val="000000" w:themeColor="text1"/>
                <w:sz w:val="16"/>
                <w:szCs w:val="16"/>
              </w:rPr>
            </w:pPr>
            <w:r>
              <w:rPr>
                <w:rFonts w:ascii="Times New Roman" w:hAnsi="Times New Roman"/>
                <w:color w:val="000000" w:themeColor="text1"/>
                <w:sz w:val="16"/>
                <w:szCs w:val="16"/>
              </w:rPr>
              <w:t>3,7</w:t>
            </w:r>
          </w:p>
        </w:tc>
        <w:tc>
          <w:tcPr>
            <w:tcW w:w="567" w:type="dxa"/>
          </w:tcPr>
          <w:p w:rsidR="00546D0F" w:rsidRPr="007650A0" w:rsidRDefault="00546D0F" w:rsidP="00546D0F">
            <w:pPr>
              <w:pStyle w:val="af4"/>
              <w:rPr>
                <w:rFonts w:ascii="Times New Roman" w:hAnsi="Times New Roman"/>
                <w:color w:val="000000" w:themeColor="text1"/>
                <w:sz w:val="16"/>
                <w:szCs w:val="16"/>
              </w:rPr>
            </w:pPr>
            <w:r>
              <w:rPr>
                <w:rFonts w:ascii="Times New Roman" w:hAnsi="Times New Roman"/>
                <w:color w:val="000000" w:themeColor="text1"/>
                <w:sz w:val="16"/>
                <w:szCs w:val="16"/>
              </w:rPr>
              <w:t>3,9</w:t>
            </w:r>
          </w:p>
        </w:tc>
      </w:tr>
      <w:tr w:rsidR="00546D0F" w:rsidRPr="007650A0" w:rsidTr="00546D0F">
        <w:trPr>
          <w:trHeight w:val="251"/>
          <w:jc w:val="center"/>
        </w:trPr>
        <w:tc>
          <w:tcPr>
            <w:tcW w:w="1362" w:type="dxa"/>
          </w:tcPr>
          <w:p w:rsidR="00546D0F" w:rsidRPr="007650A0" w:rsidRDefault="00546D0F" w:rsidP="0065710C">
            <w:pPr>
              <w:pStyle w:val="af4"/>
              <w:jc w:val="both"/>
              <w:rPr>
                <w:rFonts w:ascii="Times New Roman" w:hAnsi="Times New Roman"/>
                <w:color w:val="000000" w:themeColor="text1"/>
                <w:sz w:val="16"/>
                <w:szCs w:val="16"/>
              </w:rPr>
            </w:pPr>
            <w:r w:rsidRPr="007650A0">
              <w:rPr>
                <w:rFonts w:ascii="Times New Roman" w:hAnsi="Times New Roman"/>
                <w:color w:val="000000" w:themeColor="text1"/>
                <w:sz w:val="16"/>
                <w:szCs w:val="16"/>
              </w:rPr>
              <w:t>область</w:t>
            </w:r>
          </w:p>
        </w:tc>
        <w:tc>
          <w:tcPr>
            <w:tcW w:w="476" w:type="dxa"/>
            <w:shd w:val="clear" w:color="auto" w:fill="auto"/>
          </w:tcPr>
          <w:p w:rsidR="00546D0F" w:rsidRPr="007650A0" w:rsidRDefault="00546D0F" w:rsidP="0065710C">
            <w:pPr>
              <w:pStyle w:val="af4"/>
              <w:jc w:val="center"/>
              <w:rPr>
                <w:rFonts w:ascii="Times New Roman" w:hAnsi="Times New Roman"/>
                <w:color w:val="000000" w:themeColor="text1"/>
                <w:sz w:val="16"/>
                <w:szCs w:val="16"/>
              </w:rPr>
            </w:pPr>
            <w:r w:rsidRPr="007650A0">
              <w:rPr>
                <w:rFonts w:ascii="Times New Roman" w:hAnsi="Times New Roman"/>
                <w:color w:val="000000" w:themeColor="text1"/>
                <w:sz w:val="16"/>
                <w:szCs w:val="16"/>
              </w:rPr>
              <w:t>6,7</w:t>
            </w:r>
          </w:p>
        </w:tc>
        <w:tc>
          <w:tcPr>
            <w:tcW w:w="709" w:type="dxa"/>
          </w:tcPr>
          <w:p w:rsidR="00546D0F" w:rsidRPr="007650A0" w:rsidRDefault="00546D0F" w:rsidP="0065710C">
            <w:pPr>
              <w:pStyle w:val="af4"/>
              <w:jc w:val="center"/>
              <w:rPr>
                <w:rFonts w:ascii="Times New Roman" w:hAnsi="Times New Roman"/>
                <w:color w:val="000000" w:themeColor="text1"/>
                <w:sz w:val="16"/>
                <w:szCs w:val="16"/>
              </w:rPr>
            </w:pPr>
            <w:r w:rsidRPr="007650A0">
              <w:rPr>
                <w:rFonts w:ascii="Times New Roman" w:hAnsi="Times New Roman"/>
                <w:color w:val="000000" w:themeColor="text1"/>
                <w:sz w:val="16"/>
                <w:szCs w:val="16"/>
              </w:rPr>
              <w:t>7,1</w:t>
            </w:r>
          </w:p>
        </w:tc>
        <w:tc>
          <w:tcPr>
            <w:tcW w:w="709" w:type="dxa"/>
          </w:tcPr>
          <w:p w:rsidR="00546D0F" w:rsidRPr="007650A0" w:rsidRDefault="00546D0F" w:rsidP="0065710C">
            <w:pPr>
              <w:pStyle w:val="af4"/>
              <w:jc w:val="center"/>
              <w:rPr>
                <w:rFonts w:ascii="Times New Roman" w:hAnsi="Times New Roman"/>
                <w:color w:val="000000" w:themeColor="text1"/>
                <w:sz w:val="16"/>
                <w:szCs w:val="16"/>
              </w:rPr>
            </w:pPr>
            <w:r w:rsidRPr="007650A0">
              <w:rPr>
                <w:color w:val="000000" w:themeColor="text1"/>
                <w:sz w:val="16"/>
                <w:szCs w:val="16"/>
              </w:rPr>
              <w:t>6,5</w:t>
            </w:r>
          </w:p>
        </w:tc>
        <w:tc>
          <w:tcPr>
            <w:tcW w:w="567" w:type="dxa"/>
          </w:tcPr>
          <w:p w:rsidR="00546D0F" w:rsidRPr="007650A0" w:rsidRDefault="00546D0F" w:rsidP="0065710C">
            <w:pPr>
              <w:pStyle w:val="af4"/>
              <w:jc w:val="center"/>
              <w:rPr>
                <w:rFonts w:ascii="Times New Roman" w:hAnsi="Times New Roman"/>
                <w:color w:val="000000" w:themeColor="text1"/>
                <w:sz w:val="16"/>
                <w:szCs w:val="16"/>
              </w:rPr>
            </w:pPr>
            <w:r w:rsidRPr="007650A0">
              <w:rPr>
                <w:rFonts w:ascii="Times New Roman" w:hAnsi="Times New Roman"/>
                <w:color w:val="000000" w:themeColor="text1"/>
                <w:sz w:val="16"/>
                <w:szCs w:val="16"/>
              </w:rPr>
              <w:t>6,8</w:t>
            </w:r>
          </w:p>
        </w:tc>
        <w:tc>
          <w:tcPr>
            <w:tcW w:w="567" w:type="dxa"/>
          </w:tcPr>
          <w:p w:rsidR="00546D0F" w:rsidRPr="007650A0" w:rsidRDefault="00546D0F" w:rsidP="0065710C">
            <w:pPr>
              <w:pStyle w:val="af4"/>
              <w:jc w:val="center"/>
              <w:rPr>
                <w:rFonts w:ascii="Times New Roman" w:hAnsi="Times New Roman"/>
                <w:color w:val="000000" w:themeColor="text1"/>
                <w:sz w:val="16"/>
                <w:szCs w:val="16"/>
              </w:rPr>
            </w:pPr>
            <w:r w:rsidRPr="007650A0">
              <w:rPr>
                <w:rFonts w:ascii="Times New Roman" w:hAnsi="Times New Roman"/>
                <w:color w:val="000000" w:themeColor="text1"/>
                <w:sz w:val="16"/>
                <w:szCs w:val="16"/>
              </w:rPr>
              <w:t>5,2</w:t>
            </w:r>
          </w:p>
        </w:tc>
        <w:tc>
          <w:tcPr>
            <w:tcW w:w="567" w:type="dxa"/>
          </w:tcPr>
          <w:p w:rsidR="00546D0F" w:rsidRPr="007650A0" w:rsidRDefault="00546D0F" w:rsidP="0065710C">
            <w:pPr>
              <w:pStyle w:val="af4"/>
              <w:jc w:val="center"/>
              <w:rPr>
                <w:rFonts w:ascii="Times New Roman" w:hAnsi="Times New Roman"/>
                <w:color w:val="000000" w:themeColor="text1"/>
                <w:sz w:val="16"/>
                <w:szCs w:val="16"/>
              </w:rPr>
            </w:pPr>
            <w:r>
              <w:rPr>
                <w:rFonts w:ascii="Times New Roman" w:hAnsi="Times New Roman"/>
                <w:color w:val="000000" w:themeColor="text1"/>
                <w:sz w:val="16"/>
                <w:szCs w:val="16"/>
              </w:rPr>
              <w:t>6,7</w:t>
            </w:r>
          </w:p>
        </w:tc>
        <w:tc>
          <w:tcPr>
            <w:tcW w:w="567" w:type="dxa"/>
          </w:tcPr>
          <w:p w:rsidR="00546D0F" w:rsidRPr="007650A0" w:rsidRDefault="00546D0F" w:rsidP="00546D0F">
            <w:pPr>
              <w:pStyle w:val="af4"/>
              <w:jc w:val="center"/>
              <w:rPr>
                <w:rFonts w:ascii="Times New Roman" w:hAnsi="Times New Roman"/>
                <w:color w:val="000000" w:themeColor="text1"/>
                <w:sz w:val="16"/>
                <w:szCs w:val="16"/>
              </w:rPr>
            </w:pPr>
            <w:r>
              <w:rPr>
                <w:rFonts w:ascii="Times New Roman" w:hAnsi="Times New Roman"/>
                <w:color w:val="000000" w:themeColor="text1"/>
                <w:sz w:val="16"/>
                <w:szCs w:val="16"/>
              </w:rPr>
              <w:t>6,3</w:t>
            </w:r>
          </w:p>
        </w:tc>
        <w:tc>
          <w:tcPr>
            <w:tcW w:w="773" w:type="dxa"/>
          </w:tcPr>
          <w:p w:rsidR="00546D0F" w:rsidRPr="007650A0" w:rsidRDefault="00546D0F" w:rsidP="0065710C">
            <w:pPr>
              <w:pStyle w:val="af4"/>
              <w:jc w:val="center"/>
              <w:rPr>
                <w:rFonts w:ascii="Times New Roman" w:hAnsi="Times New Roman"/>
                <w:color w:val="000000" w:themeColor="text1"/>
                <w:sz w:val="16"/>
                <w:szCs w:val="16"/>
              </w:rPr>
            </w:pPr>
            <w:r w:rsidRPr="007650A0">
              <w:rPr>
                <w:rFonts w:ascii="Times New Roman" w:hAnsi="Times New Roman"/>
                <w:color w:val="000000" w:themeColor="text1"/>
                <w:sz w:val="16"/>
                <w:szCs w:val="16"/>
              </w:rPr>
              <w:t>3,5</w:t>
            </w:r>
          </w:p>
        </w:tc>
        <w:tc>
          <w:tcPr>
            <w:tcW w:w="794" w:type="dxa"/>
          </w:tcPr>
          <w:p w:rsidR="00546D0F" w:rsidRPr="007650A0" w:rsidRDefault="00546D0F" w:rsidP="0065710C">
            <w:pPr>
              <w:pStyle w:val="af4"/>
              <w:jc w:val="center"/>
              <w:rPr>
                <w:rFonts w:ascii="Times New Roman" w:hAnsi="Times New Roman"/>
                <w:color w:val="000000" w:themeColor="text1"/>
                <w:sz w:val="16"/>
                <w:szCs w:val="16"/>
              </w:rPr>
            </w:pPr>
            <w:r w:rsidRPr="007650A0">
              <w:rPr>
                <w:rFonts w:ascii="Times New Roman" w:hAnsi="Times New Roman"/>
                <w:color w:val="000000" w:themeColor="text1"/>
                <w:sz w:val="16"/>
                <w:szCs w:val="16"/>
              </w:rPr>
              <w:t>3,6</w:t>
            </w:r>
          </w:p>
        </w:tc>
        <w:tc>
          <w:tcPr>
            <w:tcW w:w="708" w:type="dxa"/>
          </w:tcPr>
          <w:p w:rsidR="00546D0F" w:rsidRPr="007650A0" w:rsidRDefault="00546D0F" w:rsidP="0065710C">
            <w:pPr>
              <w:pStyle w:val="af4"/>
              <w:jc w:val="center"/>
              <w:rPr>
                <w:rFonts w:ascii="Times New Roman" w:hAnsi="Times New Roman"/>
                <w:color w:val="000000" w:themeColor="text1"/>
                <w:sz w:val="16"/>
                <w:szCs w:val="16"/>
              </w:rPr>
            </w:pPr>
            <w:r w:rsidRPr="007650A0">
              <w:rPr>
                <w:rFonts w:ascii="Times New Roman" w:hAnsi="Times New Roman"/>
                <w:color w:val="000000" w:themeColor="text1"/>
                <w:sz w:val="16"/>
                <w:szCs w:val="16"/>
              </w:rPr>
              <w:t>3,6</w:t>
            </w:r>
          </w:p>
        </w:tc>
        <w:tc>
          <w:tcPr>
            <w:tcW w:w="560" w:type="dxa"/>
          </w:tcPr>
          <w:p w:rsidR="00546D0F" w:rsidRPr="007650A0" w:rsidRDefault="00546D0F" w:rsidP="0065710C">
            <w:pPr>
              <w:pStyle w:val="af4"/>
              <w:jc w:val="center"/>
              <w:rPr>
                <w:rFonts w:ascii="Times New Roman" w:hAnsi="Times New Roman"/>
                <w:color w:val="000000" w:themeColor="text1"/>
                <w:sz w:val="16"/>
                <w:szCs w:val="16"/>
              </w:rPr>
            </w:pPr>
            <w:r w:rsidRPr="007650A0">
              <w:rPr>
                <w:rFonts w:ascii="Times New Roman" w:hAnsi="Times New Roman"/>
                <w:color w:val="000000" w:themeColor="text1"/>
                <w:sz w:val="16"/>
                <w:szCs w:val="16"/>
              </w:rPr>
              <w:t>4,0</w:t>
            </w:r>
          </w:p>
        </w:tc>
        <w:tc>
          <w:tcPr>
            <w:tcW w:w="567" w:type="dxa"/>
          </w:tcPr>
          <w:p w:rsidR="00546D0F" w:rsidRPr="007650A0" w:rsidRDefault="00546D0F" w:rsidP="0065710C">
            <w:pPr>
              <w:pStyle w:val="af4"/>
              <w:jc w:val="center"/>
              <w:rPr>
                <w:rFonts w:ascii="Times New Roman" w:hAnsi="Times New Roman"/>
                <w:color w:val="000000" w:themeColor="text1"/>
                <w:sz w:val="16"/>
                <w:szCs w:val="16"/>
              </w:rPr>
            </w:pPr>
            <w:r w:rsidRPr="007650A0">
              <w:rPr>
                <w:rFonts w:ascii="Times New Roman" w:hAnsi="Times New Roman"/>
                <w:color w:val="000000" w:themeColor="text1"/>
                <w:sz w:val="16"/>
                <w:szCs w:val="16"/>
              </w:rPr>
              <w:t>3,8</w:t>
            </w:r>
          </w:p>
        </w:tc>
        <w:tc>
          <w:tcPr>
            <w:tcW w:w="567" w:type="dxa"/>
          </w:tcPr>
          <w:p w:rsidR="00546D0F" w:rsidRPr="007650A0" w:rsidRDefault="00546D0F" w:rsidP="0065710C">
            <w:pPr>
              <w:pStyle w:val="af4"/>
              <w:jc w:val="center"/>
              <w:rPr>
                <w:rFonts w:ascii="Times New Roman" w:hAnsi="Times New Roman"/>
                <w:color w:val="000000" w:themeColor="text1"/>
                <w:sz w:val="16"/>
                <w:szCs w:val="16"/>
              </w:rPr>
            </w:pPr>
            <w:r>
              <w:rPr>
                <w:rFonts w:ascii="Times New Roman" w:hAnsi="Times New Roman"/>
                <w:color w:val="000000" w:themeColor="text1"/>
                <w:sz w:val="16"/>
                <w:szCs w:val="16"/>
              </w:rPr>
              <w:t>3,8</w:t>
            </w:r>
          </w:p>
        </w:tc>
        <w:tc>
          <w:tcPr>
            <w:tcW w:w="567" w:type="dxa"/>
          </w:tcPr>
          <w:p w:rsidR="00546D0F" w:rsidRPr="007650A0" w:rsidRDefault="00546D0F" w:rsidP="0065710C">
            <w:pPr>
              <w:pStyle w:val="af4"/>
              <w:jc w:val="center"/>
              <w:rPr>
                <w:rFonts w:ascii="Times New Roman" w:hAnsi="Times New Roman"/>
                <w:color w:val="000000" w:themeColor="text1"/>
                <w:sz w:val="16"/>
                <w:szCs w:val="16"/>
              </w:rPr>
            </w:pPr>
            <w:r>
              <w:rPr>
                <w:rFonts w:ascii="Times New Roman" w:hAnsi="Times New Roman"/>
                <w:color w:val="000000" w:themeColor="text1"/>
                <w:sz w:val="16"/>
                <w:szCs w:val="16"/>
              </w:rPr>
              <w:t>4,0</w:t>
            </w:r>
          </w:p>
        </w:tc>
      </w:tr>
    </w:tbl>
    <w:p w:rsidR="007C0830" w:rsidRDefault="007C0830" w:rsidP="00F07EEF">
      <w:pPr>
        <w:pStyle w:val="a9"/>
        <w:ind w:left="0"/>
        <w:jc w:val="both"/>
        <w:rPr>
          <w:color w:val="000000" w:themeColor="text1"/>
          <w:sz w:val="30"/>
          <w:szCs w:val="30"/>
        </w:rPr>
      </w:pPr>
    </w:p>
    <w:p w:rsidR="0079247E" w:rsidRPr="007C0830" w:rsidRDefault="0086618E" w:rsidP="00F07EEF">
      <w:pPr>
        <w:pStyle w:val="a9"/>
        <w:ind w:left="0"/>
        <w:jc w:val="both"/>
        <w:rPr>
          <w:b/>
          <w:color w:val="548DD4" w:themeColor="text2" w:themeTint="99"/>
          <w:sz w:val="28"/>
          <w:szCs w:val="28"/>
        </w:rPr>
      </w:pPr>
      <w:r w:rsidRPr="007C0830">
        <w:rPr>
          <w:color w:val="000000" w:themeColor="text1"/>
          <w:sz w:val="28"/>
          <w:szCs w:val="28"/>
        </w:rPr>
        <w:t xml:space="preserve">Таблица </w:t>
      </w:r>
      <w:r w:rsidR="007C0830" w:rsidRPr="007C0830">
        <w:rPr>
          <w:color w:val="000000" w:themeColor="text1"/>
          <w:sz w:val="28"/>
          <w:szCs w:val="28"/>
        </w:rPr>
        <w:t>2</w:t>
      </w:r>
      <w:r w:rsidR="00C67D78">
        <w:rPr>
          <w:color w:val="000000" w:themeColor="text1"/>
          <w:sz w:val="28"/>
          <w:szCs w:val="28"/>
        </w:rPr>
        <w:t>7</w:t>
      </w:r>
      <w:r w:rsidR="00F07EEF" w:rsidRPr="007C0830">
        <w:rPr>
          <w:color w:val="000000" w:themeColor="text1"/>
          <w:sz w:val="28"/>
          <w:szCs w:val="28"/>
        </w:rPr>
        <w:t xml:space="preserve"> - </w:t>
      </w:r>
      <w:r w:rsidR="0079247E" w:rsidRPr="007C0830">
        <w:rPr>
          <w:color w:val="000000" w:themeColor="text1"/>
          <w:sz w:val="28"/>
          <w:szCs w:val="28"/>
        </w:rPr>
        <w:t xml:space="preserve">Число зарегистрированных браков и разводов </w:t>
      </w:r>
      <w:r w:rsidR="00F07EEF" w:rsidRPr="007C0830">
        <w:rPr>
          <w:color w:val="000000" w:themeColor="text1"/>
          <w:sz w:val="28"/>
          <w:szCs w:val="28"/>
        </w:rPr>
        <w:t xml:space="preserve"> </w:t>
      </w:r>
      <w:r w:rsidR="0079247E" w:rsidRPr="007C0830">
        <w:rPr>
          <w:color w:val="000000" w:themeColor="text1"/>
          <w:sz w:val="28"/>
          <w:szCs w:val="28"/>
        </w:rPr>
        <w:t>в сельской и городской местности</w:t>
      </w:r>
      <w:r w:rsidR="00F07EEF" w:rsidRPr="007C0830">
        <w:rPr>
          <w:color w:val="000000" w:themeColor="text1"/>
          <w:sz w:val="28"/>
          <w:szCs w:val="28"/>
        </w:rPr>
        <w:t xml:space="preserve"> </w:t>
      </w:r>
      <w:r w:rsidR="0079247E" w:rsidRPr="007C0830">
        <w:rPr>
          <w:color w:val="000000" w:themeColor="text1"/>
          <w:sz w:val="28"/>
          <w:szCs w:val="28"/>
        </w:rPr>
        <w:t>в 201</w:t>
      </w:r>
      <w:r w:rsidR="008C71E2">
        <w:rPr>
          <w:color w:val="000000" w:themeColor="text1"/>
          <w:sz w:val="28"/>
          <w:szCs w:val="28"/>
        </w:rPr>
        <w:t>6</w:t>
      </w:r>
      <w:r w:rsidR="0079247E" w:rsidRPr="007C0830">
        <w:rPr>
          <w:color w:val="000000" w:themeColor="text1"/>
          <w:sz w:val="28"/>
          <w:szCs w:val="28"/>
        </w:rPr>
        <w:t>-20</w:t>
      </w:r>
      <w:r w:rsidR="00F07EEF" w:rsidRPr="007C0830">
        <w:rPr>
          <w:color w:val="000000" w:themeColor="text1"/>
          <w:sz w:val="28"/>
          <w:szCs w:val="28"/>
        </w:rPr>
        <w:t>2</w:t>
      </w:r>
      <w:r w:rsidR="008C71E2">
        <w:rPr>
          <w:color w:val="000000" w:themeColor="text1"/>
          <w:sz w:val="28"/>
          <w:szCs w:val="28"/>
        </w:rPr>
        <w:t>2</w:t>
      </w:r>
      <w:r w:rsidR="0079247E" w:rsidRPr="007C0830">
        <w:rPr>
          <w:color w:val="000000" w:themeColor="text1"/>
          <w:sz w:val="28"/>
          <w:szCs w:val="28"/>
        </w:rPr>
        <w:t xml:space="preserve"> гг. (на 1000 населения)</w:t>
      </w:r>
    </w:p>
    <w:p w:rsidR="0079247E" w:rsidRPr="00B5185D" w:rsidRDefault="0079247E" w:rsidP="0079247E">
      <w:pPr>
        <w:pStyle w:val="21"/>
        <w:ind w:right="125"/>
        <w:jc w:val="center"/>
        <w:rPr>
          <w:b/>
          <w:color w:val="000000" w:themeColor="text1"/>
          <w:sz w:val="10"/>
          <w:szCs w:val="10"/>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708"/>
        <w:gridCol w:w="851"/>
        <w:gridCol w:w="709"/>
        <w:gridCol w:w="850"/>
        <w:gridCol w:w="851"/>
        <w:gridCol w:w="992"/>
        <w:gridCol w:w="709"/>
        <w:gridCol w:w="708"/>
        <w:gridCol w:w="851"/>
        <w:gridCol w:w="709"/>
        <w:gridCol w:w="850"/>
        <w:gridCol w:w="851"/>
      </w:tblGrid>
      <w:tr w:rsidR="0079247E" w:rsidRPr="00B5185D" w:rsidTr="0077334C">
        <w:trPr>
          <w:trHeight w:val="360"/>
        </w:trPr>
        <w:tc>
          <w:tcPr>
            <w:tcW w:w="1419" w:type="dxa"/>
            <w:vMerge w:val="restart"/>
          </w:tcPr>
          <w:p w:rsidR="0079247E" w:rsidRPr="00BD2DCE" w:rsidRDefault="0079247E" w:rsidP="000F36AD">
            <w:pPr>
              <w:pStyle w:val="af4"/>
              <w:rPr>
                <w:rFonts w:ascii="Times New Roman" w:hAnsi="Times New Roman" w:cs="Times New Roman"/>
                <w:b/>
                <w:color w:val="000000" w:themeColor="text1"/>
                <w:sz w:val="14"/>
                <w:szCs w:val="14"/>
              </w:rPr>
            </w:pPr>
            <w:r w:rsidRPr="00BD2DCE">
              <w:rPr>
                <w:rFonts w:ascii="Times New Roman" w:hAnsi="Times New Roman" w:cs="Times New Roman"/>
                <w:b/>
                <w:color w:val="000000" w:themeColor="text1"/>
                <w:sz w:val="14"/>
                <w:szCs w:val="14"/>
              </w:rPr>
              <w:t>Наименование</w:t>
            </w:r>
          </w:p>
          <w:p w:rsidR="0079247E" w:rsidRPr="00BD2DCE" w:rsidRDefault="0079247E" w:rsidP="000F36AD">
            <w:pPr>
              <w:pStyle w:val="af4"/>
              <w:tabs>
                <w:tab w:val="left" w:pos="574"/>
              </w:tabs>
              <w:rPr>
                <w:rFonts w:ascii="Times New Roman" w:hAnsi="Times New Roman" w:cs="Times New Roman"/>
                <w:b/>
                <w:color w:val="000000" w:themeColor="text1"/>
                <w:sz w:val="14"/>
                <w:szCs w:val="14"/>
              </w:rPr>
            </w:pPr>
            <w:r w:rsidRPr="00BD2DCE">
              <w:rPr>
                <w:rFonts w:ascii="Times New Roman" w:hAnsi="Times New Roman" w:cs="Times New Roman"/>
                <w:b/>
                <w:color w:val="000000" w:themeColor="text1"/>
                <w:sz w:val="14"/>
                <w:szCs w:val="14"/>
              </w:rPr>
              <w:t>территории</w:t>
            </w:r>
          </w:p>
        </w:tc>
        <w:tc>
          <w:tcPr>
            <w:tcW w:w="4961" w:type="dxa"/>
            <w:gridSpan w:val="6"/>
          </w:tcPr>
          <w:p w:rsidR="0079247E" w:rsidRPr="00BD2DCE" w:rsidRDefault="0079247E" w:rsidP="000F36AD">
            <w:pPr>
              <w:pStyle w:val="af4"/>
              <w:jc w:val="center"/>
              <w:rPr>
                <w:rFonts w:ascii="Times New Roman" w:hAnsi="Times New Roman" w:cs="Times New Roman"/>
                <w:b/>
                <w:color w:val="000000" w:themeColor="text1"/>
                <w:sz w:val="14"/>
                <w:szCs w:val="14"/>
              </w:rPr>
            </w:pPr>
            <w:r w:rsidRPr="00BD2DCE">
              <w:rPr>
                <w:rFonts w:ascii="Times New Roman" w:hAnsi="Times New Roman" w:cs="Times New Roman"/>
                <w:b/>
                <w:color w:val="000000" w:themeColor="text1"/>
                <w:sz w:val="14"/>
                <w:szCs w:val="14"/>
              </w:rPr>
              <w:t>Городские поселения</w:t>
            </w:r>
          </w:p>
        </w:tc>
        <w:tc>
          <w:tcPr>
            <w:tcW w:w="4678" w:type="dxa"/>
            <w:gridSpan w:val="6"/>
          </w:tcPr>
          <w:p w:rsidR="0079247E" w:rsidRPr="00BD2DCE" w:rsidRDefault="0079247E" w:rsidP="000F36AD">
            <w:pPr>
              <w:pStyle w:val="af4"/>
              <w:jc w:val="center"/>
              <w:rPr>
                <w:rFonts w:ascii="Times New Roman" w:hAnsi="Times New Roman" w:cs="Times New Roman"/>
                <w:b/>
                <w:color w:val="000000" w:themeColor="text1"/>
                <w:sz w:val="14"/>
                <w:szCs w:val="14"/>
              </w:rPr>
            </w:pPr>
            <w:r w:rsidRPr="00BD2DCE">
              <w:rPr>
                <w:rFonts w:ascii="Times New Roman" w:hAnsi="Times New Roman" w:cs="Times New Roman"/>
                <w:b/>
                <w:color w:val="000000" w:themeColor="text1"/>
                <w:sz w:val="14"/>
                <w:szCs w:val="14"/>
              </w:rPr>
              <w:t>Сельская местность</w:t>
            </w:r>
          </w:p>
        </w:tc>
      </w:tr>
      <w:tr w:rsidR="0079247E" w:rsidRPr="00B5185D" w:rsidTr="0077334C">
        <w:trPr>
          <w:trHeight w:val="982"/>
        </w:trPr>
        <w:tc>
          <w:tcPr>
            <w:tcW w:w="1419" w:type="dxa"/>
            <w:vMerge/>
          </w:tcPr>
          <w:p w:rsidR="0079247E" w:rsidRPr="00BD2DCE" w:rsidRDefault="0079247E" w:rsidP="000F36AD">
            <w:pPr>
              <w:pStyle w:val="af4"/>
              <w:ind w:left="432"/>
              <w:jc w:val="center"/>
              <w:rPr>
                <w:rFonts w:ascii="Times New Roman" w:hAnsi="Times New Roman" w:cs="Times New Roman"/>
                <w:b/>
                <w:color w:val="000000" w:themeColor="text1"/>
                <w:sz w:val="14"/>
                <w:szCs w:val="14"/>
              </w:rPr>
            </w:pPr>
          </w:p>
        </w:tc>
        <w:tc>
          <w:tcPr>
            <w:tcW w:w="2268" w:type="dxa"/>
            <w:gridSpan w:val="3"/>
          </w:tcPr>
          <w:p w:rsidR="0079247E" w:rsidRPr="00BD2DCE" w:rsidRDefault="0079247E" w:rsidP="000F36AD">
            <w:pPr>
              <w:pStyle w:val="af4"/>
              <w:jc w:val="center"/>
              <w:rPr>
                <w:rFonts w:ascii="Times New Roman" w:hAnsi="Times New Roman" w:cs="Times New Roman"/>
                <w:color w:val="000000" w:themeColor="text1"/>
                <w:sz w:val="14"/>
                <w:szCs w:val="14"/>
              </w:rPr>
            </w:pPr>
            <w:r w:rsidRPr="00BD2DCE">
              <w:rPr>
                <w:rFonts w:ascii="Times New Roman" w:hAnsi="Times New Roman" w:cs="Times New Roman"/>
                <w:color w:val="000000" w:themeColor="text1"/>
                <w:sz w:val="14"/>
                <w:szCs w:val="14"/>
              </w:rPr>
              <w:t xml:space="preserve">Число браков </w:t>
            </w:r>
          </w:p>
          <w:p w:rsidR="0079247E" w:rsidRPr="00BD2DCE" w:rsidRDefault="0079247E" w:rsidP="000F36AD">
            <w:pPr>
              <w:pStyle w:val="af4"/>
              <w:jc w:val="center"/>
              <w:rPr>
                <w:rFonts w:ascii="Times New Roman" w:hAnsi="Times New Roman" w:cs="Times New Roman"/>
                <w:b/>
                <w:color w:val="000000" w:themeColor="text1"/>
                <w:sz w:val="14"/>
                <w:szCs w:val="14"/>
              </w:rPr>
            </w:pPr>
            <w:r w:rsidRPr="00BD2DCE">
              <w:rPr>
                <w:rFonts w:ascii="Times New Roman" w:hAnsi="Times New Roman" w:cs="Times New Roman"/>
                <w:color w:val="000000" w:themeColor="text1"/>
                <w:sz w:val="14"/>
                <w:szCs w:val="14"/>
              </w:rPr>
              <w:t>(на 1000)</w:t>
            </w:r>
          </w:p>
        </w:tc>
        <w:tc>
          <w:tcPr>
            <w:tcW w:w="2693" w:type="dxa"/>
            <w:gridSpan w:val="3"/>
          </w:tcPr>
          <w:p w:rsidR="0079247E" w:rsidRPr="00BD2DCE" w:rsidRDefault="0079247E" w:rsidP="000F36AD">
            <w:pPr>
              <w:pStyle w:val="af4"/>
              <w:jc w:val="center"/>
              <w:rPr>
                <w:rFonts w:ascii="Times New Roman" w:hAnsi="Times New Roman" w:cs="Times New Roman"/>
                <w:color w:val="000000" w:themeColor="text1"/>
                <w:sz w:val="14"/>
                <w:szCs w:val="14"/>
              </w:rPr>
            </w:pPr>
            <w:r w:rsidRPr="00BD2DCE">
              <w:rPr>
                <w:rFonts w:ascii="Times New Roman" w:hAnsi="Times New Roman" w:cs="Times New Roman"/>
                <w:color w:val="000000" w:themeColor="text1"/>
                <w:sz w:val="14"/>
                <w:szCs w:val="14"/>
              </w:rPr>
              <w:t xml:space="preserve">Число разводов </w:t>
            </w:r>
          </w:p>
          <w:p w:rsidR="0079247E" w:rsidRPr="00BD2DCE" w:rsidRDefault="0079247E" w:rsidP="000F36AD">
            <w:pPr>
              <w:pStyle w:val="af4"/>
              <w:jc w:val="center"/>
              <w:rPr>
                <w:rFonts w:ascii="Times New Roman" w:hAnsi="Times New Roman" w:cs="Times New Roman"/>
                <w:b/>
                <w:color w:val="000000" w:themeColor="text1"/>
                <w:sz w:val="14"/>
                <w:szCs w:val="14"/>
              </w:rPr>
            </w:pPr>
            <w:r w:rsidRPr="00BD2DCE">
              <w:rPr>
                <w:rFonts w:ascii="Times New Roman" w:hAnsi="Times New Roman" w:cs="Times New Roman"/>
                <w:color w:val="000000" w:themeColor="text1"/>
                <w:sz w:val="14"/>
                <w:szCs w:val="14"/>
              </w:rPr>
              <w:t>(на 1000)</w:t>
            </w:r>
          </w:p>
        </w:tc>
        <w:tc>
          <w:tcPr>
            <w:tcW w:w="2268" w:type="dxa"/>
            <w:gridSpan w:val="3"/>
          </w:tcPr>
          <w:p w:rsidR="0079247E" w:rsidRPr="00BD2DCE" w:rsidRDefault="0079247E" w:rsidP="000F36AD">
            <w:pPr>
              <w:pStyle w:val="af4"/>
              <w:jc w:val="center"/>
              <w:rPr>
                <w:rFonts w:ascii="Times New Roman" w:hAnsi="Times New Roman" w:cs="Times New Roman"/>
                <w:color w:val="000000" w:themeColor="text1"/>
                <w:sz w:val="14"/>
                <w:szCs w:val="14"/>
              </w:rPr>
            </w:pPr>
            <w:r w:rsidRPr="00BD2DCE">
              <w:rPr>
                <w:rFonts w:ascii="Times New Roman" w:hAnsi="Times New Roman" w:cs="Times New Roman"/>
                <w:color w:val="000000" w:themeColor="text1"/>
                <w:sz w:val="14"/>
                <w:szCs w:val="14"/>
              </w:rPr>
              <w:t xml:space="preserve">Число браков </w:t>
            </w:r>
          </w:p>
          <w:p w:rsidR="0079247E" w:rsidRPr="00BD2DCE" w:rsidRDefault="0079247E" w:rsidP="000F36AD">
            <w:pPr>
              <w:pStyle w:val="af4"/>
              <w:jc w:val="center"/>
              <w:rPr>
                <w:rFonts w:ascii="Times New Roman" w:hAnsi="Times New Roman" w:cs="Times New Roman"/>
                <w:b/>
                <w:color w:val="000000" w:themeColor="text1"/>
                <w:sz w:val="14"/>
                <w:szCs w:val="14"/>
              </w:rPr>
            </w:pPr>
            <w:r w:rsidRPr="00BD2DCE">
              <w:rPr>
                <w:rFonts w:ascii="Times New Roman" w:hAnsi="Times New Roman" w:cs="Times New Roman"/>
                <w:color w:val="000000" w:themeColor="text1"/>
                <w:sz w:val="14"/>
                <w:szCs w:val="14"/>
              </w:rPr>
              <w:t>(на 1000)</w:t>
            </w:r>
          </w:p>
        </w:tc>
        <w:tc>
          <w:tcPr>
            <w:tcW w:w="2410" w:type="dxa"/>
            <w:gridSpan w:val="3"/>
          </w:tcPr>
          <w:p w:rsidR="0079247E" w:rsidRPr="00BD2DCE" w:rsidRDefault="0079247E" w:rsidP="000F36AD">
            <w:pPr>
              <w:pStyle w:val="af4"/>
              <w:jc w:val="center"/>
              <w:rPr>
                <w:rFonts w:ascii="Times New Roman" w:hAnsi="Times New Roman" w:cs="Times New Roman"/>
                <w:color w:val="000000" w:themeColor="text1"/>
                <w:sz w:val="14"/>
                <w:szCs w:val="14"/>
              </w:rPr>
            </w:pPr>
            <w:r w:rsidRPr="00BD2DCE">
              <w:rPr>
                <w:rFonts w:ascii="Times New Roman" w:hAnsi="Times New Roman" w:cs="Times New Roman"/>
                <w:color w:val="000000" w:themeColor="text1"/>
                <w:sz w:val="14"/>
                <w:szCs w:val="14"/>
              </w:rPr>
              <w:t>Число разводов</w:t>
            </w:r>
          </w:p>
          <w:p w:rsidR="0079247E" w:rsidRPr="00BD2DCE" w:rsidRDefault="0079247E" w:rsidP="000F36AD">
            <w:pPr>
              <w:pStyle w:val="af4"/>
              <w:jc w:val="center"/>
              <w:rPr>
                <w:rFonts w:ascii="Times New Roman" w:hAnsi="Times New Roman" w:cs="Times New Roman"/>
                <w:b/>
                <w:color w:val="000000" w:themeColor="text1"/>
                <w:sz w:val="14"/>
                <w:szCs w:val="14"/>
              </w:rPr>
            </w:pPr>
            <w:r w:rsidRPr="00BD2DCE">
              <w:rPr>
                <w:rFonts w:ascii="Times New Roman" w:hAnsi="Times New Roman" w:cs="Times New Roman"/>
                <w:color w:val="000000" w:themeColor="text1"/>
                <w:sz w:val="14"/>
                <w:szCs w:val="14"/>
              </w:rPr>
              <w:t xml:space="preserve"> (на 1000)</w:t>
            </w:r>
          </w:p>
        </w:tc>
      </w:tr>
      <w:tr w:rsidR="00546D0F" w:rsidRPr="00B5185D" w:rsidTr="0077334C">
        <w:trPr>
          <w:trHeight w:val="262"/>
        </w:trPr>
        <w:tc>
          <w:tcPr>
            <w:tcW w:w="1419" w:type="dxa"/>
            <w:vMerge/>
          </w:tcPr>
          <w:p w:rsidR="00546D0F" w:rsidRPr="00BD2DCE" w:rsidRDefault="00546D0F" w:rsidP="00546D0F">
            <w:pPr>
              <w:pStyle w:val="af4"/>
              <w:ind w:left="432"/>
              <w:jc w:val="center"/>
              <w:rPr>
                <w:rFonts w:ascii="Times New Roman" w:hAnsi="Times New Roman" w:cs="Times New Roman"/>
                <w:b/>
                <w:color w:val="000000" w:themeColor="text1"/>
                <w:sz w:val="14"/>
                <w:szCs w:val="14"/>
              </w:rPr>
            </w:pPr>
          </w:p>
        </w:tc>
        <w:tc>
          <w:tcPr>
            <w:tcW w:w="708" w:type="dxa"/>
          </w:tcPr>
          <w:p w:rsidR="00546D0F" w:rsidRPr="00BD2DCE" w:rsidRDefault="00546D0F" w:rsidP="00546D0F">
            <w:pPr>
              <w:pStyle w:val="af4"/>
              <w:jc w:val="center"/>
              <w:rPr>
                <w:rFonts w:ascii="Times New Roman" w:hAnsi="Times New Roman" w:cs="Times New Roman"/>
                <w:b/>
                <w:color w:val="000000" w:themeColor="text1"/>
                <w:sz w:val="14"/>
                <w:szCs w:val="14"/>
              </w:rPr>
            </w:pPr>
            <w:r w:rsidRPr="00BD2DCE">
              <w:rPr>
                <w:rFonts w:ascii="Times New Roman" w:hAnsi="Times New Roman" w:cs="Times New Roman"/>
                <w:b/>
                <w:color w:val="000000" w:themeColor="text1"/>
                <w:sz w:val="14"/>
                <w:szCs w:val="14"/>
              </w:rPr>
              <w:t xml:space="preserve">2016 </w:t>
            </w:r>
            <w:r>
              <w:rPr>
                <w:rFonts w:ascii="Times New Roman" w:hAnsi="Times New Roman" w:cs="Times New Roman"/>
                <w:b/>
                <w:color w:val="000000" w:themeColor="text1"/>
                <w:sz w:val="14"/>
                <w:szCs w:val="14"/>
              </w:rPr>
              <w:t>г.</w:t>
            </w:r>
          </w:p>
        </w:tc>
        <w:tc>
          <w:tcPr>
            <w:tcW w:w="851" w:type="dxa"/>
          </w:tcPr>
          <w:p w:rsidR="00546D0F" w:rsidRPr="00AC343B" w:rsidRDefault="00546D0F" w:rsidP="00546D0F">
            <w:pPr>
              <w:pStyle w:val="af4"/>
              <w:jc w:val="center"/>
              <w:rPr>
                <w:rFonts w:ascii="Times New Roman" w:hAnsi="Times New Roman" w:cs="Times New Roman"/>
                <w:b/>
                <w:color w:val="000000" w:themeColor="text1"/>
                <w:sz w:val="14"/>
                <w:szCs w:val="14"/>
              </w:rPr>
            </w:pPr>
            <w:r w:rsidRPr="00AC343B">
              <w:rPr>
                <w:rFonts w:ascii="Times New Roman" w:hAnsi="Times New Roman" w:cs="Times New Roman"/>
                <w:b/>
                <w:color w:val="000000" w:themeColor="text1"/>
                <w:sz w:val="14"/>
                <w:szCs w:val="14"/>
              </w:rPr>
              <w:t>2017г</w:t>
            </w:r>
          </w:p>
        </w:tc>
        <w:tc>
          <w:tcPr>
            <w:tcW w:w="709" w:type="dxa"/>
          </w:tcPr>
          <w:p w:rsidR="00546D0F" w:rsidRPr="00BD2DCE" w:rsidRDefault="00546D0F" w:rsidP="00546D0F">
            <w:pPr>
              <w:pStyle w:val="af4"/>
              <w:jc w:val="center"/>
              <w:rPr>
                <w:rFonts w:ascii="Times New Roman" w:hAnsi="Times New Roman" w:cs="Times New Roman"/>
                <w:b/>
                <w:color w:val="000000" w:themeColor="text1"/>
                <w:sz w:val="14"/>
                <w:szCs w:val="14"/>
              </w:rPr>
            </w:pPr>
            <w:r w:rsidRPr="00BD2DCE">
              <w:rPr>
                <w:rFonts w:ascii="Times New Roman" w:hAnsi="Times New Roman" w:cs="Times New Roman"/>
                <w:b/>
                <w:color w:val="000000" w:themeColor="text1"/>
                <w:sz w:val="14"/>
                <w:szCs w:val="14"/>
              </w:rPr>
              <w:t>201</w:t>
            </w:r>
            <w:r>
              <w:rPr>
                <w:rFonts w:ascii="Times New Roman" w:hAnsi="Times New Roman" w:cs="Times New Roman"/>
                <w:b/>
                <w:color w:val="000000" w:themeColor="text1"/>
                <w:sz w:val="14"/>
                <w:szCs w:val="14"/>
              </w:rPr>
              <w:t>8г</w:t>
            </w:r>
          </w:p>
        </w:tc>
        <w:tc>
          <w:tcPr>
            <w:tcW w:w="850" w:type="dxa"/>
          </w:tcPr>
          <w:p w:rsidR="00546D0F" w:rsidRPr="00BD2DCE" w:rsidRDefault="00546D0F" w:rsidP="00546D0F">
            <w:pPr>
              <w:pStyle w:val="af4"/>
              <w:jc w:val="center"/>
              <w:rPr>
                <w:rFonts w:ascii="Times New Roman" w:hAnsi="Times New Roman" w:cs="Times New Roman"/>
                <w:b/>
                <w:color w:val="000000" w:themeColor="text1"/>
                <w:sz w:val="14"/>
                <w:szCs w:val="14"/>
              </w:rPr>
            </w:pPr>
            <w:r w:rsidRPr="00BD2DCE">
              <w:rPr>
                <w:rFonts w:ascii="Times New Roman" w:hAnsi="Times New Roman" w:cs="Times New Roman"/>
                <w:b/>
                <w:color w:val="000000" w:themeColor="text1"/>
                <w:sz w:val="14"/>
                <w:szCs w:val="14"/>
              </w:rPr>
              <w:t xml:space="preserve">2016 </w:t>
            </w:r>
            <w:r>
              <w:rPr>
                <w:rFonts w:ascii="Times New Roman" w:hAnsi="Times New Roman" w:cs="Times New Roman"/>
                <w:b/>
                <w:color w:val="000000" w:themeColor="text1"/>
                <w:sz w:val="14"/>
                <w:szCs w:val="14"/>
              </w:rPr>
              <w:t>г.</w:t>
            </w:r>
          </w:p>
        </w:tc>
        <w:tc>
          <w:tcPr>
            <w:tcW w:w="851" w:type="dxa"/>
          </w:tcPr>
          <w:p w:rsidR="00546D0F" w:rsidRPr="00BD2DCE" w:rsidRDefault="00546D0F" w:rsidP="00546D0F">
            <w:pPr>
              <w:pStyle w:val="af4"/>
              <w:jc w:val="center"/>
              <w:rPr>
                <w:rFonts w:ascii="Times New Roman" w:hAnsi="Times New Roman" w:cs="Times New Roman"/>
                <w:b/>
                <w:color w:val="000000" w:themeColor="text1"/>
                <w:sz w:val="14"/>
                <w:szCs w:val="14"/>
              </w:rPr>
            </w:pPr>
            <w:r>
              <w:rPr>
                <w:rFonts w:ascii="Times New Roman" w:hAnsi="Times New Roman" w:cs="Times New Roman"/>
                <w:b/>
                <w:color w:val="000000" w:themeColor="text1"/>
                <w:sz w:val="14"/>
                <w:szCs w:val="14"/>
              </w:rPr>
              <w:t>2017г</w:t>
            </w:r>
          </w:p>
        </w:tc>
        <w:tc>
          <w:tcPr>
            <w:tcW w:w="992" w:type="dxa"/>
          </w:tcPr>
          <w:p w:rsidR="00546D0F" w:rsidRPr="00BD2DCE" w:rsidRDefault="00546D0F" w:rsidP="00546D0F">
            <w:pPr>
              <w:pStyle w:val="af4"/>
              <w:jc w:val="center"/>
              <w:rPr>
                <w:rFonts w:ascii="Times New Roman" w:hAnsi="Times New Roman" w:cs="Times New Roman"/>
                <w:b/>
                <w:color w:val="000000" w:themeColor="text1"/>
                <w:sz w:val="14"/>
                <w:szCs w:val="14"/>
              </w:rPr>
            </w:pPr>
            <w:r w:rsidRPr="00BD2DCE">
              <w:rPr>
                <w:rFonts w:ascii="Times New Roman" w:hAnsi="Times New Roman" w:cs="Times New Roman"/>
                <w:b/>
                <w:color w:val="000000" w:themeColor="text1"/>
                <w:sz w:val="14"/>
                <w:szCs w:val="14"/>
              </w:rPr>
              <w:t>201</w:t>
            </w:r>
            <w:r>
              <w:rPr>
                <w:rFonts w:ascii="Times New Roman" w:hAnsi="Times New Roman" w:cs="Times New Roman"/>
                <w:b/>
                <w:color w:val="000000" w:themeColor="text1"/>
                <w:sz w:val="14"/>
                <w:szCs w:val="14"/>
              </w:rPr>
              <w:t>8г</w:t>
            </w:r>
          </w:p>
        </w:tc>
        <w:tc>
          <w:tcPr>
            <w:tcW w:w="709" w:type="dxa"/>
          </w:tcPr>
          <w:p w:rsidR="00546D0F" w:rsidRPr="00BD2DCE" w:rsidRDefault="00546D0F" w:rsidP="00546D0F">
            <w:pPr>
              <w:pStyle w:val="af4"/>
              <w:jc w:val="center"/>
              <w:rPr>
                <w:rFonts w:ascii="Times New Roman" w:hAnsi="Times New Roman" w:cs="Times New Roman"/>
                <w:b/>
                <w:color w:val="000000" w:themeColor="text1"/>
                <w:sz w:val="14"/>
                <w:szCs w:val="14"/>
              </w:rPr>
            </w:pPr>
            <w:r w:rsidRPr="00BD2DCE">
              <w:rPr>
                <w:rFonts w:ascii="Times New Roman" w:hAnsi="Times New Roman" w:cs="Times New Roman"/>
                <w:b/>
                <w:color w:val="000000" w:themeColor="text1"/>
                <w:sz w:val="14"/>
                <w:szCs w:val="14"/>
              </w:rPr>
              <w:t xml:space="preserve">2016 </w:t>
            </w:r>
            <w:r>
              <w:rPr>
                <w:rFonts w:ascii="Times New Roman" w:hAnsi="Times New Roman" w:cs="Times New Roman"/>
                <w:b/>
                <w:color w:val="000000" w:themeColor="text1"/>
                <w:sz w:val="14"/>
                <w:szCs w:val="14"/>
              </w:rPr>
              <w:t>г.</w:t>
            </w:r>
          </w:p>
        </w:tc>
        <w:tc>
          <w:tcPr>
            <w:tcW w:w="708" w:type="dxa"/>
          </w:tcPr>
          <w:p w:rsidR="00546D0F" w:rsidRPr="00BD2DCE" w:rsidRDefault="00546D0F" w:rsidP="00546D0F">
            <w:pPr>
              <w:pStyle w:val="af4"/>
              <w:jc w:val="center"/>
              <w:rPr>
                <w:rFonts w:ascii="Times New Roman" w:hAnsi="Times New Roman" w:cs="Times New Roman"/>
                <w:b/>
                <w:color w:val="000000" w:themeColor="text1"/>
                <w:sz w:val="14"/>
                <w:szCs w:val="14"/>
              </w:rPr>
            </w:pPr>
            <w:r>
              <w:rPr>
                <w:rFonts w:ascii="Times New Roman" w:hAnsi="Times New Roman" w:cs="Times New Roman"/>
                <w:b/>
                <w:color w:val="000000" w:themeColor="text1"/>
                <w:sz w:val="14"/>
                <w:szCs w:val="14"/>
              </w:rPr>
              <w:t>2017г</w:t>
            </w:r>
          </w:p>
        </w:tc>
        <w:tc>
          <w:tcPr>
            <w:tcW w:w="851" w:type="dxa"/>
          </w:tcPr>
          <w:p w:rsidR="00546D0F" w:rsidRPr="00BD2DCE" w:rsidRDefault="00546D0F" w:rsidP="00546D0F">
            <w:pPr>
              <w:pStyle w:val="af4"/>
              <w:jc w:val="center"/>
              <w:rPr>
                <w:rFonts w:ascii="Times New Roman" w:hAnsi="Times New Roman" w:cs="Times New Roman"/>
                <w:b/>
                <w:color w:val="000000" w:themeColor="text1"/>
                <w:sz w:val="14"/>
                <w:szCs w:val="14"/>
              </w:rPr>
            </w:pPr>
            <w:r w:rsidRPr="00BD2DCE">
              <w:rPr>
                <w:rFonts w:ascii="Times New Roman" w:hAnsi="Times New Roman" w:cs="Times New Roman"/>
                <w:b/>
                <w:color w:val="000000" w:themeColor="text1"/>
                <w:sz w:val="14"/>
                <w:szCs w:val="14"/>
              </w:rPr>
              <w:t>201</w:t>
            </w:r>
            <w:r>
              <w:rPr>
                <w:rFonts w:ascii="Times New Roman" w:hAnsi="Times New Roman" w:cs="Times New Roman"/>
                <w:b/>
                <w:color w:val="000000" w:themeColor="text1"/>
                <w:sz w:val="14"/>
                <w:szCs w:val="14"/>
              </w:rPr>
              <w:t>8г</w:t>
            </w:r>
          </w:p>
        </w:tc>
        <w:tc>
          <w:tcPr>
            <w:tcW w:w="709" w:type="dxa"/>
          </w:tcPr>
          <w:p w:rsidR="00546D0F" w:rsidRPr="00BD2DCE" w:rsidRDefault="00546D0F" w:rsidP="00546D0F">
            <w:pPr>
              <w:pStyle w:val="af4"/>
              <w:jc w:val="center"/>
              <w:rPr>
                <w:rFonts w:ascii="Times New Roman" w:hAnsi="Times New Roman" w:cs="Times New Roman"/>
                <w:b/>
                <w:color w:val="000000" w:themeColor="text1"/>
                <w:sz w:val="14"/>
                <w:szCs w:val="14"/>
              </w:rPr>
            </w:pPr>
            <w:r w:rsidRPr="00BD2DCE">
              <w:rPr>
                <w:rFonts w:ascii="Times New Roman" w:hAnsi="Times New Roman" w:cs="Times New Roman"/>
                <w:b/>
                <w:color w:val="000000" w:themeColor="text1"/>
                <w:sz w:val="14"/>
                <w:szCs w:val="14"/>
              </w:rPr>
              <w:t xml:space="preserve">2016 </w:t>
            </w:r>
            <w:r>
              <w:rPr>
                <w:rFonts w:ascii="Times New Roman" w:hAnsi="Times New Roman" w:cs="Times New Roman"/>
                <w:b/>
                <w:color w:val="000000" w:themeColor="text1"/>
                <w:sz w:val="14"/>
                <w:szCs w:val="14"/>
              </w:rPr>
              <w:t>г.</w:t>
            </w:r>
          </w:p>
        </w:tc>
        <w:tc>
          <w:tcPr>
            <w:tcW w:w="850" w:type="dxa"/>
          </w:tcPr>
          <w:p w:rsidR="00546D0F" w:rsidRPr="00BD2DCE" w:rsidRDefault="00546D0F" w:rsidP="00546D0F">
            <w:pPr>
              <w:pStyle w:val="af4"/>
              <w:jc w:val="center"/>
              <w:rPr>
                <w:rFonts w:ascii="Times New Roman" w:hAnsi="Times New Roman" w:cs="Times New Roman"/>
                <w:b/>
                <w:color w:val="000000" w:themeColor="text1"/>
                <w:sz w:val="14"/>
                <w:szCs w:val="14"/>
              </w:rPr>
            </w:pPr>
            <w:r w:rsidRPr="00BD2DCE">
              <w:rPr>
                <w:rFonts w:ascii="Times New Roman" w:hAnsi="Times New Roman" w:cs="Times New Roman"/>
                <w:b/>
                <w:color w:val="000000" w:themeColor="text1"/>
                <w:sz w:val="14"/>
                <w:szCs w:val="14"/>
              </w:rPr>
              <w:t>201</w:t>
            </w:r>
            <w:r>
              <w:rPr>
                <w:rFonts w:ascii="Times New Roman" w:hAnsi="Times New Roman" w:cs="Times New Roman"/>
                <w:b/>
                <w:color w:val="000000" w:themeColor="text1"/>
                <w:sz w:val="14"/>
                <w:szCs w:val="14"/>
              </w:rPr>
              <w:t>7г</w:t>
            </w:r>
          </w:p>
        </w:tc>
        <w:tc>
          <w:tcPr>
            <w:tcW w:w="851" w:type="dxa"/>
          </w:tcPr>
          <w:p w:rsidR="00546D0F" w:rsidRPr="00BD2DCE" w:rsidRDefault="00546D0F" w:rsidP="00546D0F">
            <w:pPr>
              <w:pStyle w:val="af4"/>
              <w:jc w:val="center"/>
              <w:rPr>
                <w:rFonts w:ascii="Times New Roman" w:hAnsi="Times New Roman" w:cs="Times New Roman"/>
                <w:b/>
                <w:color w:val="000000" w:themeColor="text1"/>
                <w:sz w:val="14"/>
                <w:szCs w:val="14"/>
              </w:rPr>
            </w:pPr>
            <w:r w:rsidRPr="00BD2DCE">
              <w:rPr>
                <w:rFonts w:ascii="Times New Roman" w:hAnsi="Times New Roman" w:cs="Times New Roman"/>
                <w:b/>
                <w:color w:val="000000" w:themeColor="text1"/>
                <w:sz w:val="14"/>
                <w:szCs w:val="14"/>
              </w:rPr>
              <w:t>201</w:t>
            </w:r>
            <w:r>
              <w:rPr>
                <w:rFonts w:ascii="Times New Roman" w:hAnsi="Times New Roman" w:cs="Times New Roman"/>
                <w:b/>
                <w:color w:val="000000" w:themeColor="text1"/>
                <w:sz w:val="14"/>
                <w:szCs w:val="14"/>
              </w:rPr>
              <w:t>8г</w:t>
            </w:r>
          </w:p>
        </w:tc>
      </w:tr>
      <w:tr w:rsidR="00546D0F" w:rsidRPr="00B5185D" w:rsidTr="0077334C">
        <w:trPr>
          <w:trHeight w:val="302"/>
        </w:trPr>
        <w:tc>
          <w:tcPr>
            <w:tcW w:w="1419" w:type="dxa"/>
          </w:tcPr>
          <w:p w:rsidR="00546D0F" w:rsidRPr="00BD2DCE" w:rsidRDefault="00546D0F" w:rsidP="00546D0F">
            <w:pPr>
              <w:pStyle w:val="af4"/>
              <w:jc w:val="both"/>
              <w:rPr>
                <w:rFonts w:ascii="Times New Roman" w:hAnsi="Times New Roman" w:cs="Times New Roman"/>
                <w:color w:val="000000" w:themeColor="text1"/>
                <w:sz w:val="24"/>
                <w:szCs w:val="24"/>
              </w:rPr>
            </w:pPr>
            <w:r w:rsidRPr="00BD2DCE">
              <w:rPr>
                <w:rFonts w:ascii="Times New Roman" w:hAnsi="Times New Roman" w:cs="Times New Roman"/>
                <w:color w:val="000000" w:themeColor="text1"/>
                <w:sz w:val="24"/>
                <w:szCs w:val="24"/>
              </w:rPr>
              <w:t>Горецкий</w:t>
            </w:r>
          </w:p>
        </w:tc>
        <w:tc>
          <w:tcPr>
            <w:tcW w:w="708" w:type="dxa"/>
          </w:tcPr>
          <w:p w:rsidR="00546D0F" w:rsidRPr="00BD2DCE" w:rsidRDefault="00546D0F" w:rsidP="00546D0F">
            <w:pPr>
              <w:pStyle w:val="af4"/>
              <w:jc w:val="center"/>
              <w:rPr>
                <w:rFonts w:ascii="Times New Roman" w:hAnsi="Times New Roman" w:cs="Times New Roman"/>
                <w:color w:val="000000" w:themeColor="text1"/>
                <w:sz w:val="24"/>
                <w:szCs w:val="24"/>
              </w:rPr>
            </w:pPr>
            <w:r w:rsidRPr="00BD2DCE">
              <w:rPr>
                <w:rFonts w:ascii="Times New Roman" w:hAnsi="Times New Roman" w:cs="Times New Roman"/>
                <w:color w:val="000000" w:themeColor="text1"/>
                <w:sz w:val="24"/>
                <w:szCs w:val="24"/>
              </w:rPr>
              <w:t>7,6</w:t>
            </w:r>
          </w:p>
        </w:tc>
        <w:tc>
          <w:tcPr>
            <w:tcW w:w="851" w:type="dxa"/>
          </w:tcPr>
          <w:p w:rsidR="00546D0F" w:rsidRPr="00B800A2" w:rsidRDefault="00546D0F" w:rsidP="00546D0F">
            <w:pPr>
              <w:pStyle w:val="af4"/>
              <w:jc w:val="center"/>
              <w:rPr>
                <w:rFonts w:ascii="Times New Roman" w:hAnsi="Times New Roman"/>
                <w:sz w:val="24"/>
                <w:szCs w:val="24"/>
              </w:rPr>
            </w:pPr>
            <w:r>
              <w:rPr>
                <w:rFonts w:ascii="Times New Roman" w:hAnsi="Times New Roman"/>
                <w:sz w:val="24"/>
                <w:szCs w:val="24"/>
              </w:rPr>
              <w:t>6,5</w:t>
            </w:r>
          </w:p>
        </w:tc>
        <w:tc>
          <w:tcPr>
            <w:tcW w:w="709" w:type="dxa"/>
          </w:tcPr>
          <w:p w:rsidR="00546D0F" w:rsidRPr="00B800A2" w:rsidRDefault="00546D0F" w:rsidP="00546D0F">
            <w:pPr>
              <w:pStyle w:val="af4"/>
              <w:jc w:val="center"/>
              <w:rPr>
                <w:rFonts w:ascii="Times New Roman" w:hAnsi="Times New Roman"/>
                <w:sz w:val="24"/>
                <w:szCs w:val="24"/>
              </w:rPr>
            </w:pPr>
            <w:r>
              <w:rPr>
                <w:rFonts w:ascii="Times New Roman" w:hAnsi="Times New Roman"/>
                <w:sz w:val="24"/>
                <w:szCs w:val="24"/>
              </w:rPr>
              <w:t>6,1</w:t>
            </w:r>
          </w:p>
        </w:tc>
        <w:tc>
          <w:tcPr>
            <w:tcW w:w="850" w:type="dxa"/>
          </w:tcPr>
          <w:p w:rsidR="00546D0F" w:rsidRPr="00BD2DCE" w:rsidRDefault="00546D0F" w:rsidP="00546D0F">
            <w:pPr>
              <w:pStyle w:val="af4"/>
              <w:jc w:val="center"/>
              <w:rPr>
                <w:rFonts w:ascii="Times New Roman" w:hAnsi="Times New Roman" w:cs="Times New Roman"/>
                <w:color w:val="000000" w:themeColor="text1"/>
                <w:sz w:val="24"/>
                <w:szCs w:val="24"/>
              </w:rPr>
            </w:pPr>
            <w:r w:rsidRPr="00BD2DCE">
              <w:rPr>
                <w:rFonts w:ascii="Times New Roman" w:hAnsi="Times New Roman" w:cs="Times New Roman"/>
                <w:color w:val="000000" w:themeColor="text1"/>
                <w:sz w:val="24"/>
                <w:szCs w:val="24"/>
              </w:rPr>
              <w:t>3,0</w:t>
            </w:r>
          </w:p>
        </w:tc>
        <w:tc>
          <w:tcPr>
            <w:tcW w:w="851" w:type="dxa"/>
          </w:tcPr>
          <w:p w:rsidR="00546D0F" w:rsidRPr="00B800A2" w:rsidRDefault="00546D0F" w:rsidP="00546D0F">
            <w:pPr>
              <w:pStyle w:val="af4"/>
              <w:jc w:val="center"/>
              <w:rPr>
                <w:rFonts w:ascii="Times New Roman" w:hAnsi="Times New Roman"/>
                <w:sz w:val="24"/>
                <w:szCs w:val="24"/>
              </w:rPr>
            </w:pPr>
            <w:r>
              <w:rPr>
                <w:rFonts w:ascii="Times New Roman" w:hAnsi="Times New Roman"/>
                <w:sz w:val="24"/>
                <w:szCs w:val="24"/>
              </w:rPr>
              <w:t>3,9</w:t>
            </w:r>
          </w:p>
        </w:tc>
        <w:tc>
          <w:tcPr>
            <w:tcW w:w="992" w:type="dxa"/>
          </w:tcPr>
          <w:p w:rsidR="00546D0F" w:rsidRPr="00B800A2" w:rsidRDefault="00546D0F" w:rsidP="00546D0F">
            <w:pPr>
              <w:pStyle w:val="af4"/>
              <w:jc w:val="center"/>
              <w:rPr>
                <w:rFonts w:ascii="Times New Roman" w:hAnsi="Times New Roman"/>
                <w:sz w:val="24"/>
                <w:szCs w:val="24"/>
              </w:rPr>
            </w:pPr>
            <w:r>
              <w:rPr>
                <w:rFonts w:ascii="Times New Roman" w:hAnsi="Times New Roman"/>
                <w:sz w:val="24"/>
                <w:szCs w:val="24"/>
              </w:rPr>
              <w:t>3,5</w:t>
            </w:r>
          </w:p>
        </w:tc>
        <w:tc>
          <w:tcPr>
            <w:tcW w:w="709" w:type="dxa"/>
          </w:tcPr>
          <w:p w:rsidR="00546D0F" w:rsidRPr="00BD2DCE" w:rsidRDefault="00546D0F" w:rsidP="00546D0F">
            <w:pPr>
              <w:pStyle w:val="af4"/>
              <w:jc w:val="center"/>
              <w:rPr>
                <w:rFonts w:ascii="Times New Roman" w:hAnsi="Times New Roman" w:cs="Times New Roman"/>
                <w:color w:val="000000" w:themeColor="text1"/>
                <w:sz w:val="24"/>
                <w:szCs w:val="24"/>
              </w:rPr>
            </w:pPr>
            <w:r w:rsidRPr="00BD2DCE">
              <w:rPr>
                <w:rFonts w:ascii="Times New Roman" w:hAnsi="Times New Roman" w:cs="Times New Roman"/>
                <w:color w:val="000000" w:themeColor="text1"/>
                <w:sz w:val="24"/>
                <w:szCs w:val="24"/>
              </w:rPr>
              <w:t>3,4</w:t>
            </w:r>
          </w:p>
        </w:tc>
        <w:tc>
          <w:tcPr>
            <w:tcW w:w="708" w:type="dxa"/>
          </w:tcPr>
          <w:p w:rsidR="00546D0F" w:rsidRPr="00B800A2" w:rsidRDefault="00546D0F" w:rsidP="00546D0F">
            <w:pPr>
              <w:pStyle w:val="af4"/>
              <w:jc w:val="center"/>
              <w:rPr>
                <w:rFonts w:ascii="Times New Roman" w:hAnsi="Times New Roman"/>
                <w:sz w:val="24"/>
                <w:szCs w:val="24"/>
              </w:rPr>
            </w:pPr>
            <w:r>
              <w:rPr>
                <w:rFonts w:ascii="Times New Roman" w:hAnsi="Times New Roman"/>
                <w:sz w:val="24"/>
                <w:szCs w:val="24"/>
              </w:rPr>
              <w:t>3,7</w:t>
            </w:r>
          </w:p>
        </w:tc>
        <w:tc>
          <w:tcPr>
            <w:tcW w:w="851" w:type="dxa"/>
          </w:tcPr>
          <w:p w:rsidR="00546D0F" w:rsidRPr="00B800A2" w:rsidRDefault="00546D0F" w:rsidP="00546D0F">
            <w:pPr>
              <w:pStyle w:val="af4"/>
              <w:jc w:val="center"/>
              <w:rPr>
                <w:rFonts w:ascii="Times New Roman" w:hAnsi="Times New Roman"/>
                <w:sz w:val="24"/>
                <w:szCs w:val="24"/>
              </w:rPr>
            </w:pPr>
            <w:r>
              <w:rPr>
                <w:rFonts w:ascii="Times New Roman" w:hAnsi="Times New Roman"/>
                <w:sz w:val="24"/>
                <w:szCs w:val="24"/>
              </w:rPr>
              <w:t>3,5</w:t>
            </w:r>
          </w:p>
        </w:tc>
        <w:tc>
          <w:tcPr>
            <w:tcW w:w="709" w:type="dxa"/>
          </w:tcPr>
          <w:p w:rsidR="00546D0F" w:rsidRPr="00BD2DCE" w:rsidRDefault="00546D0F" w:rsidP="00546D0F">
            <w:pPr>
              <w:pStyle w:val="af4"/>
              <w:jc w:val="center"/>
              <w:rPr>
                <w:rFonts w:ascii="Times New Roman" w:hAnsi="Times New Roman" w:cs="Times New Roman"/>
                <w:color w:val="000000" w:themeColor="text1"/>
                <w:sz w:val="24"/>
                <w:szCs w:val="24"/>
              </w:rPr>
            </w:pPr>
            <w:r w:rsidRPr="00BD2DCE">
              <w:rPr>
                <w:rFonts w:ascii="Times New Roman" w:hAnsi="Times New Roman" w:cs="Times New Roman"/>
                <w:color w:val="000000" w:themeColor="text1"/>
                <w:sz w:val="24"/>
                <w:szCs w:val="24"/>
              </w:rPr>
              <w:t>1,9</w:t>
            </w:r>
          </w:p>
        </w:tc>
        <w:tc>
          <w:tcPr>
            <w:tcW w:w="850" w:type="dxa"/>
          </w:tcPr>
          <w:p w:rsidR="00546D0F" w:rsidRPr="00B800A2" w:rsidRDefault="00546D0F" w:rsidP="00546D0F">
            <w:pPr>
              <w:pStyle w:val="af4"/>
              <w:jc w:val="center"/>
              <w:rPr>
                <w:rFonts w:ascii="Times New Roman" w:hAnsi="Times New Roman"/>
                <w:sz w:val="24"/>
                <w:szCs w:val="24"/>
              </w:rPr>
            </w:pPr>
            <w:r>
              <w:rPr>
                <w:rFonts w:ascii="Times New Roman" w:hAnsi="Times New Roman"/>
                <w:sz w:val="24"/>
                <w:szCs w:val="24"/>
              </w:rPr>
              <w:t>1,7</w:t>
            </w:r>
          </w:p>
        </w:tc>
        <w:tc>
          <w:tcPr>
            <w:tcW w:w="851" w:type="dxa"/>
          </w:tcPr>
          <w:p w:rsidR="00546D0F" w:rsidRPr="00B800A2" w:rsidRDefault="00546D0F" w:rsidP="00546D0F">
            <w:pPr>
              <w:pStyle w:val="af4"/>
              <w:jc w:val="center"/>
              <w:rPr>
                <w:rFonts w:ascii="Times New Roman" w:hAnsi="Times New Roman"/>
                <w:sz w:val="24"/>
                <w:szCs w:val="24"/>
              </w:rPr>
            </w:pPr>
            <w:r>
              <w:rPr>
                <w:rFonts w:ascii="Times New Roman" w:hAnsi="Times New Roman"/>
                <w:sz w:val="24"/>
                <w:szCs w:val="24"/>
              </w:rPr>
              <w:t>2,3</w:t>
            </w:r>
          </w:p>
        </w:tc>
      </w:tr>
      <w:tr w:rsidR="00546D0F" w:rsidRPr="00B5185D" w:rsidTr="0077334C">
        <w:trPr>
          <w:trHeight w:val="302"/>
        </w:trPr>
        <w:tc>
          <w:tcPr>
            <w:tcW w:w="1419" w:type="dxa"/>
          </w:tcPr>
          <w:p w:rsidR="00546D0F" w:rsidRPr="00E06EB8" w:rsidRDefault="00546D0F" w:rsidP="00546D0F">
            <w:pPr>
              <w:pStyle w:val="af4"/>
              <w:jc w:val="both"/>
              <w:rPr>
                <w:rFonts w:ascii="Times New Roman" w:hAnsi="Times New Roman" w:cs="Times New Roman"/>
                <w:color w:val="000000" w:themeColor="text1"/>
                <w:sz w:val="24"/>
                <w:szCs w:val="24"/>
              </w:rPr>
            </w:pPr>
            <w:r w:rsidRPr="00E06EB8">
              <w:rPr>
                <w:rFonts w:ascii="Times New Roman" w:hAnsi="Times New Roman" w:cs="Times New Roman"/>
                <w:color w:val="000000" w:themeColor="text1"/>
                <w:sz w:val="24"/>
                <w:szCs w:val="24"/>
              </w:rPr>
              <w:t>область</w:t>
            </w:r>
          </w:p>
        </w:tc>
        <w:tc>
          <w:tcPr>
            <w:tcW w:w="708" w:type="dxa"/>
          </w:tcPr>
          <w:p w:rsidR="00546D0F" w:rsidRPr="00E06EB8" w:rsidRDefault="00546D0F" w:rsidP="00546D0F">
            <w:pPr>
              <w:pStyle w:val="af4"/>
              <w:jc w:val="center"/>
              <w:rPr>
                <w:rFonts w:ascii="Times New Roman" w:hAnsi="Times New Roman" w:cs="Times New Roman"/>
                <w:color w:val="000000" w:themeColor="text1"/>
                <w:sz w:val="24"/>
                <w:szCs w:val="24"/>
              </w:rPr>
            </w:pPr>
            <w:r w:rsidRPr="00E06EB8">
              <w:rPr>
                <w:rFonts w:ascii="Times New Roman" w:hAnsi="Times New Roman" w:cs="Times New Roman"/>
                <w:color w:val="000000" w:themeColor="text1"/>
                <w:sz w:val="24"/>
                <w:szCs w:val="24"/>
              </w:rPr>
              <w:t>7,3</w:t>
            </w:r>
          </w:p>
        </w:tc>
        <w:tc>
          <w:tcPr>
            <w:tcW w:w="851" w:type="dxa"/>
          </w:tcPr>
          <w:p w:rsidR="00546D0F" w:rsidRPr="00E06EB8" w:rsidRDefault="00546D0F" w:rsidP="00546D0F">
            <w:pPr>
              <w:pStyle w:val="af4"/>
              <w:jc w:val="center"/>
              <w:rPr>
                <w:rFonts w:ascii="Times New Roman" w:hAnsi="Times New Roman"/>
                <w:sz w:val="24"/>
                <w:szCs w:val="24"/>
              </w:rPr>
            </w:pPr>
            <w:r w:rsidRPr="00E06EB8">
              <w:rPr>
                <w:rFonts w:ascii="Times New Roman" w:hAnsi="Times New Roman"/>
                <w:sz w:val="24"/>
                <w:szCs w:val="24"/>
              </w:rPr>
              <w:t>7,6</w:t>
            </w:r>
          </w:p>
        </w:tc>
        <w:tc>
          <w:tcPr>
            <w:tcW w:w="709" w:type="dxa"/>
          </w:tcPr>
          <w:p w:rsidR="00546D0F" w:rsidRPr="00E06EB8" w:rsidRDefault="00546D0F" w:rsidP="00546D0F">
            <w:pPr>
              <w:pStyle w:val="af4"/>
              <w:jc w:val="center"/>
              <w:rPr>
                <w:rFonts w:ascii="Times New Roman" w:hAnsi="Times New Roman"/>
                <w:sz w:val="24"/>
                <w:szCs w:val="24"/>
              </w:rPr>
            </w:pPr>
            <w:r w:rsidRPr="00E06EB8">
              <w:rPr>
                <w:rFonts w:ascii="Times New Roman" w:hAnsi="Times New Roman"/>
                <w:sz w:val="24"/>
                <w:szCs w:val="24"/>
              </w:rPr>
              <w:t>6,9</w:t>
            </w:r>
          </w:p>
        </w:tc>
        <w:tc>
          <w:tcPr>
            <w:tcW w:w="850" w:type="dxa"/>
          </w:tcPr>
          <w:p w:rsidR="00546D0F" w:rsidRPr="00E06EB8" w:rsidRDefault="00546D0F" w:rsidP="00546D0F">
            <w:pPr>
              <w:pStyle w:val="af4"/>
              <w:jc w:val="center"/>
              <w:rPr>
                <w:rFonts w:ascii="Times New Roman" w:hAnsi="Times New Roman" w:cs="Times New Roman"/>
                <w:color w:val="000000" w:themeColor="text1"/>
                <w:sz w:val="24"/>
                <w:szCs w:val="24"/>
              </w:rPr>
            </w:pPr>
            <w:r w:rsidRPr="00E06EB8">
              <w:rPr>
                <w:rFonts w:ascii="Times New Roman" w:hAnsi="Times New Roman" w:cs="Times New Roman"/>
                <w:color w:val="000000" w:themeColor="text1"/>
                <w:sz w:val="24"/>
                <w:szCs w:val="24"/>
              </w:rPr>
              <w:t>3,9</w:t>
            </w:r>
          </w:p>
        </w:tc>
        <w:tc>
          <w:tcPr>
            <w:tcW w:w="851" w:type="dxa"/>
          </w:tcPr>
          <w:p w:rsidR="00546D0F" w:rsidRPr="00E06EB8" w:rsidRDefault="00546D0F" w:rsidP="00546D0F">
            <w:pPr>
              <w:pStyle w:val="af4"/>
              <w:jc w:val="center"/>
              <w:rPr>
                <w:rFonts w:ascii="Times New Roman" w:hAnsi="Times New Roman"/>
                <w:sz w:val="24"/>
                <w:szCs w:val="24"/>
              </w:rPr>
            </w:pPr>
            <w:r w:rsidRPr="00E06EB8">
              <w:rPr>
                <w:rFonts w:ascii="Times New Roman" w:hAnsi="Times New Roman"/>
                <w:sz w:val="24"/>
                <w:szCs w:val="24"/>
              </w:rPr>
              <w:t>4,0</w:t>
            </w:r>
          </w:p>
        </w:tc>
        <w:tc>
          <w:tcPr>
            <w:tcW w:w="992" w:type="dxa"/>
          </w:tcPr>
          <w:p w:rsidR="00546D0F" w:rsidRPr="00E06EB8" w:rsidRDefault="00546D0F" w:rsidP="00546D0F">
            <w:pPr>
              <w:pStyle w:val="af4"/>
              <w:jc w:val="center"/>
              <w:rPr>
                <w:rFonts w:ascii="Times New Roman" w:hAnsi="Times New Roman"/>
                <w:sz w:val="24"/>
                <w:szCs w:val="24"/>
              </w:rPr>
            </w:pPr>
            <w:r w:rsidRPr="00E06EB8">
              <w:rPr>
                <w:rFonts w:ascii="Times New Roman" w:hAnsi="Times New Roman"/>
                <w:sz w:val="24"/>
                <w:szCs w:val="24"/>
              </w:rPr>
              <w:t>4,0</w:t>
            </w:r>
          </w:p>
        </w:tc>
        <w:tc>
          <w:tcPr>
            <w:tcW w:w="709" w:type="dxa"/>
          </w:tcPr>
          <w:p w:rsidR="00546D0F" w:rsidRPr="00E06EB8" w:rsidRDefault="00546D0F" w:rsidP="00546D0F">
            <w:pPr>
              <w:pStyle w:val="af4"/>
              <w:jc w:val="center"/>
              <w:rPr>
                <w:rFonts w:ascii="Times New Roman" w:hAnsi="Times New Roman" w:cs="Times New Roman"/>
                <w:color w:val="000000" w:themeColor="text1"/>
                <w:sz w:val="24"/>
                <w:szCs w:val="24"/>
              </w:rPr>
            </w:pPr>
            <w:r w:rsidRPr="00E06EB8">
              <w:rPr>
                <w:rFonts w:ascii="Times New Roman" w:hAnsi="Times New Roman" w:cs="Times New Roman"/>
                <w:color w:val="000000" w:themeColor="text1"/>
                <w:sz w:val="24"/>
                <w:szCs w:val="24"/>
              </w:rPr>
              <w:t>4,5</w:t>
            </w:r>
          </w:p>
        </w:tc>
        <w:tc>
          <w:tcPr>
            <w:tcW w:w="708" w:type="dxa"/>
          </w:tcPr>
          <w:p w:rsidR="00546D0F" w:rsidRPr="00E06EB8" w:rsidRDefault="00546D0F" w:rsidP="00546D0F">
            <w:pPr>
              <w:pStyle w:val="af4"/>
              <w:jc w:val="center"/>
              <w:rPr>
                <w:rFonts w:ascii="Times New Roman" w:hAnsi="Times New Roman"/>
                <w:sz w:val="24"/>
                <w:szCs w:val="24"/>
              </w:rPr>
            </w:pPr>
            <w:r w:rsidRPr="00E06EB8">
              <w:rPr>
                <w:rFonts w:ascii="Times New Roman" w:hAnsi="Times New Roman"/>
                <w:sz w:val="24"/>
                <w:szCs w:val="24"/>
              </w:rPr>
              <w:t>5,0</w:t>
            </w:r>
          </w:p>
        </w:tc>
        <w:tc>
          <w:tcPr>
            <w:tcW w:w="851" w:type="dxa"/>
          </w:tcPr>
          <w:p w:rsidR="00546D0F" w:rsidRPr="00E06EB8" w:rsidRDefault="00546D0F" w:rsidP="00546D0F">
            <w:pPr>
              <w:pStyle w:val="af4"/>
              <w:jc w:val="center"/>
              <w:rPr>
                <w:rFonts w:ascii="Times New Roman" w:hAnsi="Times New Roman"/>
                <w:sz w:val="24"/>
                <w:szCs w:val="24"/>
              </w:rPr>
            </w:pPr>
            <w:r w:rsidRPr="00E06EB8">
              <w:rPr>
                <w:rFonts w:ascii="Times New Roman" w:hAnsi="Times New Roman"/>
                <w:sz w:val="24"/>
                <w:szCs w:val="24"/>
              </w:rPr>
              <w:t>4,4</w:t>
            </w:r>
          </w:p>
        </w:tc>
        <w:tc>
          <w:tcPr>
            <w:tcW w:w="709" w:type="dxa"/>
          </w:tcPr>
          <w:p w:rsidR="00546D0F" w:rsidRPr="00E06EB8" w:rsidRDefault="00546D0F" w:rsidP="00546D0F">
            <w:pPr>
              <w:pStyle w:val="af4"/>
              <w:jc w:val="center"/>
              <w:rPr>
                <w:rFonts w:ascii="Times New Roman" w:hAnsi="Times New Roman" w:cs="Times New Roman"/>
                <w:color w:val="000000" w:themeColor="text1"/>
                <w:sz w:val="24"/>
                <w:szCs w:val="24"/>
              </w:rPr>
            </w:pPr>
            <w:r w:rsidRPr="00E06EB8">
              <w:rPr>
                <w:rFonts w:ascii="Times New Roman" w:hAnsi="Times New Roman" w:cs="Times New Roman"/>
                <w:color w:val="000000" w:themeColor="text1"/>
                <w:sz w:val="24"/>
                <w:szCs w:val="24"/>
              </w:rPr>
              <w:t>2,0</w:t>
            </w:r>
          </w:p>
        </w:tc>
        <w:tc>
          <w:tcPr>
            <w:tcW w:w="850" w:type="dxa"/>
          </w:tcPr>
          <w:p w:rsidR="00546D0F" w:rsidRPr="00E06EB8" w:rsidRDefault="00546D0F" w:rsidP="00546D0F">
            <w:pPr>
              <w:pStyle w:val="af4"/>
              <w:jc w:val="center"/>
              <w:rPr>
                <w:rFonts w:ascii="Times New Roman" w:hAnsi="Times New Roman"/>
                <w:sz w:val="24"/>
                <w:szCs w:val="24"/>
              </w:rPr>
            </w:pPr>
            <w:r w:rsidRPr="00E06EB8">
              <w:rPr>
                <w:rFonts w:ascii="Times New Roman" w:hAnsi="Times New Roman"/>
                <w:sz w:val="24"/>
                <w:szCs w:val="24"/>
              </w:rPr>
              <w:t>1,9</w:t>
            </w:r>
          </w:p>
        </w:tc>
        <w:tc>
          <w:tcPr>
            <w:tcW w:w="851" w:type="dxa"/>
          </w:tcPr>
          <w:p w:rsidR="00546D0F" w:rsidRPr="00E06EB8" w:rsidRDefault="00546D0F" w:rsidP="00546D0F">
            <w:pPr>
              <w:pStyle w:val="af4"/>
              <w:jc w:val="center"/>
              <w:rPr>
                <w:rFonts w:ascii="Times New Roman" w:hAnsi="Times New Roman"/>
                <w:sz w:val="24"/>
                <w:szCs w:val="24"/>
              </w:rPr>
            </w:pPr>
            <w:r w:rsidRPr="00E06EB8">
              <w:rPr>
                <w:rFonts w:ascii="Times New Roman" w:hAnsi="Times New Roman"/>
                <w:sz w:val="24"/>
                <w:szCs w:val="24"/>
              </w:rPr>
              <w:t>2,2</w:t>
            </w:r>
          </w:p>
        </w:tc>
      </w:tr>
    </w:tbl>
    <w:p w:rsidR="0079247E" w:rsidRDefault="0079247E" w:rsidP="0079247E">
      <w:pPr>
        <w:jc w:val="both"/>
        <w:rPr>
          <w:color w:val="548DD4" w:themeColor="text2" w:themeTint="99"/>
          <w:sz w:val="30"/>
          <w:szCs w:val="30"/>
        </w:rPr>
      </w:pPr>
    </w:p>
    <w:p w:rsidR="00D63872" w:rsidRPr="00F07EEF" w:rsidRDefault="00D63872" w:rsidP="0079247E">
      <w:pPr>
        <w:jc w:val="both"/>
        <w:rPr>
          <w:color w:val="000000" w:themeColor="text1"/>
          <w:sz w:val="28"/>
          <w:szCs w:val="28"/>
        </w:rPr>
      </w:pPr>
      <w:r w:rsidRPr="00F07EEF">
        <w:rPr>
          <w:color w:val="000000" w:themeColor="text1"/>
          <w:sz w:val="28"/>
          <w:szCs w:val="28"/>
        </w:rPr>
        <w:t xml:space="preserve">Продолжение </w:t>
      </w:r>
    </w:p>
    <w:p w:rsidR="00D63872" w:rsidRPr="00D63872" w:rsidRDefault="00D63872" w:rsidP="0079247E">
      <w:pPr>
        <w:jc w:val="both"/>
        <w:rPr>
          <w:color w:val="000000" w:themeColor="text1"/>
          <w:sz w:val="30"/>
          <w:szCs w:val="30"/>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67"/>
        <w:gridCol w:w="567"/>
        <w:gridCol w:w="567"/>
        <w:gridCol w:w="567"/>
        <w:gridCol w:w="567"/>
        <w:gridCol w:w="567"/>
        <w:gridCol w:w="709"/>
        <w:gridCol w:w="567"/>
        <w:gridCol w:w="567"/>
        <w:gridCol w:w="567"/>
        <w:gridCol w:w="709"/>
        <w:gridCol w:w="567"/>
        <w:gridCol w:w="709"/>
        <w:gridCol w:w="567"/>
        <w:gridCol w:w="850"/>
        <w:gridCol w:w="851"/>
      </w:tblGrid>
      <w:tr w:rsidR="0079247E" w:rsidRPr="00BD2DCE" w:rsidTr="0077334C">
        <w:trPr>
          <w:trHeight w:val="360"/>
        </w:trPr>
        <w:tc>
          <w:tcPr>
            <w:tcW w:w="1276" w:type="dxa"/>
            <w:vMerge w:val="restart"/>
          </w:tcPr>
          <w:p w:rsidR="0079247E" w:rsidRPr="00BD2DCE" w:rsidRDefault="0079247E" w:rsidP="000F36AD">
            <w:pPr>
              <w:pStyle w:val="af4"/>
              <w:rPr>
                <w:rFonts w:ascii="Times New Roman" w:hAnsi="Times New Roman" w:cs="Times New Roman"/>
                <w:b/>
                <w:color w:val="000000" w:themeColor="text1"/>
                <w:sz w:val="14"/>
                <w:szCs w:val="14"/>
              </w:rPr>
            </w:pPr>
            <w:r w:rsidRPr="00BD2DCE">
              <w:rPr>
                <w:rFonts w:ascii="Times New Roman" w:hAnsi="Times New Roman" w:cs="Times New Roman"/>
                <w:b/>
                <w:color w:val="000000" w:themeColor="text1"/>
                <w:sz w:val="14"/>
                <w:szCs w:val="14"/>
              </w:rPr>
              <w:t>Наименование</w:t>
            </w:r>
          </w:p>
          <w:p w:rsidR="0079247E" w:rsidRPr="00BD2DCE" w:rsidRDefault="0079247E" w:rsidP="000F36AD">
            <w:pPr>
              <w:pStyle w:val="af4"/>
              <w:tabs>
                <w:tab w:val="left" w:pos="574"/>
              </w:tabs>
              <w:rPr>
                <w:rFonts w:ascii="Times New Roman" w:hAnsi="Times New Roman" w:cs="Times New Roman"/>
                <w:b/>
                <w:color w:val="000000" w:themeColor="text1"/>
                <w:sz w:val="14"/>
                <w:szCs w:val="14"/>
              </w:rPr>
            </w:pPr>
            <w:r w:rsidRPr="00BD2DCE">
              <w:rPr>
                <w:rFonts w:ascii="Times New Roman" w:hAnsi="Times New Roman" w:cs="Times New Roman"/>
                <w:b/>
                <w:color w:val="000000" w:themeColor="text1"/>
                <w:sz w:val="14"/>
                <w:szCs w:val="14"/>
              </w:rPr>
              <w:t>территории</w:t>
            </w:r>
          </w:p>
        </w:tc>
        <w:tc>
          <w:tcPr>
            <w:tcW w:w="4678" w:type="dxa"/>
            <w:gridSpan w:val="8"/>
          </w:tcPr>
          <w:p w:rsidR="0079247E" w:rsidRPr="00BD2DCE" w:rsidRDefault="0079247E" w:rsidP="000F36AD">
            <w:pPr>
              <w:pStyle w:val="af4"/>
              <w:jc w:val="center"/>
              <w:rPr>
                <w:rFonts w:ascii="Times New Roman" w:hAnsi="Times New Roman" w:cs="Times New Roman"/>
                <w:b/>
                <w:color w:val="000000" w:themeColor="text1"/>
                <w:sz w:val="14"/>
                <w:szCs w:val="14"/>
              </w:rPr>
            </w:pPr>
            <w:r w:rsidRPr="00BD2DCE">
              <w:rPr>
                <w:rFonts w:ascii="Times New Roman" w:hAnsi="Times New Roman" w:cs="Times New Roman"/>
                <w:b/>
                <w:color w:val="000000" w:themeColor="text1"/>
                <w:sz w:val="14"/>
                <w:szCs w:val="14"/>
              </w:rPr>
              <w:t>Городские поселения</w:t>
            </w:r>
          </w:p>
        </w:tc>
        <w:tc>
          <w:tcPr>
            <w:tcW w:w="5387" w:type="dxa"/>
            <w:gridSpan w:val="8"/>
          </w:tcPr>
          <w:p w:rsidR="0079247E" w:rsidRPr="00BD2DCE" w:rsidRDefault="0079247E" w:rsidP="000F36AD">
            <w:pPr>
              <w:pStyle w:val="af4"/>
              <w:jc w:val="center"/>
              <w:rPr>
                <w:rFonts w:ascii="Times New Roman" w:hAnsi="Times New Roman" w:cs="Times New Roman"/>
                <w:b/>
                <w:color w:val="000000" w:themeColor="text1"/>
                <w:sz w:val="14"/>
                <w:szCs w:val="14"/>
              </w:rPr>
            </w:pPr>
            <w:r w:rsidRPr="00BD2DCE">
              <w:rPr>
                <w:rFonts w:ascii="Times New Roman" w:hAnsi="Times New Roman" w:cs="Times New Roman"/>
                <w:b/>
                <w:color w:val="000000" w:themeColor="text1"/>
                <w:sz w:val="14"/>
                <w:szCs w:val="14"/>
              </w:rPr>
              <w:t>Сельская местность</w:t>
            </w:r>
          </w:p>
        </w:tc>
      </w:tr>
      <w:tr w:rsidR="0079247E" w:rsidRPr="00BD2DCE" w:rsidTr="0077334C">
        <w:trPr>
          <w:trHeight w:val="982"/>
        </w:trPr>
        <w:tc>
          <w:tcPr>
            <w:tcW w:w="1276" w:type="dxa"/>
            <w:vMerge/>
          </w:tcPr>
          <w:p w:rsidR="0079247E" w:rsidRPr="00BD2DCE" w:rsidRDefault="0079247E" w:rsidP="000F36AD">
            <w:pPr>
              <w:pStyle w:val="af4"/>
              <w:ind w:left="432"/>
              <w:jc w:val="center"/>
              <w:rPr>
                <w:rFonts w:ascii="Times New Roman" w:hAnsi="Times New Roman" w:cs="Times New Roman"/>
                <w:b/>
                <w:color w:val="000000" w:themeColor="text1"/>
                <w:sz w:val="14"/>
                <w:szCs w:val="14"/>
              </w:rPr>
            </w:pPr>
          </w:p>
        </w:tc>
        <w:tc>
          <w:tcPr>
            <w:tcW w:w="2268" w:type="dxa"/>
            <w:gridSpan w:val="4"/>
          </w:tcPr>
          <w:p w:rsidR="0079247E" w:rsidRPr="00BD2DCE" w:rsidRDefault="0079247E" w:rsidP="000F36AD">
            <w:pPr>
              <w:pStyle w:val="af4"/>
              <w:jc w:val="center"/>
              <w:rPr>
                <w:rFonts w:ascii="Times New Roman" w:hAnsi="Times New Roman" w:cs="Times New Roman"/>
                <w:color w:val="000000" w:themeColor="text1"/>
                <w:sz w:val="14"/>
                <w:szCs w:val="14"/>
              </w:rPr>
            </w:pPr>
            <w:r w:rsidRPr="00BD2DCE">
              <w:rPr>
                <w:rFonts w:ascii="Times New Roman" w:hAnsi="Times New Roman" w:cs="Times New Roman"/>
                <w:color w:val="000000" w:themeColor="text1"/>
                <w:sz w:val="14"/>
                <w:szCs w:val="14"/>
              </w:rPr>
              <w:t xml:space="preserve">Число браков </w:t>
            </w:r>
          </w:p>
          <w:p w:rsidR="0079247E" w:rsidRPr="00BD2DCE" w:rsidRDefault="0079247E" w:rsidP="000F36AD">
            <w:pPr>
              <w:pStyle w:val="af4"/>
              <w:jc w:val="center"/>
              <w:rPr>
                <w:rFonts w:ascii="Times New Roman" w:hAnsi="Times New Roman" w:cs="Times New Roman"/>
                <w:b/>
                <w:color w:val="000000" w:themeColor="text1"/>
                <w:sz w:val="14"/>
                <w:szCs w:val="14"/>
              </w:rPr>
            </w:pPr>
            <w:r w:rsidRPr="00BD2DCE">
              <w:rPr>
                <w:rFonts w:ascii="Times New Roman" w:hAnsi="Times New Roman" w:cs="Times New Roman"/>
                <w:color w:val="000000" w:themeColor="text1"/>
                <w:sz w:val="14"/>
                <w:szCs w:val="14"/>
              </w:rPr>
              <w:t>(на 1000)</w:t>
            </w:r>
          </w:p>
        </w:tc>
        <w:tc>
          <w:tcPr>
            <w:tcW w:w="2410" w:type="dxa"/>
            <w:gridSpan w:val="4"/>
          </w:tcPr>
          <w:p w:rsidR="0079247E" w:rsidRPr="00BD2DCE" w:rsidRDefault="0079247E" w:rsidP="000F36AD">
            <w:pPr>
              <w:pStyle w:val="af4"/>
              <w:jc w:val="center"/>
              <w:rPr>
                <w:rFonts w:ascii="Times New Roman" w:hAnsi="Times New Roman" w:cs="Times New Roman"/>
                <w:color w:val="000000" w:themeColor="text1"/>
                <w:sz w:val="14"/>
                <w:szCs w:val="14"/>
              </w:rPr>
            </w:pPr>
            <w:r w:rsidRPr="00BD2DCE">
              <w:rPr>
                <w:rFonts w:ascii="Times New Roman" w:hAnsi="Times New Roman" w:cs="Times New Roman"/>
                <w:color w:val="000000" w:themeColor="text1"/>
                <w:sz w:val="14"/>
                <w:szCs w:val="14"/>
              </w:rPr>
              <w:t xml:space="preserve">Число разводов </w:t>
            </w:r>
          </w:p>
          <w:p w:rsidR="0079247E" w:rsidRPr="00BD2DCE" w:rsidRDefault="0079247E" w:rsidP="000F36AD">
            <w:pPr>
              <w:pStyle w:val="af4"/>
              <w:jc w:val="center"/>
              <w:rPr>
                <w:rFonts w:ascii="Times New Roman" w:hAnsi="Times New Roman" w:cs="Times New Roman"/>
                <w:b/>
                <w:color w:val="000000" w:themeColor="text1"/>
                <w:sz w:val="14"/>
                <w:szCs w:val="14"/>
              </w:rPr>
            </w:pPr>
            <w:r w:rsidRPr="00BD2DCE">
              <w:rPr>
                <w:rFonts w:ascii="Times New Roman" w:hAnsi="Times New Roman" w:cs="Times New Roman"/>
                <w:color w:val="000000" w:themeColor="text1"/>
                <w:sz w:val="14"/>
                <w:szCs w:val="14"/>
              </w:rPr>
              <w:t>(на 1000)</w:t>
            </w:r>
          </w:p>
        </w:tc>
        <w:tc>
          <w:tcPr>
            <w:tcW w:w="2410" w:type="dxa"/>
            <w:gridSpan w:val="4"/>
          </w:tcPr>
          <w:p w:rsidR="0079247E" w:rsidRPr="00BD2DCE" w:rsidRDefault="0079247E" w:rsidP="000F36AD">
            <w:pPr>
              <w:pStyle w:val="af4"/>
              <w:jc w:val="center"/>
              <w:rPr>
                <w:rFonts w:ascii="Times New Roman" w:hAnsi="Times New Roman" w:cs="Times New Roman"/>
                <w:color w:val="000000" w:themeColor="text1"/>
                <w:sz w:val="14"/>
                <w:szCs w:val="14"/>
              </w:rPr>
            </w:pPr>
            <w:r w:rsidRPr="00BD2DCE">
              <w:rPr>
                <w:rFonts w:ascii="Times New Roman" w:hAnsi="Times New Roman" w:cs="Times New Roman"/>
                <w:color w:val="000000" w:themeColor="text1"/>
                <w:sz w:val="14"/>
                <w:szCs w:val="14"/>
              </w:rPr>
              <w:t xml:space="preserve">Число браков </w:t>
            </w:r>
          </w:p>
          <w:p w:rsidR="0079247E" w:rsidRPr="00BD2DCE" w:rsidRDefault="0079247E" w:rsidP="000F36AD">
            <w:pPr>
              <w:pStyle w:val="af4"/>
              <w:jc w:val="center"/>
              <w:rPr>
                <w:rFonts w:ascii="Times New Roman" w:hAnsi="Times New Roman" w:cs="Times New Roman"/>
                <w:b/>
                <w:color w:val="000000" w:themeColor="text1"/>
                <w:sz w:val="14"/>
                <w:szCs w:val="14"/>
              </w:rPr>
            </w:pPr>
            <w:r w:rsidRPr="00BD2DCE">
              <w:rPr>
                <w:rFonts w:ascii="Times New Roman" w:hAnsi="Times New Roman" w:cs="Times New Roman"/>
                <w:color w:val="000000" w:themeColor="text1"/>
                <w:sz w:val="14"/>
                <w:szCs w:val="14"/>
              </w:rPr>
              <w:t>(на 1000)</w:t>
            </w:r>
          </w:p>
        </w:tc>
        <w:tc>
          <w:tcPr>
            <w:tcW w:w="2977" w:type="dxa"/>
            <w:gridSpan w:val="4"/>
          </w:tcPr>
          <w:p w:rsidR="0079247E" w:rsidRPr="00BD2DCE" w:rsidRDefault="0079247E" w:rsidP="000F36AD">
            <w:pPr>
              <w:pStyle w:val="af4"/>
              <w:jc w:val="center"/>
              <w:rPr>
                <w:rFonts w:ascii="Times New Roman" w:hAnsi="Times New Roman" w:cs="Times New Roman"/>
                <w:color w:val="000000" w:themeColor="text1"/>
                <w:sz w:val="14"/>
                <w:szCs w:val="14"/>
              </w:rPr>
            </w:pPr>
            <w:r w:rsidRPr="00BD2DCE">
              <w:rPr>
                <w:rFonts w:ascii="Times New Roman" w:hAnsi="Times New Roman" w:cs="Times New Roman"/>
                <w:color w:val="000000" w:themeColor="text1"/>
                <w:sz w:val="14"/>
                <w:szCs w:val="14"/>
              </w:rPr>
              <w:t>Число разводов</w:t>
            </w:r>
          </w:p>
          <w:p w:rsidR="0079247E" w:rsidRPr="00BD2DCE" w:rsidRDefault="0079247E" w:rsidP="000F36AD">
            <w:pPr>
              <w:pStyle w:val="af4"/>
              <w:jc w:val="center"/>
              <w:rPr>
                <w:rFonts w:ascii="Times New Roman" w:hAnsi="Times New Roman" w:cs="Times New Roman"/>
                <w:b/>
                <w:color w:val="000000" w:themeColor="text1"/>
                <w:sz w:val="14"/>
                <w:szCs w:val="14"/>
              </w:rPr>
            </w:pPr>
            <w:r w:rsidRPr="00BD2DCE">
              <w:rPr>
                <w:rFonts w:ascii="Times New Roman" w:hAnsi="Times New Roman" w:cs="Times New Roman"/>
                <w:color w:val="000000" w:themeColor="text1"/>
                <w:sz w:val="14"/>
                <w:szCs w:val="14"/>
              </w:rPr>
              <w:t xml:space="preserve"> (на 1000)</w:t>
            </w:r>
          </w:p>
        </w:tc>
      </w:tr>
      <w:tr w:rsidR="00546D0F" w:rsidRPr="00BD2DCE" w:rsidTr="0077334C">
        <w:trPr>
          <w:trHeight w:val="262"/>
        </w:trPr>
        <w:tc>
          <w:tcPr>
            <w:tcW w:w="1276" w:type="dxa"/>
            <w:vMerge/>
          </w:tcPr>
          <w:p w:rsidR="00546D0F" w:rsidRPr="00BD2DCE" w:rsidRDefault="00546D0F" w:rsidP="00546D0F">
            <w:pPr>
              <w:pStyle w:val="af4"/>
              <w:ind w:left="432"/>
              <w:jc w:val="center"/>
              <w:rPr>
                <w:rFonts w:ascii="Times New Roman" w:hAnsi="Times New Roman" w:cs="Times New Roman"/>
                <w:b/>
                <w:color w:val="000000" w:themeColor="text1"/>
                <w:sz w:val="14"/>
                <w:szCs w:val="14"/>
              </w:rPr>
            </w:pPr>
          </w:p>
        </w:tc>
        <w:tc>
          <w:tcPr>
            <w:tcW w:w="567" w:type="dxa"/>
          </w:tcPr>
          <w:p w:rsidR="00546D0F" w:rsidRPr="00BD2DCE" w:rsidRDefault="00546D0F" w:rsidP="00546D0F">
            <w:pPr>
              <w:pStyle w:val="af4"/>
              <w:jc w:val="center"/>
              <w:rPr>
                <w:rFonts w:ascii="Times New Roman" w:hAnsi="Times New Roman" w:cs="Times New Roman"/>
                <w:b/>
                <w:color w:val="000000" w:themeColor="text1"/>
                <w:sz w:val="14"/>
                <w:szCs w:val="14"/>
              </w:rPr>
            </w:pPr>
            <w:r>
              <w:rPr>
                <w:rFonts w:ascii="Times New Roman" w:hAnsi="Times New Roman" w:cs="Times New Roman"/>
                <w:b/>
                <w:color w:val="000000" w:themeColor="text1"/>
                <w:sz w:val="14"/>
                <w:szCs w:val="14"/>
              </w:rPr>
              <w:t>2019г</w:t>
            </w:r>
          </w:p>
        </w:tc>
        <w:tc>
          <w:tcPr>
            <w:tcW w:w="567" w:type="dxa"/>
          </w:tcPr>
          <w:p w:rsidR="00546D0F" w:rsidRPr="00BD2DCE" w:rsidRDefault="00546D0F" w:rsidP="00546D0F">
            <w:pPr>
              <w:pStyle w:val="af4"/>
              <w:jc w:val="center"/>
              <w:rPr>
                <w:rFonts w:ascii="Times New Roman" w:hAnsi="Times New Roman" w:cs="Times New Roman"/>
                <w:b/>
                <w:color w:val="000000" w:themeColor="text1"/>
                <w:sz w:val="14"/>
                <w:szCs w:val="14"/>
              </w:rPr>
            </w:pPr>
            <w:r>
              <w:rPr>
                <w:rFonts w:ascii="Times New Roman" w:hAnsi="Times New Roman" w:cs="Times New Roman"/>
                <w:b/>
                <w:color w:val="000000" w:themeColor="text1"/>
                <w:sz w:val="14"/>
                <w:szCs w:val="14"/>
              </w:rPr>
              <w:t>2020г</w:t>
            </w:r>
          </w:p>
        </w:tc>
        <w:tc>
          <w:tcPr>
            <w:tcW w:w="567" w:type="dxa"/>
          </w:tcPr>
          <w:p w:rsidR="00546D0F" w:rsidRPr="00BD2DCE" w:rsidRDefault="00546D0F" w:rsidP="00546D0F">
            <w:pPr>
              <w:pStyle w:val="af4"/>
              <w:jc w:val="center"/>
              <w:rPr>
                <w:rFonts w:ascii="Times New Roman" w:hAnsi="Times New Roman" w:cs="Times New Roman"/>
                <w:b/>
                <w:color w:val="000000" w:themeColor="text1"/>
                <w:sz w:val="14"/>
                <w:szCs w:val="14"/>
              </w:rPr>
            </w:pPr>
            <w:r>
              <w:rPr>
                <w:rFonts w:ascii="Times New Roman" w:hAnsi="Times New Roman" w:cs="Times New Roman"/>
                <w:b/>
                <w:color w:val="000000" w:themeColor="text1"/>
                <w:sz w:val="14"/>
                <w:szCs w:val="14"/>
              </w:rPr>
              <w:t>2021г</w:t>
            </w:r>
          </w:p>
        </w:tc>
        <w:tc>
          <w:tcPr>
            <w:tcW w:w="567" w:type="dxa"/>
          </w:tcPr>
          <w:p w:rsidR="00546D0F" w:rsidRPr="00BD2DCE" w:rsidRDefault="00546D0F" w:rsidP="00546D0F">
            <w:pPr>
              <w:pStyle w:val="af4"/>
              <w:jc w:val="center"/>
              <w:rPr>
                <w:rFonts w:ascii="Times New Roman" w:hAnsi="Times New Roman" w:cs="Times New Roman"/>
                <w:b/>
                <w:color w:val="000000" w:themeColor="text1"/>
                <w:sz w:val="14"/>
                <w:szCs w:val="14"/>
              </w:rPr>
            </w:pPr>
            <w:r>
              <w:rPr>
                <w:rFonts w:ascii="Times New Roman" w:hAnsi="Times New Roman" w:cs="Times New Roman"/>
                <w:b/>
                <w:color w:val="000000" w:themeColor="text1"/>
                <w:sz w:val="14"/>
                <w:szCs w:val="14"/>
              </w:rPr>
              <w:t>2022г</w:t>
            </w:r>
          </w:p>
        </w:tc>
        <w:tc>
          <w:tcPr>
            <w:tcW w:w="567" w:type="dxa"/>
          </w:tcPr>
          <w:p w:rsidR="00546D0F" w:rsidRPr="00BD2DCE" w:rsidRDefault="00546D0F" w:rsidP="00546D0F">
            <w:pPr>
              <w:pStyle w:val="af4"/>
              <w:jc w:val="center"/>
              <w:rPr>
                <w:rFonts w:ascii="Times New Roman" w:hAnsi="Times New Roman" w:cs="Times New Roman"/>
                <w:b/>
                <w:color w:val="000000" w:themeColor="text1"/>
                <w:sz w:val="14"/>
                <w:szCs w:val="14"/>
              </w:rPr>
            </w:pPr>
            <w:r>
              <w:rPr>
                <w:rFonts w:ascii="Times New Roman" w:hAnsi="Times New Roman" w:cs="Times New Roman"/>
                <w:b/>
                <w:color w:val="000000" w:themeColor="text1"/>
                <w:sz w:val="14"/>
                <w:szCs w:val="14"/>
              </w:rPr>
              <w:t>2019г</w:t>
            </w:r>
          </w:p>
        </w:tc>
        <w:tc>
          <w:tcPr>
            <w:tcW w:w="567" w:type="dxa"/>
          </w:tcPr>
          <w:p w:rsidR="00546D0F" w:rsidRPr="00BD2DCE" w:rsidRDefault="00546D0F" w:rsidP="00546D0F">
            <w:pPr>
              <w:pStyle w:val="af4"/>
              <w:jc w:val="center"/>
              <w:rPr>
                <w:rFonts w:ascii="Times New Roman" w:hAnsi="Times New Roman" w:cs="Times New Roman"/>
                <w:b/>
                <w:color w:val="000000" w:themeColor="text1"/>
                <w:sz w:val="14"/>
                <w:szCs w:val="14"/>
              </w:rPr>
            </w:pPr>
            <w:r>
              <w:rPr>
                <w:rFonts w:ascii="Times New Roman" w:hAnsi="Times New Roman" w:cs="Times New Roman"/>
                <w:b/>
                <w:color w:val="000000" w:themeColor="text1"/>
                <w:sz w:val="14"/>
                <w:szCs w:val="14"/>
              </w:rPr>
              <w:t>2020г</w:t>
            </w:r>
          </w:p>
        </w:tc>
        <w:tc>
          <w:tcPr>
            <w:tcW w:w="709" w:type="dxa"/>
          </w:tcPr>
          <w:p w:rsidR="00546D0F" w:rsidRPr="00BD2DCE" w:rsidRDefault="00546D0F" w:rsidP="00546D0F">
            <w:pPr>
              <w:pStyle w:val="af4"/>
              <w:jc w:val="center"/>
              <w:rPr>
                <w:rFonts w:ascii="Times New Roman" w:hAnsi="Times New Roman" w:cs="Times New Roman"/>
                <w:b/>
                <w:color w:val="000000" w:themeColor="text1"/>
                <w:sz w:val="14"/>
                <w:szCs w:val="14"/>
              </w:rPr>
            </w:pPr>
            <w:r>
              <w:rPr>
                <w:rFonts w:ascii="Times New Roman" w:hAnsi="Times New Roman" w:cs="Times New Roman"/>
                <w:b/>
                <w:color w:val="000000" w:themeColor="text1"/>
                <w:sz w:val="14"/>
                <w:szCs w:val="14"/>
              </w:rPr>
              <w:t>2021г</w:t>
            </w:r>
          </w:p>
        </w:tc>
        <w:tc>
          <w:tcPr>
            <w:tcW w:w="567" w:type="dxa"/>
          </w:tcPr>
          <w:p w:rsidR="00546D0F" w:rsidRPr="00BD2DCE" w:rsidRDefault="00546D0F" w:rsidP="00546D0F">
            <w:pPr>
              <w:pStyle w:val="af4"/>
              <w:jc w:val="center"/>
              <w:rPr>
                <w:rFonts w:ascii="Times New Roman" w:hAnsi="Times New Roman" w:cs="Times New Roman"/>
                <w:b/>
                <w:color w:val="000000" w:themeColor="text1"/>
                <w:sz w:val="14"/>
                <w:szCs w:val="14"/>
              </w:rPr>
            </w:pPr>
            <w:r>
              <w:rPr>
                <w:rFonts w:ascii="Times New Roman" w:hAnsi="Times New Roman" w:cs="Times New Roman"/>
                <w:b/>
                <w:color w:val="000000" w:themeColor="text1"/>
                <w:sz w:val="14"/>
                <w:szCs w:val="14"/>
              </w:rPr>
              <w:t>2022г</w:t>
            </w:r>
          </w:p>
        </w:tc>
        <w:tc>
          <w:tcPr>
            <w:tcW w:w="567" w:type="dxa"/>
          </w:tcPr>
          <w:p w:rsidR="00546D0F" w:rsidRPr="00BD2DCE" w:rsidRDefault="00546D0F" w:rsidP="00546D0F">
            <w:pPr>
              <w:pStyle w:val="af4"/>
              <w:jc w:val="center"/>
              <w:rPr>
                <w:rFonts w:ascii="Times New Roman" w:hAnsi="Times New Roman" w:cs="Times New Roman"/>
                <w:b/>
                <w:color w:val="000000" w:themeColor="text1"/>
                <w:sz w:val="14"/>
                <w:szCs w:val="14"/>
              </w:rPr>
            </w:pPr>
            <w:r>
              <w:rPr>
                <w:rFonts w:ascii="Times New Roman" w:hAnsi="Times New Roman" w:cs="Times New Roman"/>
                <w:b/>
                <w:color w:val="000000" w:themeColor="text1"/>
                <w:sz w:val="14"/>
                <w:szCs w:val="14"/>
              </w:rPr>
              <w:t>2019г</w:t>
            </w:r>
          </w:p>
        </w:tc>
        <w:tc>
          <w:tcPr>
            <w:tcW w:w="567" w:type="dxa"/>
          </w:tcPr>
          <w:p w:rsidR="00546D0F" w:rsidRPr="00BD2DCE" w:rsidRDefault="00546D0F" w:rsidP="00546D0F">
            <w:pPr>
              <w:pStyle w:val="af4"/>
              <w:jc w:val="center"/>
              <w:rPr>
                <w:rFonts w:ascii="Times New Roman" w:hAnsi="Times New Roman" w:cs="Times New Roman"/>
                <w:b/>
                <w:color w:val="000000" w:themeColor="text1"/>
                <w:sz w:val="14"/>
                <w:szCs w:val="14"/>
              </w:rPr>
            </w:pPr>
            <w:r>
              <w:rPr>
                <w:rFonts w:ascii="Times New Roman" w:hAnsi="Times New Roman" w:cs="Times New Roman"/>
                <w:b/>
                <w:color w:val="000000" w:themeColor="text1"/>
                <w:sz w:val="14"/>
                <w:szCs w:val="14"/>
              </w:rPr>
              <w:t>2020г</w:t>
            </w:r>
          </w:p>
        </w:tc>
        <w:tc>
          <w:tcPr>
            <w:tcW w:w="709" w:type="dxa"/>
          </w:tcPr>
          <w:p w:rsidR="00546D0F" w:rsidRPr="00BD2DCE" w:rsidRDefault="00546D0F" w:rsidP="00546D0F">
            <w:pPr>
              <w:pStyle w:val="af4"/>
              <w:jc w:val="center"/>
              <w:rPr>
                <w:rFonts w:ascii="Times New Roman" w:hAnsi="Times New Roman" w:cs="Times New Roman"/>
                <w:b/>
                <w:color w:val="000000" w:themeColor="text1"/>
                <w:sz w:val="14"/>
                <w:szCs w:val="14"/>
              </w:rPr>
            </w:pPr>
            <w:r>
              <w:rPr>
                <w:rFonts w:ascii="Times New Roman" w:hAnsi="Times New Roman" w:cs="Times New Roman"/>
                <w:b/>
                <w:color w:val="000000" w:themeColor="text1"/>
                <w:sz w:val="14"/>
                <w:szCs w:val="14"/>
              </w:rPr>
              <w:t>2021г</w:t>
            </w:r>
          </w:p>
        </w:tc>
        <w:tc>
          <w:tcPr>
            <w:tcW w:w="567" w:type="dxa"/>
          </w:tcPr>
          <w:p w:rsidR="00546D0F" w:rsidRPr="00BD2DCE" w:rsidRDefault="00546D0F" w:rsidP="00546D0F">
            <w:pPr>
              <w:pStyle w:val="af4"/>
              <w:jc w:val="center"/>
              <w:rPr>
                <w:rFonts w:ascii="Times New Roman" w:hAnsi="Times New Roman" w:cs="Times New Roman"/>
                <w:b/>
                <w:color w:val="000000" w:themeColor="text1"/>
                <w:sz w:val="14"/>
                <w:szCs w:val="14"/>
              </w:rPr>
            </w:pPr>
            <w:r>
              <w:rPr>
                <w:rFonts w:ascii="Times New Roman" w:hAnsi="Times New Roman" w:cs="Times New Roman"/>
                <w:b/>
                <w:color w:val="000000" w:themeColor="text1"/>
                <w:sz w:val="14"/>
                <w:szCs w:val="14"/>
              </w:rPr>
              <w:t>2022г</w:t>
            </w:r>
          </w:p>
        </w:tc>
        <w:tc>
          <w:tcPr>
            <w:tcW w:w="709" w:type="dxa"/>
          </w:tcPr>
          <w:p w:rsidR="00546D0F" w:rsidRPr="00BD2DCE" w:rsidRDefault="00546D0F" w:rsidP="00546D0F">
            <w:pPr>
              <w:pStyle w:val="af4"/>
              <w:jc w:val="center"/>
              <w:rPr>
                <w:rFonts w:ascii="Times New Roman" w:hAnsi="Times New Roman" w:cs="Times New Roman"/>
                <w:b/>
                <w:color w:val="000000" w:themeColor="text1"/>
                <w:sz w:val="14"/>
                <w:szCs w:val="14"/>
              </w:rPr>
            </w:pPr>
            <w:r w:rsidRPr="00BD2DCE">
              <w:rPr>
                <w:rFonts w:ascii="Times New Roman" w:hAnsi="Times New Roman" w:cs="Times New Roman"/>
                <w:b/>
                <w:color w:val="000000" w:themeColor="text1"/>
                <w:sz w:val="14"/>
                <w:szCs w:val="14"/>
              </w:rPr>
              <w:t>201</w:t>
            </w:r>
            <w:r>
              <w:rPr>
                <w:rFonts w:ascii="Times New Roman" w:hAnsi="Times New Roman" w:cs="Times New Roman"/>
                <w:b/>
                <w:color w:val="000000" w:themeColor="text1"/>
                <w:sz w:val="14"/>
                <w:szCs w:val="14"/>
              </w:rPr>
              <w:t>9г</w:t>
            </w:r>
          </w:p>
        </w:tc>
        <w:tc>
          <w:tcPr>
            <w:tcW w:w="567" w:type="dxa"/>
          </w:tcPr>
          <w:p w:rsidR="00546D0F" w:rsidRPr="00BD2DCE" w:rsidRDefault="00546D0F" w:rsidP="00546D0F">
            <w:pPr>
              <w:pStyle w:val="af4"/>
              <w:jc w:val="center"/>
              <w:rPr>
                <w:rFonts w:ascii="Times New Roman" w:hAnsi="Times New Roman" w:cs="Times New Roman"/>
                <w:b/>
                <w:color w:val="000000" w:themeColor="text1"/>
                <w:sz w:val="14"/>
                <w:szCs w:val="14"/>
              </w:rPr>
            </w:pPr>
            <w:r>
              <w:rPr>
                <w:rFonts w:ascii="Times New Roman" w:hAnsi="Times New Roman" w:cs="Times New Roman"/>
                <w:b/>
                <w:color w:val="000000" w:themeColor="text1"/>
                <w:sz w:val="14"/>
                <w:szCs w:val="14"/>
              </w:rPr>
              <w:t>2020г</w:t>
            </w:r>
          </w:p>
        </w:tc>
        <w:tc>
          <w:tcPr>
            <w:tcW w:w="850" w:type="dxa"/>
          </w:tcPr>
          <w:p w:rsidR="00546D0F" w:rsidRPr="00BD2DCE" w:rsidRDefault="00546D0F" w:rsidP="00546D0F">
            <w:pPr>
              <w:pStyle w:val="af4"/>
              <w:jc w:val="center"/>
              <w:rPr>
                <w:rFonts w:ascii="Times New Roman" w:hAnsi="Times New Roman" w:cs="Times New Roman"/>
                <w:b/>
                <w:color w:val="000000" w:themeColor="text1"/>
                <w:sz w:val="14"/>
                <w:szCs w:val="14"/>
              </w:rPr>
            </w:pPr>
            <w:r>
              <w:rPr>
                <w:rFonts w:ascii="Times New Roman" w:hAnsi="Times New Roman" w:cs="Times New Roman"/>
                <w:b/>
                <w:color w:val="000000" w:themeColor="text1"/>
                <w:sz w:val="14"/>
                <w:szCs w:val="14"/>
              </w:rPr>
              <w:t>2021г</w:t>
            </w:r>
          </w:p>
        </w:tc>
        <w:tc>
          <w:tcPr>
            <w:tcW w:w="851" w:type="dxa"/>
          </w:tcPr>
          <w:p w:rsidR="00546D0F" w:rsidRPr="00BD2DCE" w:rsidRDefault="00546D0F" w:rsidP="00546D0F">
            <w:pPr>
              <w:pStyle w:val="af4"/>
              <w:jc w:val="center"/>
              <w:rPr>
                <w:rFonts w:ascii="Times New Roman" w:hAnsi="Times New Roman" w:cs="Times New Roman"/>
                <w:b/>
                <w:color w:val="000000" w:themeColor="text1"/>
                <w:sz w:val="14"/>
                <w:szCs w:val="14"/>
              </w:rPr>
            </w:pPr>
            <w:r>
              <w:rPr>
                <w:rFonts w:ascii="Times New Roman" w:hAnsi="Times New Roman" w:cs="Times New Roman"/>
                <w:b/>
                <w:color w:val="000000" w:themeColor="text1"/>
                <w:sz w:val="14"/>
                <w:szCs w:val="14"/>
              </w:rPr>
              <w:t>202</w:t>
            </w:r>
            <w:r w:rsidR="00CF5CFB">
              <w:rPr>
                <w:rFonts w:ascii="Times New Roman" w:hAnsi="Times New Roman" w:cs="Times New Roman"/>
                <w:b/>
                <w:color w:val="000000" w:themeColor="text1"/>
                <w:sz w:val="14"/>
                <w:szCs w:val="14"/>
              </w:rPr>
              <w:t>2</w:t>
            </w:r>
            <w:r>
              <w:rPr>
                <w:rFonts w:ascii="Times New Roman" w:hAnsi="Times New Roman" w:cs="Times New Roman"/>
                <w:b/>
                <w:color w:val="000000" w:themeColor="text1"/>
                <w:sz w:val="14"/>
                <w:szCs w:val="14"/>
              </w:rPr>
              <w:t>г</w:t>
            </w:r>
          </w:p>
        </w:tc>
      </w:tr>
      <w:tr w:rsidR="00546D0F" w:rsidRPr="00BD2DCE" w:rsidTr="0077334C">
        <w:trPr>
          <w:trHeight w:val="332"/>
        </w:trPr>
        <w:tc>
          <w:tcPr>
            <w:tcW w:w="1276" w:type="dxa"/>
          </w:tcPr>
          <w:p w:rsidR="00546D0F" w:rsidRPr="00BD2DCE" w:rsidRDefault="00546D0F" w:rsidP="00546D0F">
            <w:pPr>
              <w:pStyle w:val="af4"/>
              <w:jc w:val="both"/>
              <w:rPr>
                <w:rFonts w:ascii="Times New Roman" w:hAnsi="Times New Roman" w:cs="Times New Roman"/>
                <w:color w:val="000000" w:themeColor="text1"/>
                <w:sz w:val="14"/>
                <w:szCs w:val="14"/>
              </w:rPr>
            </w:pPr>
            <w:r w:rsidRPr="00BD2DCE">
              <w:rPr>
                <w:rFonts w:ascii="Times New Roman" w:hAnsi="Times New Roman" w:cs="Times New Roman"/>
                <w:color w:val="000000" w:themeColor="text1"/>
                <w:sz w:val="14"/>
                <w:szCs w:val="14"/>
              </w:rPr>
              <w:t>Горецкий</w:t>
            </w:r>
          </w:p>
        </w:tc>
        <w:tc>
          <w:tcPr>
            <w:tcW w:w="567" w:type="dxa"/>
          </w:tcPr>
          <w:p w:rsidR="00546D0F" w:rsidRPr="00591CFD" w:rsidRDefault="00546D0F" w:rsidP="00546D0F">
            <w:pPr>
              <w:pStyle w:val="af4"/>
              <w:jc w:val="center"/>
              <w:rPr>
                <w:rFonts w:ascii="Times New Roman" w:hAnsi="Times New Roman"/>
                <w:sz w:val="24"/>
                <w:szCs w:val="24"/>
              </w:rPr>
            </w:pPr>
            <w:r w:rsidRPr="00591CFD">
              <w:rPr>
                <w:rFonts w:ascii="Times New Roman" w:hAnsi="Times New Roman"/>
                <w:sz w:val="24"/>
                <w:szCs w:val="24"/>
              </w:rPr>
              <w:t>6,4</w:t>
            </w:r>
          </w:p>
        </w:tc>
        <w:tc>
          <w:tcPr>
            <w:tcW w:w="567" w:type="dxa"/>
          </w:tcPr>
          <w:p w:rsidR="00546D0F" w:rsidRPr="00591CFD" w:rsidRDefault="00546D0F" w:rsidP="00546D0F">
            <w:pPr>
              <w:pStyle w:val="af4"/>
              <w:jc w:val="center"/>
              <w:rPr>
                <w:rFonts w:ascii="Times New Roman" w:hAnsi="Times New Roman"/>
                <w:sz w:val="24"/>
                <w:szCs w:val="24"/>
              </w:rPr>
            </w:pPr>
            <w:r>
              <w:rPr>
                <w:rFonts w:ascii="Times New Roman" w:hAnsi="Times New Roman"/>
                <w:sz w:val="24"/>
                <w:szCs w:val="24"/>
              </w:rPr>
              <w:t>6,0</w:t>
            </w:r>
          </w:p>
        </w:tc>
        <w:tc>
          <w:tcPr>
            <w:tcW w:w="567" w:type="dxa"/>
          </w:tcPr>
          <w:p w:rsidR="00546D0F" w:rsidRPr="00591CFD" w:rsidRDefault="00546D0F" w:rsidP="00546D0F">
            <w:pPr>
              <w:pStyle w:val="af4"/>
              <w:jc w:val="center"/>
              <w:rPr>
                <w:rFonts w:ascii="Times New Roman" w:hAnsi="Times New Roman"/>
                <w:sz w:val="24"/>
                <w:szCs w:val="24"/>
              </w:rPr>
            </w:pPr>
            <w:r>
              <w:rPr>
                <w:rFonts w:ascii="Times New Roman" w:hAnsi="Times New Roman"/>
                <w:sz w:val="24"/>
                <w:szCs w:val="24"/>
              </w:rPr>
              <w:t>7,2</w:t>
            </w:r>
          </w:p>
        </w:tc>
        <w:tc>
          <w:tcPr>
            <w:tcW w:w="567" w:type="dxa"/>
          </w:tcPr>
          <w:p w:rsidR="00546D0F" w:rsidRPr="00591CFD" w:rsidRDefault="00546D0F" w:rsidP="00546D0F">
            <w:pPr>
              <w:pStyle w:val="af4"/>
              <w:jc w:val="center"/>
              <w:rPr>
                <w:rFonts w:ascii="Times New Roman" w:hAnsi="Times New Roman"/>
                <w:sz w:val="24"/>
                <w:szCs w:val="24"/>
              </w:rPr>
            </w:pPr>
            <w:r>
              <w:rPr>
                <w:rFonts w:ascii="Times New Roman" w:hAnsi="Times New Roman"/>
                <w:sz w:val="24"/>
                <w:szCs w:val="24"/>
              </w:rPr>
              <w:t>7,6</w:t>
            </w:r>
          </w:p>
        </w:tc>
        <w:tc>
          <w:tcPr>
            <w:tcW w:w="567" w:type="dxa"/>
          </w:tcPr>
          <w:p w:rsidR="00546D0F" w:rsidRPr="00E3768C" w:rsidRDefault="00546D0F" w:rsidP="00546D0F">
            <w:pPr>
              <w:pStyle w:val="af4"/>
              <w:jc w:val="center"/>
              <w:rPr>
                <w:rFonts w:ascii="Times New Roman" w:hAnsi="Times New Roman"/>
                <w:sz w:val="24"/>
                <w:szCs w:val="24"/>
              </w:rPr>
            </w:pPr>
            <w:r w:rsidRPr="00E3768C">
              <w:rPr>
                <w:rFonts w:ascii="Times New Roman" w:hAnsi="Times New Roman"/>
                <w:sz w:val="24"/>
                <w:szCs w:val="24"/>
              </w:rPr>
              <w:t>3,6</w:t>
            </w:r>
          </w:p>
        </w:tc>
        <w:tc>
          <w:tcPr>
            <w:tcW w:w="567" w:type="dxa"/>
          </w:tcPr>
          <w:p w:rsidR="00546D0F" w:rsidRPr="00E3768C" w:rsidRDefault="00546D0F" w:rsidP="00546D0F">
            <w:pPr>
              <w:pStyle w:val="af4"/>
              <w:jc w:val="center"/>
              <w:rPr>
                <w:rFonts w:ascii="Times New Roman" w:hAnsi="Times New Roman"/>
                <w:sz w:val="24"/>
                <w:szCs w:val="24"/>
              </w:rPr>
            </w:pPr>
            <w:r>
              <w:rPr>
                <w:rFonts w:ascii="Times New Roman" w:hAnsi="Times New Roman"/>
                <w:sz w:val="24"/>
                <w:szCs w:val="24"/>
              </w:rPr>
              <w:t>4,6</w:t>
            </w:r>
          </w:p>
        </w:tc>
        <w:tc>
          <w:tcPr>
            <w:tcW w:w="709" w:type="dxa"/>
          </w:tcPr>
          <w:p w:rsidR="00546D0F" w:rsidRPr="00E3768C" w:rsidRDefault="00546D0F" w:rsidP="00546D0F">
            <w:pPr>
              <w:pStyle w:val="af4"/>
              <w:jc w:val="center"/>
              <w:rPr>
                <w:rFonts w:ascii="Times New Roman" w:hAnsi="Times New Roman"/>
                <w:sz w:val="24"/>
                <w:szCs w:val="24"/>
              </w:rPr>
            </w:pPr>
            <w:r>
              <w:rPr>
                <w:rFonts w:ascii="Times New Roman" w:hAnsi="Times New Roman"/>
                <w:sz w:val="24"/>
                <w:szCs w:val="24"/>
              </w:rPr>
              <w:t>4,4</w:t>
            </w:r>
          </w:p>
        </w:tc>
        <w:tc>
          <w:tcPr>
            <w:tcW w:w="567" w:type="dxa"/>
          </w:tcPr>
          <w:p w:rsidR="00546D0F" w:rsidRPr="00E3768C" w:rsidRDefault="000B100E" w:rsidP="00546D0F">
            <w:pPr>
              <w:pStyle w:val="af4"/>
              <w:jc w:val="center"/>
              <w:rPr>
                <w:rFonts w:ascii="Times New Roman" w:hAnsi="Times New Roman"/>
                <w:sz w:val="24"/>
                <w:szCs w:val="24"/>
              </w:rPr>
            </w:pPr>
            <w:r>
              <w:rPr>
                <w:rFonts w:ascii="Times New Roman" w:hAnsi="Times New Roman"/>
                <w:sz w:val="24"/>
                <w:szCs w:val="24"/>
              </w:rPr>
              <w:t>4,4</w:t>
            </w:r>
          </w:p>
        </w:tc>
        <w:tc>
          <w:tcPr>
            <w:tcW w:w="567" w:type="dxa"/>
          </w:tcPr>
          <w:p w:rsidR="00546D0F" w:rsidRPr="008B07B1" w:rsidRDefault="00546D0F" w:rsidP="00546D0F">
            <w:pPr>
              <w:pStyle w:val="af4"/>
              <w:jc w:val="center"/>
              <w:rPr>
                <w:rFonts w:ascii="Times New Roman" w:hAnsi="Times New Roman"/>
                <w:sz w:val="24"/>
                <w:szCs w:val="24"/>
              </w:rPr>
            </w:pPr>
            <w:r w:rsidRPr="008B07B1">
              <w:rPr>
                <w:rFonts w:ascii="Times New Roman" w:hAnsi="Times New Roman"/>
                <w:sz w:val="24"/>
                <w:szCs w:val="24"/>
              </w:rPr>
              <w:t>3,7</w:t>
            </w:r>
          </w:p>
        </w:tc>
        <w:tc>
          <w:tcPr>
            <w:tcW w:w="567" w:type="dxa"/>
          </w:tcPr>
          <w:p w:rsidR="00546D0F" w:rsidRPr="008B07B1" w:rsidRDefault="00546D0F" w:rsidP="00546D0F">
            <w:pPr>
              <w:pStyle w:val="af4"/>
              <w:jc w:val="center"/>
              <w:rPr>
                <w:rFonts w:ascii="Times New Roman" w:hAnsi="Times New Roman"/>
                <w:sz w:val="24"/>
                <w:szCs w:val="24"/>
              </w:rPr>
            </w:pPr>
            <w:r>
              <w:rPr>
                <w:rFonts w:ascii="Times New Roman" w:hAnsi="Times New Roman"/>
                <w:sz w:val="24"/>
                <w:szCs w:val="24"/>
              </w:rPr>
              <w:t>3,5</w:t>
            </w:r>
          </w:p>
        </w:tc>
        <w:tc>
          <w:tcPr>
            <w:tcW w:w="709" w:type="dxa"/>
          </w:tcPr>
          <w:p w:rsidR="00546D0F" w:rsidRPr="008B07B1" w:rsidRDefault="00546D0F" w:rsidP="00546D0F">
            <w:pPr>
              <w:pStyle w:val="af4"/>
              <w:jc w:val="center"/>
              <w:rPr>
                <w:rFonts w:ascii="Times New Roman" w:hAnsi="Times New Roman"/>
                <w:sz w:val="24"/>
                <w:szCs w:val="24"/>
              </w:rPr>
            </w:pPr>
            <w:r>
              <w:rPr>
                <w:rFonts w:ascii="Times New Roman" w:hAnsi="Times New Roman"/>
                <w:sz w:val="24"/>
                <w:szCs w:val="24"/>
              </w:rPr>
              <w:t>4,7</w:t>
            </w:r>
          </w:p>
        </w:tc>
        <w:tc>
          <w:tcPr>
            <w:tcW w:w="567" w:type="dxa"/>
          </w:tcPr>
          <w:p w:rsidR="00546D0F" w:rsidRPr="008B07B1" w:rsidRDefault="00546D0F" w:rsidP="00546D0F">
            <w:pPr>
              <w:pStyle w:val="af4"/>
              <w:jc w:val="center"/>
              <w:rPr>
                <w:rFonts w:ascii="Times New Roman" w:hAnsi="Times New Roman"/>
                <w:sz w:val="24"/>
                <w:szCs w:val="24"/>
              </w:rPr>
            </w:pPr>
            <w:r>
              <w:rPr>
                <w:rFonts w:ascii="Times New Roman" w:hAnsi="Times New Roman"/>
                <w:sz w:val="24"/>
                <w:szCs w:val="24"/>
              </w:rPr>
              <w:t>2,0</w:t>
            </w:r>
          </w:p>
        </w:tc>
        <w:tc>
          <w:tcPr>
            <w:tcW w:w="709" w:type="dxa"/>
          </w:tcPr>
          <w:p w:rsidR="00546D0F" w:rsidRPr="008B07B1" w:rsidRDefault="00546D0F" w:rsidP="00546D0F">
            <w:pPr>
              <w:pStyle w:val="af4"/>
              <w:jc w:val="center"/>
              <w:rPr>
                <w:rFonts w:ascii="Times New Roman" w:hAnsi="Times New Roman"/>
                <w:sz w:val="24"/>
                <w:szCs w:val="24"/>
              </w:rPr>
            </w:pPr>
            <w:r w:rsidRPr="008B07B1">
              <w:rPr>
                <w:rFonts w:ascii="Times New Roman" w:hAnsi="Times New Roman"/>
                <w:sz w:val="24"/>
                <w:szCs w:val="24"/>
              </w:rPr>
              <w:t>1,7</w:t>
            </w:r>
          </w:p>
        </w:tc>
        <w:tc>
          <w:tcPr>
            <w:tcW w:w="567" w:type="dxa"/>
          </w:tcPr>
          <w:p w:rsidR="00546D0F" w:rsidRPr="008B07B1" w:rsidRDefault="00546D0F" w:rsidP="00546D0F">
            <w:pPr>
              <w:pStyle w:val="af4"/>
              <w:jc w:val="center"/>
              <w:rPr>
                <w:rFonts w:ascii="Times New Roman" w:hAnsi="Times New Roman"/>
                <w:sz w:val="24"/>
                <w:szCs w:val="24"/>
              </w:rPr>
            </w:pPr>
            <w:r>
              <w:rPr>
                <w:rFonts w:ascii="Times New Roman" w:hAnsi="Times New Roman"/>
                <w:sz w:val="24"/>
                <w:szCs w:val="24"/>
              </w:rPr>
              <w:t>2,2</w:t>
            </w:r>
          </w:p>
        </w:tc>
        <w:tc>
          <w:tcPr>
            <w:tcW w:w="850" w:type="dxa"/>
          </w:tcPr>
          <w:p w:rsidR="00546D0F" w:rsidRPr="008B07B1" w:rsidRDefault="00546D0F" w:rsidP="00546D0F">
            <w:pPr>
              <w:pStyle w:val="af4"/>
              <w:jc w:val="center"/>
              <w:rPr>
                <w:rFonts w:ascii="Times New Roman" w:hAnsi="Times New Roman"/>
                <w:sz w:val="24"/>
                <w:szCs w:val="24"/>
              </w:rPr>
            </w:pPr>
            <w:r>
              <w:rPr>
                <w:rFonts w:ascii="Times New Roman" w:hAnsi="Times New Roman"/>
                <w:sz w:val="24"/>
                <w:szCs w:val="24"/>
              </w:rPr>
              <w:t>1,4</w:t>
            </w:r>
          </w:p>
        </w:tc>
        <w:tc>
          <w:tcPr>
            <w:tcW w:w="851" w:type="dxa"/>
          </w:tcPr>
          <w:p w:rsidR="00546D0F" w:rsidRPr="008B07B1" w:rsidRDefault="000B100E" w:rsidP="00546D0F">
            <w:pPr>
              <w:pStyle w:val="af4"/>
              <w:jc w:val="center"/>
              <w:rPr>
                <w:rFonts w:ascii="Times New Roman" w:hAnsi="Times New Roman"/>
                <w:sz w:val="24"/>
                <w:szCs w:val="24"/>
              </w:rPr>
            </w:pPr>
            <w:r>
              <w:rPr>
                <w:rFonts w:ascii="Times New Roman" w:hAnsi="Times New Roman"/>
                <w:sz w:val="24"/>
                <w:szCs w:val="24"/>
              </w:rPr>
              <w:t>2,5</w:t>
            </w:r>
          </w:p>
        </w:tc>
      </w:tr>
      <w:tr w:rsidR="00546D0F" w:rsidRPr="00BD2DCE" w:rsidTr="0077334C">
        <w:trPr>
          <w:trHeight w:val="302"/>
        </w:trPr>
        <w:tc>
          <w:tcPr>
            <w:tcW w:w="1276" w:type="dxa"/>
          </w:tcPr>
          <w:p w:rsidR="00546D0F" w:rsidRPr="00BD2DCE" w:rsidRDefault="00546D0F" w:rsidP="00546D0F">
            <w:pPr>
              <w:pStyle w:val="af4"/>
              <w:jc w:val="both"/>
              <w:rPr>
                <w:rFonts w:ascii="Times New Roman" w:hAnsi="Times New Roman" w:cs="Times New Roman"/>
                <w:b/>
                <w:color w:val="000000" w:themeColor="text1"/>
                <w:sz w:val="14"/>
                <w:szCs w:val="14"/>
              </w:rPr>
            </w:pPr>
            <w:r w:rsidRPr="00BD2DCE">
              <w:rPr>
                <w:rFonts w:ascii="Times New Roman" w:hAnsi="Times New Roman" w:cs="Times New Roman"/>
                <w:b/>
                <w:color w:val="000000" w:themeColor="text1"/>
                <w:sz w:val="14"/>
                <w:szCs w:val="14"/>
              </w:rPr>
              <w:t>область</w:t>
            </w:r>
          </w:p>
        </w:tc>
        <w:tc>
          <w:tcPr>
            <w:tcW w:w="567" w:type="dxa"/>
          </w:tcPr>
          <w:p w:rsidR="00546D0F" w:rsidRPr="00E06EB8" w:rsidRDefault="00546D0F" w:rsidP="00546D0F">
            <w:pPr>
              <w:pStyle w:val="af4"/>
              <w:jc w:val="center"/>
              <w:rPr>
                <w:rFonts w:ascii="Times New Roman" w:hAnsi="Times New Roman"/>
                <w:sz w:val="24"/>
                <w:szCs w:val="24"/>
              </w:rPr>
            </w:pPr>
            <w:r w:rsidRPr="00E06EB8">
              <w:rPr>
                <w:rFonts w:ascii="Times New Roman" w:hAnsi="Times New Roman"/>
                <w:sz w:val="24"/>
                <w:szCs w:val="24"/>
              </w:rPr>
              <w:t>7,4</w:t>
            </w:r>
          </w:p>
        </w:tc>
        <w:tc>
          <w:tcPr>
            <w:tcW w:w="567" w:type="dxa"/>
          </w:tcPr>
          <w:p w:rsidR="00546D0F" w:rsidRPr="00E06EB8" w:rsidRDefault="00546D0F" w:rsidP="00546D0F">
            <w:pPr>
              <w:pStyle w:val="af4"/>
              <w:jc w:val="center"/>
              <w:rPr>
                <w:rFonts w:ascii="Times New Roman" w:hAnsi="Times New Roman"/>
                <w:sz w:val="24"/>
                <w:szCs w:val="24"/>
              </w:rPr>
            </w:pPr>
            <w:r w:rsidRPr="00E06EB8">
              <w:rPr>
                <w:rFonts w:ascii="Times New Roman" w:hAnsi="Times New Roman"/>
                <w:sz w:val="24"/>
                <w:szCs w:val="24"/>
              </w:rPr>
              <w:t>5,7</w:t>
            </w:r>
          </w:p>
        </w:tc>
        <w:tc>
          <w:tcPr>
            <w:tcW w:w="567" w:type="dxa"/>
          </w:tcPr>
          <w:p w:rsidR="00546D0F" w:rsidRPr="00E06EB8" w:rsidRDefault="00546D0F" w:rsidP="00546D0F">
            <w:pPr>
              <w:pStyle w:val="af4"/>
              <w:jc w:val="center"/>
              <w:rPr>
                <w:rFonts w:ascii="Times New Roman" w:hAnsi="Times New Roman"/>
                <w:sz w:val="24"/>
                <w:szCs w:val="24"/>
              </w:rPr>
            </w:pPr>
            <w:r>
              <w:rPr>
                <w:rFonts w:ascii="Times New Roman" w:hAnsi="Times New Roman"/>
                <w:sz w:val="24"/>
                <w:szCs w:val="24"/>
              </w:rPr>
              <w:t>7,3</w:t>
            </w:r>
          </w:p>
        </w:tc>
        <w:tc>
          <w:tcPr>
            <w:tcW w:w="567" w:type="dxa"/>
          </w:tcPr>
          <w:p w:rsidR="00546D0F" w:rsidRPr="00E06EB8" w:rsidRDefault="00546D0F" w:rsidP="00546D0F">
            <w:pPr>
              <w:pStyle w:val="af4"/>
              <w:jc w:val="center"/>
              <w:rPr>
                <w:rFonts w:ascii="Times New Roman" w:hAnsi="Times New Roman"/>
                <w:sz w:val="24"/>
                <w:szCs w:val="24"/>
              </w:rPr>
            </w:pPr>
            <w:r>
              <w:rPr>
                <w:rFonts w:ascii="Times New Roman" w:hAnsi="Times New Roman"/>
                <w:sz w:val="24"/>
                <w:szCs w:val="24"/>
              </w:rPr>
              <w:t>6,9</w:t>
            </w:r>
          </w:p>
        </w:tc>
        <w:tc>
          <w:tcPr>
            <w:tcW w:w="567" w:type="dxa"/>
          </w:tcPr>
          <w:p w:rsidR="00546D0F" w:rsidRPr="00E06EB8" w:rsidRDefault="00546D0F" w:rsidP="00546D0F">
            <w:pPr>
              <w:pStyle w:val="af4"/>
              <w:jc w:val="center"/>
              <w:rPr>
                <w:rFonts w:ascii="Times New Roman" w:hAnsi="Times New Roman"/>
                <w:sz w:val="24"/>
                <w:szCs w:val="24"/>
              </w:rPr>
            </w:pPr>
            <w:r w:rsidRPr="00E06EB8">
              <w:rPr>
                <w:rFonts w:ascii="Times New Roman" w:hAnsi="Times New Roman"/>
                <w:sz w:val="24"/>
                <w:szCs w:val="24"/>
              </w:rPr>
              <w:t>4,4</w:t>
            </w:r>
          </w:p>
        </w:tc>
        <w:tc>
          <w:tcPr>
            <w:tcW w:w="567" w:type="dxa"/>
          </w:tcPr>
          <w:p w:rsidR="00546D0F" w:rsidRPr="00E06EB8" w:rsidRDefault="00546D0F" w:rsidP="00546D0F">
            <w:pPr>
              <w:pStyle w:val="af4"/>
              <w:jc w:val="center"/>
              <w:rPr>
                <w:rFonts w:ascii="Times New Roman" w:hAnsi="Times New Roman"/>
                <w:sz w:val="24"/>
                <w:szCs w:val="24"/>
              </w:rPr>
            </w:pPr>
            <w:r w:rsidRPr="00E06EB8">
              <w:rPr>
                <w:rFonts w:ascii="Times New Roman" w:hAnsi="Times New Roman"/>
                <w:sz w:val="24"/>
                <w:szCs w:val="24"/>
              </w:rPr>
              <w:t>4,2</w:t>
            </w:r>
          </w:p>
        </w:tc>
        <w:tc>
          <w:tcPr>
            <w:tcW w:w="709" w:type="dxa"/>
          </w:tcPr>
          <w:p w:rsidR="00546D0F" w:rsidRPr="00E06EB8" w:rsidRDefault="00546D0F" w:rsidP="00546D0F">
            <w:pPr>
              <w:pStyle w:val="af4"/>
              <w:jc w:val="center"/>
              <w:rPr>
                <w:rFonts w:ascii="Times New Roman" w:hAnsi="Times New Roman"/>
                <w:sz w:val="24"/>
                <w:szCs w:val="24"/>
              </w:rPr>
            </w:pPr>
            <w:r>
              <w:rPr>
                <w:rFonts w:ascii="Times New Roman" w:hAnsi="Times New Roman"/>
                <w:sz w:val="24"/>
                <w:szCs w:val="24"/>
              </w:rPr>
              <w:t>4,3</w:t>
            </w:r>
          </w:p>
        </w:tc>
        <w:tc>
          <w:tcPr>
            <w:tcW w:w="567" w:type="dxa"/>
          </w:tcPr>
          <w:p w:rsidR="00546D0F" w:rsidRPr="00E06EB8" w:rsidRDefault="000B100E" w:rsidP="000B100E">
            <w:pPr>
              <w:pStyle w:val="af4"/>
              <w:rPr>
                <w:rFonts w:ascii="Times New Roman" w:hAnsi="Times New Roman"/>
                <w:sz w:val="24"/>
                <w:szCs w:val="24"/>
              </w:rPr>
            </w:pPr>
            <w:r>
              <w:rPr>
                <w:rFonts w:ascii="Times New Roman" w:hAnsi="Times New Roman"/>
                <w:sz w:val="24"/>
                <w:szCs w:val="24"/>
              </w:rPr>
              <w:t>4,4</w:t>
            </w:r>
          </w:p>
        </w:tc>
        <w:tc>
          <w:tcPr>
            <w:tcW w:w="567" w:type="dxa"/>
          </w:tcPr>
          <w:p w:rsidR="00546D0F" w:rsidRPr="00E06EB8" w:rsidRDefault="00546D0F" w:rsidP="00546D0F">
            <w:pPr>
              <w:pStyle w:val="af4"/>
              <w:jc w:val="center"/>
              <w:rPr>
                <w:rFonts w:ascii="Times New Roman" w:hAnsi="Times New Roman"/>
                <w:sz w:val="24"/>
                <w:szCs w:val="24"/>
              </w:rPr>
            </w:pPr>
            <w:r w:rsidRPr="00E06EB8">
              <w:rPr>
                <w:rFonts w:ascii="Times New Roman" w:hAnsi="Times New Roman"/>
                <w:sz w:val="24"/>
                <w:szCs w:val="24"/>
              </w:rPr>
              <w:t>4,4</w:t>
            </w:r>
          </w:p>
        </w:tc>
        <w:tc>
          <w:tcPr>
            <w:tcW w:w="567" w:type="dxa"/>
          </w:tcPr>
          <w:p w:rsidR="00546D0F" w:rsidRPr="00E06EB8" w:rsidRDefault="00546D0F" w:rsidP="00546D0F">
            <w:pPr>
              <w:pStyle w:val="af4"/>
              <w:jc w:val="center"/>
              <w:rPr>
                <w:rFonts w:ascii="Times New Roman" w:hAnsi="Times New Roman"/>
                <w:sz w:val="24"/>
                <w:szCs w:val="24"/>
              </w:rPr>
            </w:pPr>
            <w:r w:rsidRPr="00E06EB8">
              <w:rPr>
                <w:rFonts w:ascii="Times New Roman" w:hAnsi="Times New Roman"/>
                <w:sz w:val="24"/>
                <w:szCs w:val="24"/>
              </w:rPr>
              <w:t>3,4</w:t>
            </w:r>
          </w:p>
        </w:tc>
        <w:tc>
          <w:tcPr>
            <w:tcW w:w="709" w:type="dxa"/>
          </w:tcPr>
          <w:p w:rsidR="00546D0F" w:rsidRPr="00E06EB8" w:rsidRDefault="00546D0F" w:rsidP="00546D0F">
            <w:pPr>
              <w:pStyle w:val="af4"/>
              <w:jc w:val="center"/>
              <w:rPr>
                <w:rFonts w:ascii="Times New Roman" w:hAnsi="Times New Roman"/>
                <w:sz w:val="24"/>
                <w:szCs w:val="24"/>
              </w:rPr>
            </w:pPr>
            <w:r>
              <w:rPr>
                <w:rFonts w:ascii="Times New Roman" w:hAnsi="Times New Roman"/>
                <w:sz w:val="24"/>
                <w:szCs w:val="24"/>
              </w:rPr>
              <w:t>4,4</w:t>
            </w:r>
          </w:p>
        </w:tc>
        <w:tc>
          <w:tcPr>
            <w:tcW w:w="567" w:type="dxa"/>
          </w:tcPr>
          <w:p w:rsidR="00546D0F" w:rsidRPr="00E06EB8" w:rsidRDefault="00546D0F" w:rsidP="00546D0F">
            <w:pPr>
              <w:pStyle w:val="af4"/>
              <w:jc w:val="center"/>
              <w:rPr>
                <w:rFonts w:ascii="Times New Roman" w:hAnsi="Times New Roman"/>
                <w:sz w:val="24"/>
                <w:szCs w:val="24"/>
              </w:rPr>
            </w:pPr>
            <w:r>
              <w:rPr>
                <w:rFonts w:ascii="Times New Roman" w:hAnsi="Times New Roman"/>
                <w:sz w:val="24"/>
                <w:szCs w:val="24"/>
              </w:rPr>
              <w:t>3,9</w:t>
            </w:r>
          </w:p>
        </w:tc>
        <w:tc>
          <w:tcPr>
            <w:tcW w:w="709" w:type="dxa"/>
          </w:tcPr>
          <w:p w:rsidR="00546D0F" w:rsidRPr="00E06EB8" w:rsidRDefault="00546D0F" w:rsidP="00546D0F">
            <w:pPr>
              <w:pStyle w:val="af4"/>
              <w:jc w:val="center"/>
              <w:rPr>
                <w:rFonts w:ascii="Times New Roman" w:hAnsi="Times New Roman"/>
                <w:sz w:val="24"/>
                <w:szCs w:val="24"/>
              </w:rPr>
            </w:pPr>
            <w:r w:rsidRPr="00E06EB8">
              <w:rPr>
                <w:rFonts w:ascii="Times New Roman" w:hAnsi="Times New Roman"/>
                <w:sz w:val="24"/>
                <w:szCs w:val="24"/>
              </w:rPr>
              <w:t>2,1</w:t>
            </w:r>
          </w:p>
        </w:tc>
        <w:tc>
          <w:tcPr>
            <w:tcW w:w="567" w:type="dxa"/>
          </w:tcPr>
          <w:p w:rsidR="00546D0F" w:rsidRPr="00E06EB8" w:rsidRDefault="00546D0F" w:rsidP="00546D0F">
            <w:pPr>
              <w:pStyle w:val="af4"/>
              <w:jc w:val="center"/>
              <w:rPr>
                <w:rFonts w:ascii="Times New Roman" w:hAnsi="Times New Roman"/>
                <w:sz w:val="24"/>
                <w:szCs w:val="24"/>
              </w:rPr>
            </w:pPr>
            <w:r w:rsidRPr="00E06EB8">
              <w:rPr>
                <w:rFonts w:ascii="Times New Roman" w:hAnsi="Times New Roman"/>
                <w:sz w:val="24"/>
                <w:szCs w:val="24"/>
              </w:rPr>
              <w:t>2,2</w:t>
            </w:r>
          </w:p>
        </w:tc>
        <w:tc>
          <w:tcPr>
            <w:tcW w:w="850" w:type="dxa"/>
          </w:tcPr>
          <w:p w:rsidR="00546D0F" w:rsidRPr="00E06EB8" w:rsidRDefault="00546D0F" w:rsidP="00546D0F">
            <w:pPr>
              <w:pStyle w:val="af4"/>
              <w:jc w:val="center"/>
              <w:rPr>
                <w:rFonts w:ascii="Times New Roman" w:hAnsi="Times New Roman"/>
                <w:sz w:val="24"/>
                <w:szCs w:val="24"/>
              </w:rPr>
            </w:pPr>
            <w:r>
              <w:rPr>
                <w:rFonts w:ascii="Times New Roman" w:hAnsi="Times New Roman"/>
                <w:sz w:val="24"/>
                <w:szCs w:val="24"/>
              </w:rPr>
              <w:t>2,1</w:t>
            </w:r>
          </w:p>
        </w:tc>
        <w:tc>
          <w:tcPr>
            <w:tcW w:w="851" w:type="dxa"/>
          </w:tcPr>
          <w:p w:rsidR="00546D0F" w:rsidRPr="00E06EB8" w:rsidRDefault="000B100E" w:rsidP="00546D0F">
            <w:pPr>
              <w:pStyle w:val="af4"/>
              <w:jc w:val="center"/>
              <w:rPr>
                <w:rFonts w:ascii="Times New Roman" w:hAnsi="Times New Roman"/>
                <w:sz w:val="24"/>
                <w:szCs w:val="24"/>
              </w:rPr>
            </w:pPr>
            <w:r>
              <w:rPr>
                <w:rFonts w:ascii="Times New Roman" w:hAnsi="Times New Roman"/>
                <w:sz w:val="24"/>
                <w:szCs w:val="24"/>
              </w:rPr>
              <w:t>2,2</w:t>
            </w:r>
          </w:p>
        </w:tc>
      </w:tr>
    </w:tbl>
    <w:p w:rsidR="0079247E" w:rsidRDefault="0079247E" w:rsidP="00E06EB8">
      <w:pPr>
        <w:pStyle w:val="a9"/>
        <w:ind w:left="0"/>
        <w:rPr>
          <w:b/>
          <w:i/>
          <w:color w:val="548DD4" w:themeColor="text2" w:themeTint="99"/>
          <w:szCs w:val="28"/>
        </w:rPr>
      </w:pPr>
    </w:p>
    <w:p w:rsidR="00C472D8" w:rsidRPr="007C0830" w:rsidRDefault="0086618E" w:rsidP="00E06EB8">
      <w:pPr>
        <w:pStyle w:val="11"/>
        <w:jc w:val="both"/>
        <w:rPr>
          <w:color w:val="000000" w:themeColor="text1"/>
          <w:sz w:val="28"/>
          <w:szCs w:val="28"/>
        </w:rPr>
      </w:pPr>
      <w:r w:rsidRPr="007C0830">
        <w:rPr>
          <w:color w:val="000000" w:themeColor="text1"/>
          <w:sz w:val="28"/>
          <w:szCs w:val="28"/>
        </w:rPr>
        <w:t xml:space="preserve">Таблица </w:t>
      </w:r>
      <w:r w:rsidR="0013515B">
        <w:rPr>
          <w:color w:val="000000" w:themeColor="text1"/>
          <w:sz w:val="28"/>
          <w:szCs w:val="28"/>
        </w:rPr>
        <w:t>28</w:t>
      </w:r>
      <w:r w:rsidR="00E06EB8" w:rsidRPr="007C0830">
        <w:rPr>
          <w:color w:val="000000" w:themeColor="text1"/>
          <w:sz w:val="28"/>
          <w:szCs w:val="28"/>
        </w:rPr>
        <w:t xml:space="preserve"> - </w:t>
      </w:r>
      <w:r w:rsidR="002500BE" w:rsidRPr="007C0830">
        <w:rPr>
          <w:color w:val="000000" w:themeColor="text1"/>
          <w:sz w:val="28"/>
          <w:szCs w:val="28"/>
        </w:rPr>
        <w:t>Число браков и разводов в 2019</w:t>
      </w:r>
      <w:r w:rsidR="007C33EA" w:rsidRPr="007C0830">
        <w:rPr>
          <w:color w:val="000000" w:themeColor="text1"/>
          <w:sz w:val="28"/>
          <w:szCs w:val="28"/>
        </w:rPr>
        <w:t>-202</w:t>
      </w:r>
      <w:r w:rsidR="00C434FA">
        <w:rPr>
          <w:color w:val="000000" w:themeColor="text1"/>
          <w:sz w:val="28"/>
          <w:szCs w:val="28"/>
        </w:rPr>
        <w:t>2</w:t>
      </w:r>
      <w:r w:rsidR="002500BE" w:rsidRPr="007C0830">
        <w:rPr>
          <w:color w:val="000000" w:themeColor="text1"/>
          <w:sz w:val="28"/>
          <w:szCs w:val="28"/>
        </w:rPr>
        <w:t xml:space="preserve"> год</w:t>
      </w:r>
      <w:r w:rsidR="007C33EA" w:rsidRPr="007C0830">
        <w:rPr>
          <w:color w:val="000000" w:themeColor="text1"/>
          <w:sz w:val="28"/>
          <w:szCs w:val="28"/>
        </w:rPr>
        <w:t>ах</w:t>
      </w:r>
    </w:p>
    <w:p w:rsidR="00C472D8" w:rsidRDefault="00C472D8" w:rsidP="0079247E">
      <w:pPr>
        <w:pStyle w:val="11"/>
        <w:ind w:firstLine="709"/>
        <w:jc w:val="both"/>
        <w:rPr>
          <w:color w:val="000000" w:themeColor="text1"/>
          <w:sz w:val="30"/>
          <w:szCs w:val="30"/>
        </w:rPr>
      </w:pPr>
    </w:p>
    <w:tbl>
      <w:tblPr>
        <w:tblStyle w:val="af1"/>
        <w:tblW w:w="10060" w:type="dxa"/>
        <w:tblLook w:val="04A0" w:firstRow="1" w:lastRow="0" w:firstColumn="1" w:lastColumn="0" w:noHBand="0" w:noVBand="1"/>
      </w:tblPr>
      <w:tblGrid>
        <w:gridCol w:w="1942"/>
        <w:gridCol w:w="1148"/>
        <w:gridCol w:w="964"/>
        <w:gridCol w:w="1024"/>
        <w:gridCol w:w="908"/>
        <w:gridCol w:w="1250"/>
        <w:gridCol w:w="1155"/>
        <w:gridCol w:w="933"/>
        <w:gridCol w:w="736"/>
      </w:tblGrid>
      <w:tr w:rsidR="00390791" w:rsidTr="00546D0F">
        <w:trPr>
          <w:trHeight w:val="390"/>
        </w:trPr>
        <w:tc>
          <w:tcPr>
            <w:tcW w:w="1943" w:type="dxa"/>
            <w:vMerge w:val="restart"/>
          </w:tcPr>
          <w:p w:rsidR="00390791" w:rsidRPr="00E06EB8" w:rsidRDefault="00390791" w:rsidP="0079247E">
            <w:pPr>
              <w:pStyle w:val="11"/>
              <w:jc w:val="both"/>
              <w:rPr>
                <w:color w:val="000000" w:themeColor="text1"/>
                <w:sz w:val="26"/>
                <w:szCs w:val="26"/>
              </w:rPr>
            </w:pPr>
            <w:r w:rsidRPr="00E06EB8">
              <w:rPr>
                <w:color w:val="000000" w:themeColor="text1"/>
                <w:sz w:val="26"/>
                <w:szCs w:val="26"/>
              </w:rPr>
              <w:t xml:space="preserve">Наименование территории </w:t>
            </w:r>
          </w:p>
        </w:tc>
        <w:tc>
          <w:tcPr>
            <w:tcW w:w="4049" w:type="dxa"/>
            <w:gridSpan w:val="4"/>
          </w:tcPr>
          <w:p w:rsidR="00390791" w:rsidRPr="00E06EB8" w:rsidRDefault="00390791" w:rsidP="007C0830">
            <w:pPr>
              <w:pStyle w:val="11"/>
              <w:jc w:val="center"/>
              <w:rPr>
                <w:color w:val="000000" w:themeColor="text1"/>
                <w:sz w:val="26"/>
                <w:szCs w:val="26"/>
              </w:rPr>
            </w:pPr>
            <w:r w:rsidRPr="00E06EB8">
              <w:rPr>
                <w:color w:val="000000" w:themeColor="text1"/>
                <w:sz w:val="26"/>
                <w:szCs w:val="26"/>
              </w:rPr>
              <w:t>Число браков</w:t>
            </w:r>
          </w:p>
        </w:tc>
        <w:tc>
          <w:tcPr>
            <w:tcW w:w="4068" w:type="dxa"/>
            <w:gridSpan w:val="4"/>
          </w:tcPr>
          <w:p w:rsidR="00390791" w:rsidRPr="00E06EB8" w:rsidRDefault="00390791" w:rsidP="007C0830">
            <w:pPr>
              <w:pStyle w:val="11"/>
              <w:jc w:val="center"/>
              <w:rPr>
                <w:color w:val="000000" w:themeColor="text1"/>
                <w:sz w:val="26"/>
                <w:szCs w:val="26"/>
              </w:rPr>
            </w:pPr>
            <w:r w:rsidRPr="00E06EB8">
              <w:rPr>
                <w:color w:val="000000" w:themeColor="text1"/>
                <w:sz w:val="26"/>
                <w:szCs w:val="26"/>
              </w:rPr>
              <w:t>Число разводов</w:t>
            </w:r>
          </w:p>
        </w:tc>
      </w:tr>
      <w:tr w:rsidR="006A1583" w:rsidTr="00546D0F">
        <w:trPr>
          <w:trHeight w:val="300"/>
        </w:trPr>
        <w:tc>
          <w:tcPr>
            <w:tcW w:w="1943" w:type="dxa"/>
            <w:vMerge/>
          </w:tcPr>
          <w:p w:rsidR="006A1583" w:rsidRPr="00E06EB8" w:rsidRDefault="006A1583" w:rsidP="0079247E">
            <w:pPr>
              <w:pStyle w:val="11"/>
              <w:jc w:val="both"/>
              <w:rPr>
                <w:color w:val="000000" w:themeColor="text1"/>
                <w:sz w:val="26"/>
                <w:szCs w:val="26"/>
              </w:rPr>
            </w:pPr>
          </w:p>
        </w:tc>
        <w:tc>
          <w:tcPr>
            <w:tcW w:w="1151" w:type="dxa"/>
          </w:tcPr>
          <w:p w:rsidR="006A1583" w:rsidRPr="00E06EB8" w:rsidRDefault="006A1583" w:rsidP="007C0830">
            <w:pPr>
              <w:pStyle w:val="11"/>
              <w:jc w:val="center"/>
              <w:rPr>
                <w:color w:val="000000" w:themeColor="text1"/>
                <w:sz w:val="26"/>
                <w:szCs w:val="26"/>
              </w:rPr>
            </w:pPr>
            <w:r w:rsidRPr="00E06EB8">
              <w:rPr>
                <w:color w:val="000000" w:themeColor="text1"/>
                <w:sz w:val="26"/>
                <w:szCs w:val="26"/>
              </w:rPr>
              <w:t>2019г.</w:t>
            </w:r>
          </w:p>
        </w:tc>
        <w:tc>
          <w:tcPr>
            <w:tcW w:w="965" w:type="dxa"/>
          </w:tcPr>
          <w:p w:rsidR="006A1583" w:rsidRPr="00E06EB8" w:rsidRDefault="006A1583" w:rsidP="007C0830">
            <w:pPr>
              <w:pStyle w:val="11"/>
              <w:jc w:val="center"/>
              <w:rPr>
                <w:color w:val="000000" w:themeColor="text1"/>
                <w:sz w:val="26"/>
                <w:szCs w:val="26"/>
              </w:rPr>
            </w:pPr>
            <w:r w:rsidRPr="00E06EB8">
              <w:rPr>
                <w:color w:val="000000" w:themeColor="text1"/>
                <w:sz w:val="26"/>
                <w:szCs w:val="26"/>
              </w:rPr>
              <w:t>2020г.</w:t>
            </w:r>
          </w:p>
        </w:tc>
        <w:tc>
          <w:tcPr>
            <w:tcW w:w="1025" w:type="dxa"/>
          </w:tcPr>
          <w:p w:rsidR="006A1583" w:rsidRPr="00E06EB8" w:rsidRDefault="006A1583" w:rsidP="007C0830">
            <w:pPr>
              <w:pStyle w:val="11"/>
              <w:jc w:val="center"/>
              <w:rPr>
                <w:color w:val="000000" w:themeColor="text1"/>
                <w:sz w:val="26"/>
                <w:szCs w:val="26"/>
              </w:rPr>
            </w:pPr>
            <w:r>
              <w:rPr>
                <w:color w:val="000000" w:themeColor="text1"/>
                <w:sz w:val="26"/>
                <w:szCs w:val="26"/>
              </w:rPr>
              <w:t>2021г.</w:t>
            </w:r>
          </w:p>
        </w:tc>
        <w:tc>
          <w:tcPr>
            <w:tcW w:w="908" w:type="dxa"/>
          </w:tcPr>
          <w:p w:rsidR="006A1583" w:rsidRPr="00E06EB8" w:rsidRDefault="006A1583" w:rsidP="006A1583">
            <w:pPr>
              <w:pStyle w:val="11"/>
              <w:jc w:val="center"/>
              <w:rPr>
                <w:color w:val="000000" w:themeColor="text1"/>
                <w:sz w:val="26"/>
                <w:szCs w:val="26"/>
              </w:rPr>
            </w:pPr>
            <w:r>
              <w:rPr>
                <w:color w:val="000000" w:themeColor="text1"/>
                <w:sz w:val="26"/>
                <w:szCs w:val="26"/>
              </w:rPr>
              <w:t>2022г.</w:t>
            </w:r>
          </w:p>
        </w:tc>
        <w:tc>
          <w:tcPr>
            <w:tcW w:w="1254" w:type="dxa"/>
          </w:tcPr>
          <w:p w:rsidR="006A1583" w:rsidRPr="00E06EB8" w:rsidRDefault="006A1583" w:rsidP="007C0830">
            <w:pPr>
              <w:pStyle w:val="11"/>
              <w:jc w:val="center"/>
              <w:rPr>
                <w:color w:val="000000" w:themeColor="text1"/>
                <w:sz w:val="26"/>
                <w:szCs w:val="26"/>
              </w:rPr>
            </w:pPr>
            <w:r w:rsidRPr="00E06EB8">
              <w:rPr>
                <w:color w:val="000000" w:themeColor="text1"/>
                <w:sz w:val="26"/>
                <w:szCs w:val="26"/>
              </w:rPr>
              <w:t>2019г.</w:t>
            </w:r>
          </w:p>
        </w:tc>
        <w:tc>
          <w:tcPr>
            <w:tcW w:w="1158" w:type="dxa"/>
          </w:tcPr>
          <w:p w:rsidR="006A1583" w:rsidRPr="00E06EB8" w:rsidRDefault="006A1583" w:rsidP="007C0830">
            <w:pPr>
              <w:pStyle w:val="11"/>
              <w:jc w:val="center"/>
              <w:rPr>
                <w:color w:val="000000" w:themeColor="text1"/>
                <w:sz w:val="26"/>
                <w:szCs w:val="26"/>
              </w:rPr>
            </w:pPr>
            <w:r w:rsidRPr="00E06EB8">
              <w:rPr>
                <w:color w:val="000000" w:themeColor="text1"/>
                <w:sz w:val="26"/>
                <w:szCs w:val="26"/>
              </w:rPr>
              <w:t>2020г.</w:t>
            </w:r>
          </w:p>
        </w:tc>
        <w:tc>
          <w:tcPr>
            <w:tcW w:w="933" w:type="dxa"/>
          </w:tcPr>
          <w:p w:rsidR="006A1583" w:rsidRPr="00E06EB8" w:rsidRDefault="006A1583" w:rsidP="007C0830">
            <w:pPr>
              <w:pStyle w:val="11"/>
              <w:jc w:val="center"/>
              <w:rPr>
                <w:color w:val="000000" w:themeColor="text1"/>
                <w:sz w:val="26"/>
                <w:szCs w:val="26"/>
              </w:rPr>
            </w:pPr>
            <w:r>
              <w:rPr>
                <w:color w:val="000000" w:themeColor="text1"/>
                <w:sz w:val="26"/>
                <w:szCs w:val="26"/>
              </w:rPr>
              <w:t>2021г.</w:t>
            </w:r>
          </w:p>
        </w:tc>
        <w:tc>
          <w:tcPr>
            <w:tcW w:w="723" w:type="dxa"/>
          </w:tcPr>
          <w:p w:rsidR="006A1583" w:rsidRPr="00E06EB8" w:rsidRDefault="00546D0F" w:rsidP="006A1583">
            <w:pPr>
              <w:pStyle w:val="11"/>
              <w:jc w:val="center"/>
              <w:rPr>
                <w:color w:val="000000" w:themeColor="text1"/>
                <w:sz w:val="26"/>
                <w:szCs w:val="26"/>
              </w:rPr>
            </w:pPr>
            <w:r>
              <w:rPr>
                <w:color w:val="000000" w:themeColor="text1"/>
                <w:sz w:val="26"/>
                <w:szCs w:val="26"/>
              </w:rPr>
              <w:t>2022</w:t>
            </w:r>
          </w:p>
        </w:tc>
      </w:tr>
      <w:tr w:rsidR="006A1583" w:rsidTr="00546D0F">
        <w:tc>
          <w:tcPr>
            <w:tcW w:w="1943" w:type="dxa"/>
          </w:tcPr>
          <w:p w:rsidR="006A1583" w:rsidRPr="00E06EB8" w:rsidRDefault="006A1583" w:rsidP="0079247E">
            <w:pPr>
              <w:pStyle w:val="11"/>
              <w:jc w:val="both"/>
              <w:rPr>
                <w:color w:val="000000" w:themeColor="text1"/>
                <w:sz w:val="26"/>
                <w:szCs w:val="26"/>
              </w:rPr>
            </w:pPr>
            <w:r w:rsidRPr="00E06EB8">
              <w:rPr>
                <w:color w:val="000000" w:themeColor="text1"/>
                <w:sz w:val="26"/>
                <w:szCs w:val="26"/>
              </w:rPr>
              <w:t>Горецкий район</w:t>
            </w:r>
          </w:p>
        </w:tc>
        <w:tc>
          <w:tcPr>
            <w:tcW w:w="1151" w:type="dxa"/>
          </w:tcPr>
          <w:p w:rsidR="006A1583" w:rsidRPr="00E06EB8" w:rsidRDefault="006A1583" w:rsidP="007C0830">
            <w:pPr>
              <w:pStyle w:val="11"/>
              <w:jc w:val="center"/>
              <w:rPr>
                <w:color w:val="000000" w:themeColor="text1"/>
                <w:sz w:val="26"/>
                <w:szCs w:val="26"/>
              </w:rPr>
            </w:pPr>
            <w:r w:rsidRPr="00E06EB8">
              <w:rPr>
                <w:color w:val="000000" w:themeColor="text1"/>
                <w:sz w:val="26"/>
                <w:szCs w:val="26"/>
              </w:rPr>
              <w:t>263</w:t>
            </w:r>
          </w:p>
        </w:tc>
        <w:tc>
          <w:tcPr>
            <w:tcW w:w="965" w:type="dxa"/>
          </w:tcPr>
          <w:p w:rsidR="006A1583" w:rsidRPr="00E06EB8" w:rsidRDefault="006A1583" w:rsidP="007C0830">
            <w:pPr>
              <w:pStyle w:val="11"/>
              <w:jc w:val="center"/>
              <w:rPr>
                <w:color w:val="000000" w:themeColor="text1"/>
                <w:sz w:val="26"/>
                <w:szCs w:val="26"/>
              </w:rPr>
            </w:pPr>
            <w:r w:rsidRPr="00E06EB8">
              <w:rPr>
                <w:color w:val="000000" w:themeColor="text1"/>
                <w:sz w:val="26"/>
                <w:szCs w:val="26"/>
              </w:rPr>
              <w:t>219</w:t>
            </w:r>
          </w:p>
        </w:tc>
        <w:tc>
          <w:tcPr>
            <w:tcW w:w="1025" w:type="dxa"/>
          </w:tcPr>
          <w:p w:rsidR="006A1583" w:rsidRPr="00E06EB8" w:rsidRDefault="006A1583" w:rsidP="007C0830">
            <w:pPr>
              <w:pStyle w:val="11"/>
              <w:jc w:val="center"/>
              <w:rPr>
                <w:color w:val="000000" w:themeColor="text1"/>
                <w:sz w:val="26"/>
                <w:szCs w:val="26"/>
              </w:rPr>
            </w:pPr>
            <w:r>
              <w:rPr>
                <w:color w:val="000000" w:themeColor="text1"/>
                <w:sz w:val="26"/>
                <w:szCs w:val="26"/>
              </w:rPr>
              <w:t>261</w:t>
            </w:r>
          </w:p>
        </w:tc>
        <w:tc>
          <w:tcPr>
            <w:tcW w:w="908" w:type="dxa"/>
          </w:tcPr>
          <w:p w:rsidR="006A1583" w:rsidRPr="00E06EB8" w:rsidRDefault="006A1583" w:rsidP="006A1583">
            <w:pPr>
              <w:pStyle w:val="11"/>
              <w:jc w:val="center"/>
              <w:rPr>
                <w:color w:val="000000" w:themeColor="text1"/>
                <w:sz w:val="26"/>
                <w:szCs w:val="26"/>
              </w:rPr>
            </w:pPr>
            <w:r>
              <w:rPr>
                <w:color w:val="000000" w:themeColor="text1"/>
                <w:sz w:val="26"/>
                <w:szCs w:val="26"/>
              </w:rPr>
              <w:t>242</w:t>
            </w:r>
          </w:p>
        </w:tc>
        <w:tc>
          <w:tcPr>
            <w:tcW w:w="1254" w:type="dxa"/>
          </w:tcPr>
          <w:p w:rsidR="006A1583" w:rsidRPr="00E06EB8" w:rsidRDefault="006A1583" w:rsidP="007C0830">
            <w:pPr>
              <w:pStyle w:val="11"/>
              <w:jc w:val="center"/>
              <w:rPr>
                <w:color w:val="000000" w:themeColor="text1"/>
                <w:sz w:val="26"/>
                <w:szCs w:val="26"/>
              </w:rPr>
            </w:pPr>
            <w:r w:rsidRPr="00E06EB8">
              <w:rPr>
                <w:color w:val="000000" w:themeColor="text1"/>
                <w:sz w:val="26"/>
                <w:szCs w:val="26"/>
              </w:rPr>
              <w:t>144</w:t>
            </w:r>
          </w:p>
        </w:tc>
        <w:tc>
          <w:tcPr>
            <w:tcW w:w="1158" w:type="dxa"/>
          </w:tcPr>
          <w:p w:rsidR="006A1583" w:rsidRPr="00E06EB8" w:rsidRDefault="006A1583" w:rsidP="007C0830">
            <w:pPr>
              <w:pStyle w:val="11"/>
              <w:jc w:val="center"/>
              <w:rPr>
                <w:color w:val="000000" w:themeColor="text1"/>
                <w:sz w:val="26"/>
                <w:szCs w:val="26"/>
              </w:rPr>
            </w:pPr>
            <w:r w:rsidRPr="00E06EB8">
              <w:rPr>
                <w:color w:val="000000" w:themeColor="text1"/>
                <w:sz w:val="26"/>
                <w:szCs w:val="26"/>
              </w:rPr>
              <w:t>162</w:t>
            </w:r>
          </w:p>
        </w:tc>
        <w:tc>
          <w:tcPr>
            <w:tcW w:w="933" w:type="dxa"/>
          </w:tcPr>
          <w:p w:rsidR="006A1583" w:rsidRPr="00E06EB8" w:rsidRDefault="006A1583" w:rsidP="007C0830">
            <w:pPr>
              <w:pStyle w:val="11"/>
              <w:jc w:val="center"/>
              <w:rPr>
                <w:color w:val="000000" w:themeColor="text1"/>
                <w:sz w:val="26"/>
                <w:szCs w:val="26"/>
              </w:rPr>
            </w:pPr>
            <w:r>
              <w:rPr>
                <w:color w:val="000000" w:themeColor="text1"/>
                <w:sz w:val="26"/>
                <w:szCs w:val="26"/>
              </w:rPr>
              <w:t>145</w:t>
            </w:r>
          </w:p>
        </w:tc>
        <w:tc>
          <w:tcPr>
            <w:tcW w:w="723" w:type="dxa"/>
          </w:tcPr>
          <w:p w:rsidR="006A1583" w:rsidRPr="00E06EB8" w:rsidRDefault="00546D0F" w:rsidP="006A1583">
            <w:pPr>
              <w:pStyle w:val="11"/>
              <w:jc w:val="center"/>
              <w:rPr>
                <w:color w:val="000000" w:themeColor="text1"/>
                <w:sz w:val="26"/>
                <w:szCs w:val="26"/>
              </w:rPr>
            </w:pPr>
            <w:r>
              <w:rPr>
                <w:color w:val="000000" w:themeColor="text1"/>
                <w:sz w:val="26"/>
                <w:szCs w:val="26"/>
              </w:rPr>
              <w:t>152</w:t>
            </w:r>
          </w:p>
        </w:tc>
      </w:tr>
      <w:tr w:rsidR="006A1583" w:rsidTr="00546D0F">
        <w:tc>
          <w:tcPr>
            <w:tcW w:w="1943" w:type="dxa"/>
          </w:tcPr>
          <w:p w:rsidR="006A1583" w:rsidRPr="00E06EB8" w:rsidRDefault="006A1583" w:rsidP="0079247E">
            <w:pPr>
              <w:pStyle w:val="11"/>
              <w:jc w:val="both"/>
              <w:rPr>
                <w:color w:val="000000" w:themeColor="text1"/>
                <w:sz w:val="26"/>
                <w:szCs w:val="26"/>
              </w:rPr>
            </w:pPr>
            <w:r w:rsidRPr="00E06EB8">
              <w:rPr>
                <w:color w:val="000000" w:themeColor="text1"/>
                <w:sz w:val="26"/>
                <w:szCs w:val="26"/>
              </w:rPr>
              <w:t>городское население</w:t>
            </w:r>
          </w:p>
        </w:tc>
        <w:tc>
          <w:tcPr>
            <w:tcW w:w="1151" w:type="dxa"/>
          </w:tcPr>
          <w:p w:rsidR="006A1583" w:rsidRPr="00E06EB8" w:rsidRDefault="006A1583" w:rsidP="007C0830">
            <w:pPr>
              <w:pStyle w:val="11"/>
              <w:jc w:val="center"/>
              <w:rPr>
                <w:color w:val="000000" w:themeColor="text1"/>
                <w:sz w:val="26"/>
                <w:szCs w:val="26"/>
              </w:rPr>
            </w:pPr>
            <w:r w:rsidRPr="00E06EB8">
              <w:rPr>
                <w:color w:val="000000" w:themeColor="text1"/>
                <w:sz w:val="26"/>
                <w:szCs w:val="26"/>
              </w:rPr>
              <w:t>221</w:t>
            </w:r>
          </w:p>
        </w:tc>
        <w:tc>
          <w:tcPr>
            <w:tcW w:w="965" w:type="dxa"/>
          </w:tcPr>
          <w:p w:rsidR="006A1583" w:rsidRPr="00E06EB8" w:rsidRDefault="006A1583" w:rsidP="007C0830">
            <w:pPr>
              <w:pStyle w:val="11"/>
              <w:jc w:val="center"/>
              <w:rPr>
                <w:color w:val="000000" w:themeColor="text1"/>
                <w:sz w:val="26"/>
                <w:szCs w:val="26"/>
              </w:rPr>
            </w:pPr>
            <w:r w:rsidRPr="00E06EB8">
              <w:rPr>
                <w:color w:val="000000" w:themeColor="text1"/>
                <w:sz w:val="26"/>
                <w:szCs w:val="26"/>
              </w:rPr>
              <w:t>184</w:t>
            </w:r>
          </w:p>
        </w:tc>
        <w:tc>
          <w:tcPr>
            <w:tcW w:w="1025" w:type="dxa"/>
          </w:tcPr>
          <w:p w:rsidR="006A1583" w:rsidRPr="00E06EB8" w:rsidRDefault="006A1583" w:rsidP="007C0830">
            <w:pPr>
              <w:pStyle w:val="11"/>
              <w:jc w:val="center"/>
              <w:rPr>
                <w:color w:val="000000" w:themeColor="text1"/>
                <w:sz w:val="26"/>
                <w:szCs w:val="26"/>
              </w:rPr>
            </w:pPr>
            <w:r>
              <w:rPr>
                <w:color w:val="000000" w:themeColor="text1"/>
                <w:sz w:val="26"/>
                <w:szCs w:val="26"/>
              </w:rPr>
              <w:t>217</w:t>
            </w:r>
          </w:p>
        </w:tc>
        <w:tc>
          <w:tcPr>
            <w:tcW w:w="908" w:type="dxa"/>
          </w:tcPr>
          <w:p w:rsidR="006A1583" w:rsidRPr="00E06EB8" w:rsidRDefault="006A1583" w:rsidP="006A1583">
            <w:pPr>
              <w:pStyle w:val="11"/>
              <w:jc w:val="center"/>
              <w:rPr>
                <w:color w:val="000000" w:themeColor="text1"/>
                <w:sz w:val="26"/>
                <w:szCs w:val="26"/>
              </w:rPr>
            </w:pPr>
            <w:r>
              <w:rPr>
                <w:color w:val="000000" w:themeColor="text1"/>
                <w:sz w:val="26"/>
                <w:szCs w:val="26"/>
              </w:rPr>
              <w:t>224</w:t>
            </w:r>
          </w:p>
        </w:tc>
        <w:tc>
          <w:tcPr>
            <w:tcW w:w="1254" w:type="dxa"/>
          </w:tcPr>
          <w:p w:rsidR="006A1583" w:rsidRPr="00E06EB8" w:rsidRDefault="006A1583" w:rsidP="007C0830">
            <w:pPr>
              <w:pStyle w:val="11"/>
              <w:jc w:val="center"/>
              <w:rPr>
                <w:color w:val="000000" w:themeColor="text1"/>
                <w:sz w:val="26"/>
                <w:szCs w:val="26"/>
              </w:rPr>
            </w:pPr>
            <w:r w:rsidRPr="00E06EB8">
              <w:rPr>
                <w:color w:val="000000" w:themeColor="text1"/>
                <w:sz w:val="26"/>
                <w:szCs w:val="26"/>
              </w:rPr>
              <w:t>125</w:t>
            </w:r>
          </w:p>
        </w:tc>
        <w:tc>
          <w:tcPr>
            <w:tcW w:w="1158" w:type="dxa"/>
          </w:tcPr>
          <w:p w:rsidR="006A1583" w:rsidRPr="00E06EB8" w:rsidRDefault="006A1583" w:rsidP="007C0830">
            <w:pPr>
              <w:pStyle w:val="11"/>
              <w:jc w:val="center"/>
              <w:rPr>
                <w:color w:val="000000" w:themeColor="text1"/>
                <w:sz w:val="26"/>
                <w:szCs w:val="26"/>
              </w:rPr>
            </w:pPr>
            <w:r w:rsidRPr="00E06EB8">
              <w:rPr>
                <w:color w:val="000000" w:themeColor="text1"/>
                <w:sz w:val="26"/>
                <w:szCs w:val="26"/>
              </w:rPr>
              <w:t>140</w:t>
            </w:r>
          </w:p>
        </w:tc>
        <w:tc>
          <w:tcPr>
            <w:tcW w:w="933" w:type="dxa"/>
          </w:tcPr>
          <w:p w:rsidR="006A1583" w:rsidRPr="00E06EB8" w:rsidRDefault="006A1583" w:rsidP="007C0830">
            <w:pPr>
              <w:pStyle w:val="11"/>
              <w:jc w:val="center"/>
              <w:rPr>
                <w:color w:val="000000" w:themeColor="text1"/>
                <w:sz w:val="26"/>
                <w:szCs w:val="26"/>
              </w:rPr>
            </w:pPr>
            <w:r>
              <w:rPr>
                <w:color w:val="000000" w:themeColor="text1"/>
                <w:sz w:val="26"/>
                <w:szCs w:val="26"/>
              </w:rPr>
              <w:t>132</w:t>
            </w:r>
          </w:p>
        </w:tc>
        <w:tc>
          <w:tcPr>
            <w:tcW w:w="723" w:type="dxa"/>
          </w:tcPr>
          <w:p w:rsidR="006A1583" w:rsidRPr="00E06EB8" w:rsidRDefault="00546D0F" w:rsidP="006A1583">
            <w:pPr>
              <w:pStyle w:val="11"/>
              <w:jc w:val="center"/>
              <w:rPr>
                <w:color w:val="000000" w:themeColor="text1"/>
                <w:sz w:val="26"/>
                <w:szCs w:val="26"/>
              </w:rPr>
            </w:pPr>
            <w:r>
              <w:rPr>
                <w:color w:val="000000" w:themeColor="text1"/>
                <w:sz w:val="26"/>
                <w:szCs w:val="26"/>
              </w:rPr>
              <w:t>129</w:t>
            </w:r>
          </w:p>
        </w:tc>
      </w:tr>
      <w:tr w:rsidR="006A1583" w:rsidTr="00546D0F">
        <w:tc>
          <w:tcPr>
            <w:tcW w:w="1943" w:type="dxa"/>
          </w:tcPr>
          <w:p w:rsidR="006A1583" w:rsidRPr="00E06EB8" w:rsidRDefault="006A1583" w:rsidP="0079247E">
            <w:pPr>
              <w:pStyle w:val="11"/>
              <w:jc w:val="both"/>
              <w:rPr>
                <w:color w:val="000000" w:themeColor="text1"/>
                <w:sz w:val="26"/>
                <w:szCs w:val="26"/>
              </w:rPr>
            </w:pPr>
            <w:r w:rsidRPr="00E06EB8">
              <w:rPr>
                <w:color w:val="000000" w:themeColor="text1"/>
                <w:sz w:val="26"/>
                <w:szCs w:val="26"/>
              </w:rPr>
              <w:t>сельское население</w:t>
            </w:r>
          </w:p>
        </w:tc>
        <w:tc>
          <w:tcPr>
            <w:tcW w:w="1151" w:type="dxa"/>
          </w:tcPr>
          <w:p w:rsidR="006A1583" w:rsidRPr="00E06EB8" w:rsidRDefault="006A1583" w:rsidP="007C0830">
            <w:pPr>
              <w:pStyle w:val="11"/>
              <w:jc w:val="center"/>
              <w:rPr>
                <w:color w:val="000000" w:themeColor="text1"/>
                <w:sz w:val="26"/>
                <w:szCs w:val="26"/>
              </w:rPr>
            </w:pPr>
            <w:r w:rsidRPr="00E06EB8">
              <w:rPr>
                <w:color w:val="000000" w:themeColor="text1"/>
                <w:sz w:val="26"/>
                <w:szCs w:val="26"/>
              </w:rPr>
              <w:t>42</w:t>
            </w:r>
          </w:p>
        </w:tc>
        <w:tc>
          <w:tcPr>
            <w:tcW w:w="965" w:type="dxa"/>
          </w:tcPr>
          <w:p w:rsidR="006A1583" w:rsidRPr="00E06EB8" w:rsidRDefault="006A1583" w:rsidP="007C0830">
            <w:pPr>
              <w:pStyle w:val="11"/>
              <w:jc w:val="center"/>
              <w:rPr>
                <w:color w:val="000000" w:themeColor="text1"/>
                <w:sz w:val="26"/>
                <w:szCs w:val="26"/>
              </w:rPr>
            </w:pPr>
            <w:r w:rsidRPr="00E06EB8">
              <w:rPr>
                <w:color w:val="000000" w:themeColor="text1"/>
                <w:sz w:val="26"/>
                <w:szCs w:val="26"/>
              </w:rPr>
              <w:t>35</w:t>
            </w:r>
          </w:p>
        </w:tc>
        <w:tc>
          <w:tcPr>
            <w:tcW w:w="1025" w:type="dxa"/>
          </w:tcPr>
          <w:p w:rsidR="006A1583" w:rsidRPr="00E06EB8" w:rsidRDefault="006A1583" w:rsidP="007C0830">
            <w:pPr>
              <w:pStyle w:val="11"/>
              <w:jc w:val="center"/>
              <w:rPr>
                <w:color w:val="000000" w:themeColor="text1"/>
                <w:sz w:val="26"/>
                <w:szCs w:val="26"/>
              </w:rPr>
            </w:pPr>
            <w:r>
              <w:rPr>
                <w:color w:val="000000" w:themeColor="text1"/>
                <w:sz w:val="26"/>
                <w:szCs w:val="26"/>
              </w:rPr>
              <w:t>44</w:t>
            </w:r>
          </w:p>
        </w:tc>
        <w:tc>
          <w:tcPr>
            <w:tcW w:w="908" w:type="dxa"/>
          </w:tcPr>
          <w:p w:rsidR="006A1583" w:rsidRPr="00E06EB8" w:rsidRDefault="006A1583" w:rsidP="006A1583">
            <w:pPr>
              <w:pStyle w:val="11"/>
              <w:jc w:val="center"/>
              <w:rPr>
                <w:color w:val="000000" w:themeColor="text1"/>
                <w:sz w:val="26"/>
                <w:szCs w:val="26"/>
              </w:rPr>
            </w:pPr>
            <w:r>
              <w:rPr>
                <w:color w:val="000000" w:themeColor="text1"/>
                <w:sz w:val="26"/>
                <w:szCs w:val="26"/>
              </w:rPr>
              <w:t>18</w:t>
            </w:r>
          </w:p>
        </w:tc>
        <w:tc>
          <w:tcPr>
            <w:tcW w:w="1254" w:type="dxa"/>
          </w:tcPr>
          <w:p w:rsidR="006A1583" w:rsidRPr="00E06EB8" w:rsidRDefault="006A1583" w:rsidP="007C0830">
            <w:pPr>
              <w:pStyle w:val="11"/>
              <w:jc w:val="center"/>
              <w:rPr>
                <w:color w:val="000000" w:themeColor="text1"/>
                <w:sz w:val="26"/>
                <w:szCs w:val="26"/>
              </w:rPr>
            </w:pPr>
            <w:r w:rsidRPr="00E06EB8">
              <w:rPr>
                <w:color w:val="000000" w:themeColor="text1"/>
                <w:sz w:val="26"/>
                <w:szCs w:val="26"/>
              </w:rPr>
              <w:t>19</w:t>
            </w:r>
          </w:p>
        </w:tc>
        <w:tc>
          <w:tcPr>
            <w:tcW w:w="1158" w:type="dxa"/>
          </w:tcPr>
          <w:p w:rsidR="006A1583" w:rsidRPr="00E06EB8" w:rsidRDefault="006A1583" w:rsidP="007C0830">
            <w:pPr>
              <w:pStyle w:val="11"/>
              <w:jc w:val="center"/>
              <w:rPr>
                <w:color w:val="000000" w:themeColor="text1"/>
                <w:sz w:val="26"/>
                <w:szCs w:val="26"/>
              </w:rPr>
            </w:pPr>
            <w:r w:rsidRPr="00E06EB8">
              <w:rPr>
                <w:color w:val="000000" w:themeColor="text1"/>
                <w:sz w:val="26"/>
                <w:szCs w:val="26"/>
              </w:rPr>
              <w:t>22</w:t>
            </w:r>
          </w:p>
        </w:tc>
        <w:tc>
          <w:tcPr>
            <w:tcW w:w="933" w:type="dxa"/>
          </w:tcPr>
          <w:p w:rsidR="006A1583" w:rsidRPr="00E06EB8" w:rsidRDefault="006A1583" w:rsidP="007C0830">
            <w:pPr>
              <w:pStyle w:val="11"/>
              <w:jc w:val="center"/>
              <w:rPr>
                <w:color w:val="000000" w:themeColor="text1"/>
                <w:sz w:val="26"/>
                <w:szCs w:val="26"/>
              </w:rPr>
            </w:pPr>
            <w:r>
              <w:rPr>
                <w:color w:val="000000" w:themeColor="text1"/>
                <w:sz w:val="26"/>
                <w:szCs w:val="26"/>
              </w:rPr>
              <w:t>13</w:t>
            </w:r>
          </w:p>
        </w:tc>
        <w:tc>
          <w:tcPr>
            <w:tcW w:w="723" w:type="dxa"/>
          </w:tcPr>
          <w:p w:rsidR="006A1583" w:rsidRPr="00E06EB8" w:rsidRDefault="00546D0F" w:rsidP="006A1583">
            <w:pPr>
              <w:pStyle w:val="11"/>
              <w:jc w:val="center"/>
              <w:rPr>
                <w:color w:val="000000" w:themeColor="text1"/>
                <w:sz w:val="26"/>
                <w:szCs w:val="26"/>
              </w:rPr>
            </w:pPr>
            <w:r>
              <w:rPr>
                <w:color w:val="000000" w:themeColor="text1"/>
                <w:sz w:val="26"/>
                <w:szCs w:val="26"/>
              </w:rPr>
              <w:t>23</w:t>
            </w:r>
          </w:p>
        </w:tc>
      </w:tr>
      <w:tr w:rsidR="006A1583" w:rsidTr="00546D0F">
        <w:tc>
          <w:tcPr>
            <w:tcW w:w="1943" w:type="dxa"/>
          </w:tcPr>
          <w:p w:rsidR="006A1583" w:rsidRPr="00E06EB8" w:rsidRDefault="006A1583" w:rsidP="0079247E">
            <w:pPr>
              <w:pStyle w:val="11"/>
              <w:jc w:val="both"/>
              <w:rPr>
                <w:color w:val="000000" w:themeColor="text1"/>
                <w:sz w:val="26"/>
                <w:szCs w:val="26"/>
              </w:rPr>
            </w:pPr>
            <w:r w:rsidRPr="00E06EB8">
              <w:rPr>
                <w:color w:val="000000" w:themeColor="text1"/>
                <w:sz w:val="26"/>
                <w:szCs w:val="26"/>
              </w:rPr>
              <w:t>Могилевская область</w:t>
            </w:r>
          </w:p>
        </w:tc>
        <w:tc>
          <w:tcPr>
            <w:tcW w:w="1151" w:type="dxa"/>
          </w:tcPr>
          <w:p w:rsidR="006A1583" w:rsidRPr="00E06EB8" w:rsidRDefault="006A1583" w:rsidP="007C0830">
            <w:pPr>
              <w:pStyle w:val="11"/>
              <w:jc w:val="center"/>
              <w:rPr>
                <w:color w:val="000000" w:themeColor="text1"/>
                <w:sz w:val="26"/>
                <w:szCs w:val="26"/>
              </w:rPr>
            </w:pPr>
            <w:r w:rsidRPr="00E06EB8">
              <w:rPr>
                <w:color w:val="000000" w:themeColor="text1"/>
                <w:sz w:val="26"/>
                <w:szCs w:val="26"/>
              </w:rPr>
              <w:t>6957</w:t>
            </w:r>
          </w:p>
        </w:tc>
        <w:tc>
          <w:tcPr>
            <w:tcW w:w="965" w:type="dxa"/>
          </w:tcPr>
          <w:p w:rsidR="006A1583" w:rsidRPr="00E06EB8" w:rsidRDefault="006A1583" w:rsidP="007C0830">
            <w:pPr>
              <w:pStyle w:val="11"/>
              <w:jc w:val="center"/>
              <w:rPr>
                <w:color w:val="000000" w:themeColor="text1"/>
                <w:sz w:val="26"/>
                <w:szCs w:val="26"/>
              </w:rPr>
            </w:pPr>
            <w:r w:rsidRPr="00E06EB8">
              <w:rPr>
                <w:color w:val="000000" w:themeColor="text1"/>
                <w:sz w:val="26"/>
                <w:szCs w:val="26"/>
              </w:rPr>
              <w:t>5335</w:t>
            </w:r>
          </w:p>
        </w:tc>
        <w:tc>
          <w:tcPr>
            <w:tcW w:w="1025" w:type="dxa"/>
          </w:tcPr>
          <w:p w:rsidR="006A1583" w:rsidRPr="00E06EB8" w:rsidRDefault="006A1583" w:rsidP="007C0830">
            <w:pPr>
              <w:pStyle w:val="11"/>
              <w:jc w:val="center"/>
              <w:rPr>
                <w:color w:val="000000" w:themeColor="text1"/>
                <w:sz w:val="26"/>
                <w:szCs w:val="26"/>
              </w:rPr>
            </w:pPr>
            <w:r>
              <w:rPr>
                <w:color w:val="000000" w:themeColor="text1"/>
                <w:sz w:val="26"/>
                <w:szCs w:val="26"/>
              </w:rPr>
              <w:t>6 729</w:t>
            </w:r>
          </w:p>
        </w:tc>
        <w:tc>
          <w:tcPr>
            <w:tcW w:w="908" w:type="dxa"/>
          </w:tcPr>
          <w:p w:rsidR="006A1583" w:rsidRPr="00E06EB8" w:rsidRDefault="006A1583" w:rsidP="006A1583">
            <w:pPr>
              <w:pStyle w:val="11"/>
              <w:jc w:val="center"/>
              <w:rPr>
                <w:color w:val="000000" w:themeColor="text1"/>
                <w:sz w:val="26"/>
                <w:szCs w:val="26"/>
              </w:rPr>
            </w:pPr>
            <w:r>
              <w:rPr>
                <w:color w:val="000000" w:themeColor="text1"/>
                <w:sz w:val="26"/>
                <w:szCs w:val="26"/>
              </w:rPr>
              <w:t>6303</w:t>
            </w:r>
          </w:p>
        </w:tc>
        <w:tc>
          <w:tcPr>
            <w:tcW w:w="1254" w:type="dxa"/>
          </w:tcPr>
          <w:p w:rsidR="006A1583" w:rsidRPr="00E06EB8" w:rsidRDefault="006A1583" w:rsidP="007C0830">
            <w:pPr>
              <w:pStyle w:val="11"/>
              <w:jc w:val="center"/>
              <w:rPr>
                <w:color w:val="000000" w:themeColor="text1"/>
                <w:sz w:val="26"/>
                <w:szCs w:val="26"/>
              </w:rPr>
            </w:pPr>
            <w:r w:rsidRPr="00E06EB8">
              <w:rPr>
                <w:color w:val="000000" w:themeColor="text1"/>
                <w:sz w:val="26"/>
                <w:szCs w:val="26"/>
              </w:rPr>
              <w:t>4054</w:t>
            </w:r>
          </w:p>
        </w:tc>
        <w:tc>
          <w:tcPr>
            <w:tcW w:w="1158" w:type="dxa"/>
          </w:tcPr>
          <w:p w:rsidR="006A1583" w:rsidRPr="00E06EB8" w:rsidRDefault="006A1583" w:rsidP="007C0830">
            <w:pPr>
              <w:pStyle w:val="11"/>
              <w:jc w:val="center"/>
              <w:rPr>
                <w:color w:val="000000" w:themeColor="text1"/>
                <w:sz w:val="26"/>
                <w:szCs w:val="26"/>
              </w:rPr>
            </w:pPr>
            <w:r w:rsidRPr="00E06EB8">
              <w:rPr>
                <w:color w:val="000000" w:themeColor="text1"/>
                <w:sz w:val="26"/>
                <w:szCs w:val="26"/>
              </w:rPr>
              <w:t>3854</w:t>
            </w:r>
          </w:p>
        </w:tc>
        <w:tc>
          <w:tcPr>
            <w:tcW w:w="933" w:type="dxa"/>
          </w:tcPr>
          <w:p w:rsidR="006A1583" w:rsidRPr="00E06EB8" w:rsidRDefault="006A1583" w:rsidP="007C0830">
            <w:pPr>
              <w:pStyle w:val="11"/>
              <w:jc w:val="center"/>
              <w:rPr>
                <w:color w:val="000000" w:themeColor="text1"/>
                <w:sz w:val="26"/>
                <w:szCs w:val="26"/>
              </w:rPr>
            </w:pPr>
            <w:r>
              <w:rPr>
                <w:color w:val="000000" w:themeColor="text1"/>
                <w:sz w:val="26"/>
                <w:szCs w:val="26"/>
              </w:rPr>
              <w:t>3873</w:t>
            </w:r>
          </w:p>
        </w:tc>
        <w:tc>
          <w:tcPr>
            <w:tcW w:w="723" w:type="dxa"/>
          </w:tcPr>
          <w:p w:rsidR="006A1583" w:rsidRPr="00E06EB8" w:rsidRDefault="00546D0F" w:rsidP="006A1583">
            <w:pPr>
              <w:pStyle w:val="11"/>
              <w:jc w:val="center"/>
              <w:rPr>
                <w:color w:val="000000" w:themeColor="text1"/>
                <w:sz w:val="26"/>
                <w:szCs w:val="26"/>
              </w:rPr>
            </w:pPr>
            <w:r>
              <w:rPr>
                <w:color w:val="000000" w:themeColor="text1"/>
                <w:sz w:val="26"/>
                <w:szCs w:val="26"/>
              </w:rPr>
              <w:t>3963</w:t>
            </w:r>
          </w:p>
        </w:tc>
      </w:tr>
      <w:tr w:rsidR="006A1583" w:rsidTr="00546D0F">
        <w:tc>
          <w:tcPr>
            <w:tcW w:w="1943" w:type="dxa"/>
          </w:tcPr>
          <w:p w:rsidR="006A1583" w:rsidRPr="00E06EB8" w:rsidRDefault="006A1583" w:rsidP="000F36AD">
            <w:pPr>
              <w:pStyle w:val="11"/>
              <w:jc w:val="both"/>
              <w:rPr>
                <w:color w:val="000000" w:themeColor="text1"/>
                <w:sz w:val="26"/>
                <w:szCs w:val="26"/>
              </w:rPr>
            </w:pPr>
            <w:r w:rsidRPr="00E06EB8">
              <w:rPr>
                <w:color w:val="000000" w:themeColor="text1"/>
                <w:sz w:val="26"/>
                <w:szCs w:val="26"/>
              </w:rPr>
              <w:t>городское население</w:t>
            </w:r>
          </w:p>
        </w:tc>
        <w:tc>
          <w:tcPr>
            <w:tcW w:w="1151" w:type="dxa"/>
          </w:tcPr>
          <w:p w:rsidR="006A1583" w:rsidRPr="00E06EB8" w:rsidRDefault="006A1583" w:rsidP="007C0830">
            <w:pPr>
              <w:pStyle w:val="11"/>
              <w:jc w:val="center"/>
              <w:rPr>
                <w:color w:val="000000" w:themeColor="text1"/>
                <w:sz w:val="26"/>
                <w:szCs w:val="26"/>
              </w:rPr>
            </w:pPr>
            <w:r w:rsidRPr="00E06EB8">
              <w:rPr>
                <w:color w:val="000000" w:themeColor="text1"/>
                <w:sz w:val="26"/>
                <w:szCs w:val="26"/>
              </w:rPr>
              <w:t>6026</w:t>
            </w:r>
          </w:p>
        </w:tc>
        <w:tc>
          <w:tcPr>
            <w:tcW w:w="965" w:type="dxa"/>
          </w:tcPr>
          <w:p w:rsidR="006A1583" w:rsidRPr="00E06EB8" w:rsidRDefault="006A1583" w:rsidP="007C0830">
            <w:pPr>
              <w:pStyle w:val="11"/>
              <w:jc w:val="center"/>
              <w:rPr>
                <w:color w:val="000000" w:themeColor="text1"/>
                <w:sz w:val="26"/>
                <w:szCs w:val="26"/>
              </w:rPr>
            </w:pPr>
            <w:r w:rsidRPr="00E06EB8">
              <w:rPr>
                <w:color w:val="000000" w:themeColor="text1"/>
                <w:sz w:val="26"/>
                <w:szCs w:val="26"/>
              </w:rPr>
              <w:t>4624</w:t>
            </w:r>
          </w:p>
        </w:tc>
        <w:tc>
          <w:tcPr>
            <w:tcW w:w="1025" w:type="dxa"/>
          </w:tcPr>
          <w:p w:rsidR="006A1583" w:rsidRPr="00E06EB8" w:rsidRDefault="006A1583" w:rsidP="007C0830">
            <w:pPr>
              <w:pStyle w:val="11"/>
              <w:jc w:val="center"/>
              <w:rPr>
                <w:color w:val="000000" w:themeColor="text1"/>
                <w:sz w:val="26"/>
                <w:szCs w:val="26"/>
              </w:rPr>
            </w:pPr>
            <w:r>
              <w:rPr>
                <w:color w:val="000000" w:themeColor="text1"/>
                <w:sz w:val="26"/>
                <w:szCs w:val="26"/>
              </w:rPr>
              <w:t>5 853</w:t>
            </w:r>
          </w:p>
        </w:tc>
        <w:tc>
          <w:tcPr>
            <w:tcW w:w="908" w:type="dxa"/>
          </w:tcPr>
          <w:p w:rsidR="006A1583" w:rsidRPr="00E06EB8" w:rsidRDefault="006A1583" w:rsidP="006A1583">
            <w:pPr>
              <w:pStyle w:val="11"/>
              <w:jc w:val="center"/>
              <w:rPr>
                <w:color w:val="000000" w:themeColor="text1"/>
                <w:sz w:val="26"/>
                <w:szCs w:val="26"/>
              </w:rPr>
            </w:pPr>
            <w:r>
              <w:rPr>
                <w:color w:val="000000" w:themeColor="text1"/>
                <w:sz w:val="26"/>
                <w:szCs w:val="26"/>
              </w:rPr>
              <w:t>5553</w:t>
            </w:r>
          </w:p>
        </w:tc>
        <w:tc>
          <w:tcPr>
            <w:tcW w:w="1254" w:type="dxa"/>
          </w:tcPr>
          <w:p w:rsidR="006A1583" w:rsidRPr="00E06EB8" w:rsidRDefault="006A1583" w:rsidP="007C0830">
            <w:pPr>
              <w:pStyle w:val="11"/>
              <w:jc w:val="center"/>
              <w:rPr>
                <w:color w:val="000000" w:themeColor="text1"/>
                <w:sz w:val="26"/>
                <w:szCs w:val="26"/>
              </w:rPr>
            </w:pPr>
            <w:r w:rsidRPr="00E06EB8">
              <w:rPr>
                <w:color w:val="000000" w:themeColor="text1"/>
                <w:sz w:val="26"/>
                <w:szCs w:val="26"/>
              </w:rPr>
              <w:t>3598</w:t>
            </w:r>
          </w:p>
        </w:tc>
        <w:tc>
          <w:tcPr>
            <w:tcW w:w="1158" w:type="dxa"/>
          </w:tcPr>
          <w:p w:rsidR="006A1583" w:rsidRPr="00E06EB8" w:rsidRDefault="006A1583" w:rsidP="007C0830">
            <w:pPr>
              <w:pStyle w:val="11"/>
              <w:jc w:val="center"/>
              <w:rPr>
                <w:color w:val="000000" w:themeColor="text1"/>
                <w:sz w:val="26"/>
                <w:szCs w:val="26"/>
              </w:rPr>
            </w:pPr>
            <w:r w:rsidRPr="00E06EB8">
              <w:rPr>
                <w:color w:val="000000" w:themeColor="text1"/>
                <w:sz w:val="26"/>
                <w:szCs w:val="26"/>
              </w:rPr>
              <w:t>3397</w:t>
            </w:r>
          </w:p>
        </w:tc>
        <w:tc>
          <w:tcPr>
            <w:tcW w:w="933" w:type="dxa"/>
          </w:tcPr>
          <w:p w:rsidR="006A1583" w:rsidRPr="00E06EB8" w:rsidRDefault="006A1583" w:rsidP="007C0830">
            <w:pPr>
              <w:pStyle w:val="11"/>
              <w:jc w:val="center"/>
              <w:rPr>
                <w:color w:val="000000" w:themeColor="text1"/>
                <w:sz w:val="26"/>
                <w:szCs w:val="26"/>
              </w:rPr>
            </w:pPr>
            <w:r>
              <w:rPr>
                <w:color w:val="000000" w:themeColor="text1"/>
                <w:sz w:val="26"/>
                <w:szCs w:val="26"/>
              </w:rPr>
              <w:t>3444</w:t>
            </w:r>
          </w:p>
        </w:tc>
        <w:tc>
          <w:tcPr>
            <w:tcW w:w="723" w:type="dxa"/>
          </w:tcPr>
          <w:p w:rsidR="006A1583" w:rsidRPr="00E06EB8" w:rsidRDefault="00546D0F" w:rsidP="006A1583">
            <w:pPr>
              <w:pStyle w:val="11"/>
              <w:jc w:val="center"/>
              <w:rPr>
                <w:color w:val="000000" w:themeColor="text1"/>
                <w:sz w:val="26"/>
                <w:szCs w:val="26"/>
              </w:rPr>
            </w:pPr>
            <w:r>
              <w:rPr>
                <w:color w:val="000000" w:themeColor="text1"/>
                <w:sz w:val="26"/>
                <w:szCs w:val="26"/>
              </w:rPr>
              <w:t>3528</w:t>
            </w:r>
          </w:p>
        </w:tc>
      </w:tr>
      <w:tr w:rsidR="006A1583" w:rsidTr="00546D0F">
        <w:tc>
          <w:tcPr>
            <w:tcW w:w="1943" w:type="dxa"/>
          </w:tcPr>
          <w:p w:rsidR="006A1583" w:rsidRPr="00E06EB8" w:rsidRDefault="006A1583" w:rsidP="000F36AD">
            <w:pPr>
              <w:pStyle w:val="11"/>
              <w:jc w:val="both"/>
              <w:rPr>
                <w:color w:val="000000" w:themeColor="text1"/>
                <w:sz w:val="26"/>
                <w:szCs w:val="26"/>
              </w:rPr>
            </w:pPr>
            <w:r w:rsidRPr="00E06EB8">
              <w:rPr>
                <w:color w:val="000000" w:themeColor="text1"/>
                <w:sz w:val="26"/>
                <w:szCs w:val="26"/>
              </w:rPr>
              <w:t>сельское население</w:t>
            </w:r>
          </w:p>
        </w:tc>
        <w:tc>
          <w:tcPr>
            <w:tcW w:w="1151" w:type="dxa"/>
          </w:tcPr>
          <w:p w:rsidR="006A1583" w:rsidRPr="00E06EB8" w:rsidRDefault="006A1583" w:rsidP="007C0830">
            <w:pPr>
              <w:pStyle w:val="11"/>
              <w:jc w:val="center"/>
              <w:rPr>
                <w:color w:val="000000" w:themeColor="text1"/>
                <w:sz w:val="26"/>
                <w:szCs w:val="26"/>
              </w:rPr>
            </w:pPr>
            <w:r w:rsidRPr="00E06EB8">
              <w:rPr>
                <w:color w:val="000000" w:themeColor="text1"/>
                <w:sz w:val="26"/>
                <w:szCs w:val="26"/>
              </w:rPr>
              <w:t>931</w:t>
            </w:r>
          </w:p>
        </w:tc>
        <w:tc>
          <w:tcPr>
            <w:tcW w:w="965" w:type="dxa"/>
          </w:tcPr>
          <w:p w:rsidR="006A1583" w:rsidRPr="00E06EB8" w:rsidRDefault="006A1583" w:rsidP="007C0830">
            <w:pPr>
              <w:pStyle w:val="11"/>
              <w:jc w:val="center"/>
              <w:rPr>
                <w:color w:val="000000" w:themeColor="text1"/>
                <w:sz w:val="26"/>
                <w:szCs w:val="26"/>
              </w:rPr>
            </w:pPr>
            <w:r w:rsidRPr="00E06EB8">
              <w:rPr>
                <w:color w:val="000000" w:themeColor="text1"/>
                <w:sz w:val="26"/>
                <w:szCs w:val="26"/>
              </w:rPr>
              <w:t>711</w:t>
            </w:r>
          </w:p>
        </w:tc>
        <w:tc>
          <w:tcPr>
            <w:tcW w:w="1025" w:type="dxa"/>
          </w:tcPr>
          <w:p w:rsidR="006A1583" w:rsidRPr="00E06EB8" w:rsidRDefault="006A1583" w:rsidP="007C0830">
            <w:pPr>
              <w:pStyle w:val="11"/>
              <w:jc w:val="center"/>
              <w:rPr>
                <w:color w:val="000000" w:themeColor="text1"/>
                <w:sz w:val="26"/>
                <w:szCs w:val="26"/>
              </w:rPr>
            </w:pPr>
            <w:r>
              <w:rPr>
                <w:color w:val="000000" w:themeColor="text1"/>
                <w:sz w:val="26"/>
                <w:szCs w:val="26"/>
              </w:rPr>
              <w:t>876</w:t>
            </w:r>
          </w:p>
        </w:tc>
        <w:tc>
          <w:tcPr>
            <w:tcW w:w="908" w:type="dxa"/>
          </w:tcPr>
          <w:p w:rsidR="006A1583" w:rsidRPr="00E06EB8" w:rsidRDefault="006A1583" w:rsidP="006A1583">
            <w:pPr>
              <w:pStyle w:val="11"/>
              <w:jc w:val="center"/>
              <w:rPr>
                <w:color w:val="000000" w:themeColor="text1"/>
                <w:sz w:val="26"/>
                <w:szCs w:val="26"/>
              </w:rPr>
            </w:pPr>
            <w:r>
              <w:rPr>
                <w:color w:val="000000" w:themeColor="text1"/>
                <w:sz w:val="26"/>
                <w:szCs w:val="26"/>
              </w:rPr>
              <w:t>750</w:t>
            </w:r>
          </w:p>
        </w:tc>
        <w:tc>
          <w:tcPr>
            <w:tcW w:w="1254" w:type="dxa"/>
          </w:tcPr>
          <w:p w:rsidR="006A1583" w:rsidRPr="00E06EB8" w:rsidRDefault="006A1583" w:rsidP="007C0830">
            <w:pPr>
              <w:pStyle w:val="11"/>
              <w:jc w:val="center"/>
              <w:rPr>
                <w:color w:val="000000" w:themeColor="text1"/>
                <w:sz w:val="26"/>
                <w:szCs w:val="26"/>
              </w:rPr>
            </w:pPr>
            <w:r w:rsidRPr="00E06EB8">
              <w:rPr>
                <w:color w:val="000000" w:themeColor="text1"/>
                <w:sz w:val="26"/>
                <w:szCs w:val="26"/>
              </w:rPr>
              <w:t>456</w:t>
            </w:r>
          </w:p>
        </w:tc>
        <w:tc>
          <w:tcPr>
            <w:tcW w:w="1158" w:type="dxa"/>
          </w:tcPr>
          <w:p w:rsidR="006A1583" w:rsidRPr="00E06EB8" w:rsidRDefault="006A1583" w:rsidP="007C0830">
            <w:pPr>
              <w:pStyle w:val="11"/>
              <w:jc w:val="center"/>
              <w:rPr>
                <w:color w:val="000000" w:themeColor="text1"/>
                <w:sz w:val="26"/>
                <w:szCs w:val="26"/>
              </w:rPr>
            </w:pPr>
            <w:r w:rsidRPr="00E06EB8">
              <w:rPr>
                <w:color w:val="000000" w:themeColor="text1"/>
                <w:sz w:val="26"/>
                <w:szCs w:val="26"/>
              </w:rPr>
              <w:t>457</w:t>
            </w:r>
          </w:p>
        </w:tc>
        <w:tc>
          <w:tcPr>
            <w:tcW w:w="933" w:type="dxa"/>
          </w:tcPr>
          <w:p w:rsidR="006A1583" w:rsidRPr="00E06EB8" w:rsidRDefault="006A1583" w:rsidP="007C0830">
            <w:pPr>
              <w:pStyle w:val="11"/>
              <w:jc w:val="center"/>
              <w:rPr>
                <w:color w:val="000000" w:themeColor="text1"/>
                <w:sz w:val="26"/>
                <w:szCs w:val="26"/>
              </w:rPr>
            </w:pPr>
            <w:r>
              <w:rPr>
                <w:color w:val="000000" w:themeColor="text1"/>
                <w:sz w:val="26"/>
                <w:szCs w:val="26"/>
              </w:rPr>
              <w:t>429</w:t>
            </w:r>
          </w:p>
        </w:tc>
        <w:tc>
          <w:tcPr>
            <w:tcW w:w="723" w:type="dxa"/>
          </w:tcPr>
          <w:p w:rsidR="006A1583" w:rsidRPr="00E06EB8" w:rsidRDefault="00546D0F" w:rsidP="006A1583">
            <w:pPr>
              <w:pStyle w:val="11"/>
              <w:jc w:val="center"/>
              <w:rPr>
                <w:color w:val="000000" w:themeColor="text1"/>
                <w:sz w:val="26"/>
                <w:szCs w:val="26"/>
              </w:rPr>
            </w:pPr>
            <w:r>
              <w:rPr>
                <w:color w:val="000000" w:themeColor="text1"/>
                <w:sz w:val="26"/>
                <w:szCs w:val="26"/>
              </w:rPr>
              <w:t>435</w:t>
            </w:r>
          </w:p>
        </w:tc>
      </w:tr>
    </w:tbl>
    <w:p w:rsidR="004A101B" w:rsidRDefault="004A101B" w:rsidP="00E06EB8">
      <w:pPr>
        <w:pStyle w:val="11"/>
        <w:jc w:val="both"/>
        <w:rPr>
          <w:color w:val="000000" w:themeColor="text1"/>
          <w:sz w:val="30"/>
          <w:szCs w:val="30"/>
        </w:rPr>
      </w:pPr>
    </w:p>
    <w:p w:rsidR="00424DC2" w:rsidRDefault="00C472D8" w:rsidP="007C0830">
      <w:pPr>
        <w:pStyle w:val="11"/>
        <w:ind w:firstLine="709"/>
        <w:jc w:val="both"/>
        <w:rPr>
          <w:color w:val="000000" w:themeColor="text1"/>
          <w:sz w:val="30"/>
          <w:szCs w:val="30"/>
        </w:rPr>
      </w:pPr>
      <w:r>
        <w:rPr>
          <w:color w:val="000000" w:themeColor="text1"/>
          <w:sz w:val="30"/>
          <w:szCs w:val="30"/>
        </w:rPr>
        <w:t xml:space="preserve">Количество браков </w:t>
      </w:r>
      <w:r w:rsidR="00424DC2">
        <w:rPr>
          <w:color w:val="000000" w:themeColor="text1"/>
          <w:sz w:val="30"/>
          <w:szCs w:val="30"/>
        </w:rPr>
        <w:t xml:space="preserve">в Горецком районе </w:t>
      </w:r>
      <w:r>
        <w:rPr>
          <w:color w:val="000000" w:themeColor="text1"/>
          <w:sz w:val="30"/>
          <w:szCs w:val="30"/>
        </w:rPr>
        <w:t>у</w:t>
      </w:r>
      <w:r w:rsidR="00C434FA">
        <w:rPr>
          <w:color w:val="000000" w:themeColor="text1"/>
          <w:sz w:val="30"/>
          <w:szCs w:val="30"/>
        </w:rPr>
        <w:t>меньшилось</w:t>
      </w:r>
      <w:r w:rsidR="00390791">
        <w:rPr>
          <w:color w:val="000000" w:themeColor="text1"/>
          <w:sz w:val="30"/>
          <w:szCs w:val="30"/>
        </w:rPr>
        <w:t xml:space="preserve"> </w:t>
      </w:r>
      <w:r>
        <w:rPr>
          <w:color w:val="000000" w:themeColor="text1"/>
          <w:sz w:val="30"/>
          <w:szCs w:val="30"/>
        </w:rPr>
        <w:t>и составило в</w:t>
      </w:r>
      <w:r w:rsidR="00390791">
        <w:rPr>
          <w:color w:val="000000" w:themeColor="text1"/>
          <w:sz w:val="30"/>
          <w:szCs w:val="30"/>
        </w:rPr>
        <w:t xml:space="preserve"> 202</w:t>
      </w:r>
      <w:r w:rsidR="00C434FA">
        <w:rPr>
          <w:color w:val="000000" w:themeColor="text1"/>
          <w:sz w:val="30"/>
          <w:szCs w:val="30"/>
        </w:rPr>
        <w:t>2</w:t>
      </w:r>
      <w:r w:rsidR="00390791">
        <w:rPr>
          <w:color w:val="000000" w:themeColor="text1"/>
          <w:sz w:val="30"/>
          <w:szCs w:val="30"/>
        </w:rPr>
        <w:t xml:space="preserve"> году 2</w:t>
      </w:r>
      <w:r w:rsidR="00C434FA">
        <w:rPr>
          <w:color w:val="000000" w:themeColor="text1"/>
          <w:sz w:val="30"/>
          <w:szCs w:val="30"/>
        </w:rPr>
        <w:t>42</w:t>
      </w:r>
      <w:r w:rsidR="00390791">
        <w:rPr>
          <w:color w:val="000000" w:themeColor="text1"/>
          <w:sz w:val="30"/>
          <w:szCs w:val="30"/>
        </w:rPr>
        <w:t xml:space="preserve"> брак</w:t>
      </w:r>
      <w:r w:rsidR="00C434FA">
        <w:rPr>
          <w:color w:val="000000" w:themeColor="text1"/>
          <w:sz w:val="30"/>
          <w:szCs w:val="30"/>
        </w:rPr>
        <w:t>а</w:t>
      </w:r>
      <w:r w:rsidR="00390791">
        <w:rPr>
          <w:color w:val="000000" w:themeColor="text1"/>
          <w:sz w:val="30"/>
          <w:szCs w:val="30"/>
        </w:rPr>
        <w:t xml:space="preserve">, что составило </w:t>
      </w:r>
      <w:r w:rsidR="00C434FA">
        <w:rPr>
          <w:color w:val="000000" w:themeColor="text1"/>
          <w:sz w:val="30"/>
          <w:szCs w:val="30"/>
        </w:rPr>
        <w:t>6</w:t>
      </w:r>
      <w:r w:rsidR="00390791">
        <w:rPr>
          <w:color w:val="000000" w:themeColor="text1"/>
          <w:sz w:val="30"/>
          <w:szCs w:val="30"/>
        </w:rPr>
        <w:t>,</w:t>
      </w:r>
      <w:r w:rsidR="00C434FA">
        <w:rPr>
          <w:color w:val="000000" w:themeColor="text1"/>
          <w:sz w:val="30"/>
          <w:szCs w:val="30"/>
        </w:rPr>
        <w:t>3</w:t>
      </w:r>
      <w:r w:rsidR="00390791">
        <w:rPr>
          <w:color w:val="000000" w:themeColor="text1"/>
          <w:sz w:val="30"/>
          <w:szCs w:val="30"/>
        </w:rPr>
        <w:t xml:space="preserve"> на 1000 населения</w:t>
      </w:r>
      <w:r w:rsidR="00424DC2">
        <w:rPr>
          <w:color w:val="000000" w:themeColor="text1"/>
          <w:sz w:val="30"/>
          <w:szCs w:val="30"/>
        </w:rPr>
        <w:t xml:space="preserve"> (по области также  данный показатель составил 6,3).</w:t>
      </w:r>
    </w:p>
    <w:p w:rsidR="00424DC2" w:rsidRDefault="00424DC2" w:rsidP="00424DC2">
      <w:pPr>
        <w:pStyle w:val="11"/>
        <w:ind w:firstLine="709"/>
        <w:jc w:val="both"/>
        <w:rPr>
          <w:color w:val="000000" w:themeColor="text1"/>
          <w:sz w:val="30"/>
          <w:szCs w:val="30"/>
        </w:rPr>
      </w:pPr>
      <w:r>
        <w:rPr>
          <w:color w:val="000000" w:themeColor="text1"/>
          <w:sz w:val="30"/>
          <w:szCs w:val="30"/>
        </w:rPr>
        <w:t>В</w:t>
      </w:r>
      <w:r w:rsidR="00390791">
        <w:rPr>
          <w:color w:val="000000" w:themeColor="text1"/>
          <w:sz w:val="30"/>
          <w:szCs w:val="30"/>
        </w:rPr>
        <w:t xml:space="preserve"> </w:t>
      </w:r>
      <w:r w:rsidR="00C472D8">
        <w:rPr>
          <w:color w:val="000000" w:themeColor="text1"/>
          <w:sz w:val="30"/>
          <w:szCs w:val="30"/>
        </w:rPr>
        <w:t xml:space="preserve"> 20</w:t>
      </w:r>
      <w:r w:rsidR="000C09D3">
        <w:rPr>
          <w:color w:val="000000" w:themeColor="text1"/>
          <w:sz w:val="30"/>
          <w:szCs w:val="30"/>
        </w:rPr>
        <w:t>2</w:t>
      </w:r>
      <w:r w:rsidR="00C434FA">
        <w:rPr>
          <w:color w:val="000000" w:themeColor="text1"/>
          <w:sz w:val="30"/>
          <w:szCs w:val="30"/>
        </w:rPr>
        <w:t>1</w:t>
      </w:r>
      <w:r w:rsidR="00C472D8">
        <w:rPr>
          <w:color w:val="000000" w:themeColor="text1"/>
          <w:sz w:val="30"/>
          <w:szCs w:val="30"/>
        </w:rPr>
        <w:t xml:space="preserve"> году </w:t>
      </w:r>
      <w:r>
        <w:rPr>
          <w:color w:val="000000" w:themeColor="text1"/>
          <w:sz w:val="30"/>
          <w:szCs w:val="30"/>
        </w:rPr>
        <w:t xml:space="preserve">в Горецком районе - </w:t>
      </w:r>
      <w:r w:rsidR="00C472D8">
        <w:rPr>
          <w:color w:val="000000" w:themeColor="text1"/>
          <w:sz w:val="30"/>
          <w:szCs w:val="30"/>
        </w:rPr>
        <w:t>2</w:t>
      </w:r>
      <w:r w:rsidR="00C434FA">
        <w:rPr>
          <w:color w:val="000000" w:themeColor="text1"/>
          <w:sz w:val="30"/>
          <w:szCs w:val="30"/>
        </w:rPr>
        <w:t xml:space="preserve">61 </w:t>
      </w:r>
      <w:r w:rsidR="00C472D8">
        <w:rPr>
          <w:color w:val="000000" w:themeColor="text1"/>
          <w:sz w:val="30"/>
          <w:szCs w:val="30"/>
        </w:rPr>
        <w:t xml:space="preserve"> брак, что составило </w:t>
      </w:r>
      <w:r w:rsidR="00C434FA">
        <w:rPr>
          <w:color w:val="000000" w:themeColor="text1"/>
          <w:sz w:val="30"/>
          <w:szCs w:val="30"/>
        </w:rPr>
        <w:t>6</w:t>
      </w:r>
      <w:r w:rsidR="00C472D8">
        <w:rPr>
          <w:color w:val="000000" w:themeColor="text1"/>
          <w:sz w:val="30"/>
          <w:szCs w:val="30"/>
        </w:rPr>
        <w:t>,</w:t>
      </w:r>
      <w:r w:rsidR="00C434FA">
        <w:rPr>
          <w:color w:val="000000" w:themeColor="text1"/>
          <w:sz w:val="30"/>
          <w:szCs w:val="30"/>
        </w:rPr>
        <w:t>6</w:t>
      </w:r>
      <w:r w:rsidR="00C472D8">
        <w:rPr>
          <w:color w:val="000000" w:themeColor="text1"/>
          <w:sz w:val="30"/>
          <w:szCs w:val="30"/>
        </w:rPr>
        <w:t xml:space="preserve"> на 1000 населения</w:t>
      </w:r>
      <w:r w:rsidR="00390791">
        <w:rPr>
          <w:color w:val="000000" w:themeColor="text1"/>
          <w:sz w:val="30"/>
          <w:szCs w:val="30"/>
        </w:rPr>
        <w:t>)</w:t>
      </w:r>
      <w:r w:rsidR="00C472D8">
        <w:rPr>
          <w:color w:val="000000" w:themeColor="text1"/>
          <w:sz w:val="30"/>
          <w:szCs w:val="30"/>
        </w:rPr>
        <w:t xml:space="preserve">. </w:t>
      </w:r>
      <w:r w:rsidR="00390791">
        <w:rPr>
          <w:color w:val="000000" w:themeColor="text1"/>
          <w:sz w:val="30"/>
          <w:szCs w:val="30"/>
        </w:rPr>
        <w:t>В 202</w:t>
      </w:r>
      <w:r w:rsidR="00C434FA">
        <w:rPr>
          <w:color w:val="000000" w:themeColor="text1"/>
          <w:sz w:val="30"/>
          <w:szCs w:val="30"/>
        </w:rPr>
        <w:t>2</w:t>
      </w:r>
      <w:r w:rsidR="00390791">
        <w:rPr>
          <w:color w:val="000000" w:themeColor="text1"/>
          <w:sz w:val="30"/>
          <w:szCs w:val="30"/>
        </w:rPr>
        <w:t>году к</w:t>
      </w:r>
      <w:r w:rsidR="00C472D8">
        <w:rPr>
          <w:color w:val="000000" w:themeColor="text1"/>
          <w:sz w:val="30"/>
          <w:szCs w:val="30"/>
        </w:rPr>
        <w:t>оличество браков в городе</w:t>
      </w:r>
      <w:r w:rsidR="00C434FA">
        <w:rPr>
          <w:color w:val="000000" w:themeColor="text1"/>
          <w:sz w:val="30"/>
          <w:szCs w:val="30"/>
        </w:rPr>
        <w:t xml:space="preserve"> увеличилось,</w:t>
      </w:r>
      <w:r w:rsidR="00390791">
        <w:rPr>
          <w:color w:val="000000" w:themeColor="text1"/>
          <w:sz w:val="30"/>
          <w:szCs w:val="30"/>
        </w:rPr>
        <w:t xml:space="preserve">  сельской местности </w:t>
      </w:r>
      <w:r w:rsidR="00C434FA">
        <w:rPr>
          <w:color w:val="000000" w:themeColor="text1"/>
          <w:sz w:val="30"/>
          <w:szCs w:val="30"/>
        </w:rPr>
        <w:t xml:space="preserve">- </w:t>
      </w:r>
      <w:r w:rsidR="00390791">
        <w:rPr>
          <w:color w:val="000000" w:themeColor="text1"/>
          <w:sz w:val="30"/>
          <w:szCs w:val="30"/>
        </w:rPr>
        <w:t>у</w:t>
      </w:r>
      <w:r w:rsidR="00C434FA">
        <w:rPr>
          <w:color w:val="000000" w:themeColor="text1"/>
          <w:sz w:val="30"/>
          <w:szCs w:val="30"/>
        </w:rPr>
        <w:t>меньш</w:t>
      </w:r>
      <w:r w:rsidR="00390791">
        <w:rPr>
          <w:color w:val="000000" w:themeColor="text1"/>
          <w:sz w:val="30"/>
          <w:szCs w:val="30"/>
        </w:rPr>
        <w:t>илось.</w:t>
      </w:r>
    </w:p>
    <w:p w:rsidR="00107EA7" w:rsidRDefault="00C472D8" w:rsidP="00C472D8">
      <w:pPr>
        <w:pStyle w:val="11"/>
        <w:ind w:firstLine="709"/>
        <w:jc w:val="both"/>
        <w:rPr>
          <w:color w:val="000000" w:themeColor="text1"/>
          <w:sz w:val="30"/>
          <w:szCs w:val="30"/>
        </w:rPr>
      </w:pPr>
      <w:r>
        <w:rPr>
          <w:color w:val="000000" w:themeColor="text1"/>
          <w:sz w:val="30"/>
          <w:szCs w:val="30"/>
        </w:rPr>
        <w:t xml:space="preserve"> </w:t>
      </w:r>
      <w:r w:rsidR="00107EA7">
        <w:rPr>
          <w:color w:val="000000" w:themeColor="text1"/>
          <w:sz w:val="30"/>
          <w:szCs w:val="30"/>
        </w:rPr>
        <w:t>Количество разводов в 202</w:t>
      </w:r>
      <w:r w:rsidR="00C434FA">
        <w:rPr>
          <w:color w:val="000000" w:themeColor="text1"/>
          <w:sz w:val="30"/>
          <w:szCs w:val="30"/>
        </w:rPr>
        <w:t>2</w:t>
      </w:r>
      <w:r w:rsidR="00107EA7">
        <w:rPr>
          <w:color w:val="000000" w:themeColor="text1"/>
          <w:sz w:val="30"/>
          <w:szCs w:val="30"/>
        </w:rPr>
        <w:t xml:space="preserve"> году у</w:t>
      </w:r>
      <w:r w:rsidR="00C434FA">
        <w:rPr>
          <w:color w:val="000000" w:themeColor="text1"/>
          <w:sz w:val="30"/>
          <w:szCs w:val="30"/>
        </w:rPr>
        <w:t>велич</w:t>
      </w:r>
      <w:r w:rsidR="00C46F22">
        <w:rPr>
          <w:color w:val="000000" w:themeColor="text1"/>
          <w:sz w:val="30"/>
          <w:szCs w:val="30"/>
        </w:rPr>
        <w:t>илось</w:t>
      </w:r>
      <w:r w:rsidR="00107EA7">
        <w:rPr>
          <w:color w:val="000000" w:themeColor="text1"/>
          <w:sz w:val="30"/>
          <w:szCs w:val="30"/>
        </w:rPr>
        <w:t xml:space="preserve"> до 1</w:t>
      </w:r>
      <w:r w:rsidR="00C46F22">
        <w:rPr>
          <w:color w:val="000000" w:themeColor="text1"/>
          <w:sz w:val="30"/>
          <w:szCs w:val="30"/>
        </w:rPr>
        <w:t>5</w:t>
      </w:r>
      <w:r w:rsidR="00C434FA">
        <w:rPr>
          <w:color w:val="000000" w:themeColor="text1"/>
          <w:sz w:val="30"/>
          <w:szCs w:val="30"/>
        </w:rPr>
        <w:t>2</w:t>
      </w:r>
      <w:r w:rsidR="00107EA7">
        <w:rPr>
          <w:color w:val="000000" w:themeColor="text1"/>
          <w:sz w:val="30"/>
          <w:szCs w:val="30"/>
        </w:rPr>
        <w:t xml:space="preserve"> и состав</w:t>
      </w:r>
      <w:r w:rsidR="00563164">
        <w:rPr>
          <w:color w:val="000000" w:themeColor="text1"/>
          <w:sz w:val="30"/>
          <w:szCs w:val="30"/>
        </w:rPr>
        <w:t>ило</w:t>
      </w:r>
      <w:r w:rsidR="00107EA7">
        <w:rPr>
          <w:color w:val="000000" w:themeColor="text1"/>
          <w:sz w:val="30"/>
          <w:szCs w:val="30"/>
        </w:rPr>
        <w:t xml:space="preserve"> </w:t>
      </w:r>
      <w:r w:rsidR="00C46F22">
        <w:rPr>
          <w:color w:val="000000" w:themeColor="text1"/>
          <w:sz w:val="30"/>
          <w:szCs w:val="30"/>
        </w:rPr>
        <w:t>3,</w:t>
      </w:r>
      <w:r w:rsidR="00C434FA">
        <w:rPr>
          <w:color w:val="000000" w:themeColor="text1"/>
          <w:sz w:val="30"/>
          <w:szCs w:val="30"/>
        </w:rPr>
        <w:t>9</w:t>
      </w:r>
      <w:r w:rsidR="00107EA7">
        <w:rPr>
          <w:color w:val="000000" w:themeColor="text1"/>
          <w:sz w:val="30"/>
          <w:szCs w:val="30"/>
        </w:rPr>
        <w:t xml:space="preserve"> на 1 000 населения (20</w:t>
      </w:r>
      <w:r w:rsidR="00C46F22">
        <w:rPr>
          <w:color w:val="000000" w:themeColor="text1"/>
          <w:sz w:val="30"/>
          <w:szCs w:val="30"/>
        </w:rPr>
        <w:t>2</w:t>
      </w:r>
      <w:r w:rsidR="00C434FA">
        <w:rPr>
          <w:color w:val="000000" w:themeColor="text1"/>
          <w:sz w:val="30"/>
          <w:szCs w:val="30"/>
        </w:rPr>
        <w:t>1</w:t>
      </w:r>
      <w:r w:rsidR="00107EA7">
        <w:rPr>
          <w:color w:val="000000" w:themeColor="text1"/>
          <w:sz w:val="30"/>
          <w:szCs w:val="30"/>
        </w:rPr>
        <w:t xml:space="preserve">г. – </w:t>
      </w:r>
      <w:r w:rsidR="00C434FA">
        <w:rPr>
          <w:color w:val="000000" w:themeColor="text1"/>
          <w:sz w:val="30"/>
          <w:szCs w:val="30"/>
        </w:rPr>
        <w:t>3</w:t>
      </w:r>
      <w:r w:rsidR="00C46F22">
        <w:rPr>
          <w:color w:val="000000" w:themeColor="text1"/>
          <w:sz w:val="30"/>
          <w:szCs w:val="30"/>
        </w:rPr>
        <w:t>,</w:t>
      </w:r>
      <w:r w:rsidR="00C434FA">
        <w:rPr>
          <w:color w:val="000000" w:themeColor="text1"/>
          <w:sz w:val="30"/>
          <w:szCs w:val="30"/>
        </w:rPr>
        <w:t>7</w:t>
      </w:r>
      <w:r w:rsidR="00107EA7">
        <w:rPr>
          <w:color w:val="000000" w:themeColor="text1"/>
          <w:sz w:val="30"/>
          <w:szCs w:val="30"/>
        </w:rPr>
        <w:t xml:space="preserve"> на 1000 населения).</w:t>
      </w:r>
      <w:r w:rsidR="00424DC2">
        <w:rPr>
          <w:color w:val="000000" w:themeColor="text1"/>
          <w:sz w:val="30"/>
          <w:szCs w:val="30"/>
        </w:rPr>
        <w:t xml:space="preserve"> Данный показатель по области составил в 2022г. 4,0 на 1000 населения.</w:t>
      </w:r>
    </w:p>
    <w:p w:rsidR="00DC4A4C" w:rsidRDefault="00DC4A4C" w:rsidP="0079247E">
      <w:pPr>
        <w:pStyle w:val="11"/>
        <w:ind w:firstLine="709"/>
        <w:jc w:val="both"/>
        <w:rPr>
          <w:color w:val="000000" w:themeColor="text1"/>
          <w:sz w:val="30"/>
          <w:szCs w:val="30"/>
        </w:rPr>
      </w:pPr>
      <w:r w:rsidRPr="00DC4A4C">
        <w:rPr>
          <w:color w:val="000000" w:themeColor="text1"/>
          <w:sz w:val="30"/>
          <w:szCs w:val="30"/>
        </w:rPr>
        <w:t xml:space="preserve"> </w:t>
      </w:r>
      <w:r w:rsidR="00E06723">
        <w:rPr>
          <w:color w:val="000000" w:themeColor="text1"/>
          <w:sz w:val="30"/>
          <w:szCs w:val="30"/>
        </w:rPr>
        <w:t>Количество разводов в городе в 20</w:t>
      </w:r>
      <w:r w:rsidR="00563164">
        <w:rPr>
          <w:color w:val="000000" w:themeColor="text1"/>
          <w:sz w:val="30"/>
          <w:szCs w:val="30"/>
        </w:rPr>
        <w:t>2</w:t>
      </w:r>
      <w:r w:rsidR="00C434FA">
        <w:rPr>
          <w:color w:val="000000" w:themeColor="text1"/>
          <w:sz w:val="30"/>
          <w:szCs w:val="30"/>
        </w:rPr>
        <w:t>2и 2021 годах</w:t>
      </w:r>
      <w:r w:rsidR="00E06723">
        <w:rPr>
          <w:color w:val="000000" w:themeColor="text1"/>
          <w:sz w:val="30"/>
          <w:szCs w:val="30"/>
        </w:rPr>
        <w:t xml:space="preserve">   составило </w:t>
      </w:r>
      <w:r w:rsidR="00563164">
        <w:rPr>
          <w:color w:val="000000" w:themeColor="text1"/>
          <w:sz w:val="30"/>
          <w:szCs w:val="30"/>
        </w:rPr>
        <w:t>4</w:t>
      </w:r>
      <w:r w:rsidR="00E06723">
        <w:rPr>
          <w:color w:val="000000" w:themeColor="text1"/>
          <w:sz w:val="30"/>
          <w:szCs w:val="30"/>
        </w:rPr>
        <w:t>,</w:t>
      </w:r>
      <w:r w:rsidR="00C46F22">
        <w:rPr>
          <w:color w:val="000000" w:themeColor="text1"/>
          <w:sz w:val="30"/>
          <w:szCs w:val="30"/>
        </w:rPr>
        <w:t>4</w:t>
      </w:r>
      <w:r w:rsidR="00E06723">
        <w:rPr>
          <w:color w:val="000000" w:themeColor="text1"/>
          <w:sz w:val="30"/>
          <w:szCs w:val="30"/>
        </w:rPr>
        <w:t xml:space="preserve"> на 1000 населения. Количество разводов в сельской местности  в 20</w:t>
      </w:r>
      <w:r w:rsidR="005A6A72">
        <w:rPr>
          <w:color w:val="000000" w:themeColor="text1"/>
          <w:sz w:val="30"/>
          <w:szCs w:val="30"/>
        </w:rPr>
        <w:t>2</w:t>
      </w:r>
      <w:r w:rsidR="00C434FA">
        <w:rPr>
          <w:color w:val="000000" w:themeColor="text1"/>
          <w:sz w:val="30"/>
          <w:szCs w:val="30"/>
        </w:rPr>
        <w:t>2</w:t>
      </w:r>
      <w:r w:rsidR="00E06723">
        <w:rPr>
          <w:color w:val="000000" w:themeColor="text1"/>
          <w:sz w:val="30"/>
          <w:szCs w:val="30"/>
        </w:rPr>
        <w:t xml:space="preserve">году </w:t>
      </w:r>
      <w:r w:rsidR="00563164">
        <w:rPr>
          <w:color w:val="000000" w:themeColor="text1"/>
          <w:sz w:val="30"/>
          <w:szCs w:val="30"/>
        </w:rPr>
        <w:t>также</w:t>
      </w:r>
      <w:r w:rsidR="005A6A72">
        <w:rPr>
          <w:color w:val="000000" w:themeColor="text1"/>
          <w:sz w:val="30"/>
          <w:szCs w:val="30"/>
        </w:rPr>
        <w:t xml:space="preserve"> у</w:t>
      </w:r>
      <w:r w:rsidR="00C434FA">
        <w:rPr>
          <w:color w:val="000000" w:themeColor="text1"/>
          <w:sz w:val="30"/>
          <w:szCs w:val="30"/>
        </w:rPr>
        <w:t>в</w:t>
      </w:r>
      <w:r w:rsidR="00C46F22">
        <w:rPr>
          <w:color w:val="000000" w:themeColor="text1"/>
          <w:sz w:val="30"/>
          <w:szCs w:val="30"/>
        </w:rPr>
        <w:t>е</w:t>
      </w:r>
      <w:r w:rsidR="00C434FA">
        <w:rPr>
          <w:color w:val="000000" w:themeColor="text1"/>
          <w:sz w:val="30"/>
          <w:szCs w:val="30"/>
        </w:rPr>
        <w:t>лич</w:t>
      </w:r>
      <w:r w:rsidR="005A6A72">
        <w:rPr>
          <w:color w:val="000000" w:themeColor="text1"/>
          <w:sz w:val="30"/>
          <w:szCs w:val="30"/>
        </w:rPr>
        <w:t xml:space="preserve">илось </w:t>
      </w:r>
      <w:r w:rsidR="00563164">
        <w:rPr>
          <w:color w:val="000000" w:themeColor="text1"/>
          <w:sz w:val="30"/>
          <w:szCs w:val="30"/>
        </w:rPr>
        <w:t xml:space="preserve"> </w:t>
      </w:r>
      <w:r w:rsidR="00E06723">
        <w:rPr>
          <w:color w:val="000000" w:themeColor="text1"/>
          <w:sz w:val="30"/>
          <w:szCs w:val="30"/>
        </w:rPr>
        <w:t xml:space="preserve"> и составило </w:t>
      </w:r>
      <w:r w:rsidR="00C434FA">
        <w:rPr>
          <w:color w:val="000000" w:themeColor="text1"/>
          <w:sz w:val="30"/>
          <w:szCs w:val="30"/>
        </w:rPr>
        <w:t>2</w:t>
      </w:r>
      <w:r w:rsidR="00C46F22">
        <w:rPr>
          <w:color w:val="000000" w:themeColor="text1"/>
          <w:sz w:val="30"/>
          <w:szCs w:val="30"/>
        </w:rPr>
        <w:t>,</w:t>
      </w:r>
      <w:r w:rsidR="00C434FA">
        <w:rPr>
          <w:color w:val="000000" w:themeColor="text1"/>
          <w:sz w:val="30"/>
          <w:szCs w:val="30"/>
        </w:rPr>
        <w:t>5</w:t>
      </w:r>
      <w:r w:rsidR="00E06723">
        <w:rPr>
          <w:color w:val="000000" w:themeColor="text1"/>
          <w:sz w:val="30"/>
          <w:szCs w:val="30"/>
        </w:rPr>
        <w:t xml:space="preserve">  на 1000 населения (20</w:t>
      </w:r>
      <w:r w:rsidR="00C46F22">
        <w:rPr>
          <w:color w:val="000000" w:themeColor="text1"/>
          <w:sz w:val="30"/>
          <w:szCs w:val="30"/>
        </w:rPr>
        <w:t>2</w:t>
      </w:r>
      <w:r w:rsidR="00C434FA">
        <w:rPr>
          <w:color w:val="000000" w:themeColor="text1"/>
          <w:sz w:val="30"/>
          <w:szCs w:val="30"/>
        </w:rPr>
        <w:t>1</w:t>
      </w:r>
      <w:r w:rsidR="00E06723">
        <w:rPr>
          <w:color w:val="000000" w:themeColor="text1"/>
          <w:sz w:val="30"/>
          <w:szCs w:val="30"/>
        </w:rPr>
        <w:t xml:space="preserve"> год </w:t>
      </w:r>
      <w:r w:rsidR="00563164">
        <w:rPr>
          <w:color w:val="000000" w:themeColor="text1"/>
          <w:sz w:val="30"/>
          <w:szCs w:val="30"/>
        </w:rPr>
        <w:t>–</w:t>
      </w:r>
      <w:r w:rsidR="00E06723">
        <w:rPr>
          <w:color w:val="000000" w:themeColor="text1"/>
          <w:sz w:val="30"/>
          <w:szCs w:val="30"/>
        </w:rPr>
        <w:t xml:space="preserve"> </w:t>
      </w:r>
      <w:r w:rsidR="00C434FA">
        <w:rPr>
          <w:color w:val="000000" w:themeColor="text1"/>
          <w:sz w:val="30"/>
          <w:szCs w:val="30"/>
        </w:rPr>
        <w:t>1</w:t>
      </w:r>
      <w:r w:rsidR="00563164">
        <w:rPr>
          <w:color w:val="000000" w:themeColor="text1"/>
          <w:sz w:val="30"/>
          <w:szCs w:val="30"/>
        </w:rPr>
        <w:t>,</w:t>
      </w:r>
      <w:r w:rsidR="00C434FA">
        <w:rPr>
          <w:color w:val="000000" w:themeColor="text1"/>
          <w:sz w:val="30"/>
          <w:szCs w:val="30"/>
        </w:rPr>
        <w:t>4</w:t>
      </w:r>
      <w:r w:rsidR="00E06723">
        <w:rPr>
          <w:color w:val="000000" w:themeColor="text1"/>
          <w:sz w:val="30"/>
          <w:szCs w:val="30"/>
        </w:rPr>
        <w:t xml:space="preserve"> на 1000 населения).</w:t>
      </w:r>
    </w:p>
    <w:p w:rsidR="00484C0D" w:rsidRDefault="00484C0D" w:rsidP="0079247E">
      <w:pPr>
        <w:pStyle w:val="11"/>
        <w:ind w:firstLine="709"/>
        <w:jc w:val="both"/>
        <w:rPr>
          <w:color w:val="000000" w:themeColor="text1"/>
          <w:sz w:val="30"/>
          <w:szCs w:val="30"/>
        </w:rPr>
      </w:pPr>
      <w:r>
        <w:rPr>
          <w:color w:val="000000" w:themeColor="text1"/>
          <w:sz w:val="30"/>
          <w:szCs w:val="30"/>
        </w:rPr>
        <w:t xml:space="preserve">В </w:t>
      </w:r>
      <w:r w:rsidR="00C434FA">
        <w:rPr>
          <w:color w:val="000000" w:themeColor="text1"/>
          <w:sz w:val="30"/>
          <w:szCs w:val="30"/>
        </w:rPr>
        <w:t>2018-2022гг.</w:t>
      </w:r>
      <w:r>
        <w:rPr>
          <w:color w:val="000000" w:themeColor="text1"/>
          <w:sz w:val="30"/>
          <w:szCs w:val="30"/>
        </w:rPr>
        <w:t xml:space="preserve"> не зарегистрировано случаев беременности и родов в подростковом периоде. </w:t>
      </w:r>
    </w:p>
    <w:p w:rsidR="00A90A4E" w:rsidRPr="00A90A4E" w:rsidRDefault="00847168" w:rsidP="0020487F">
      <w:pPr>
        <w:jc w:val="both"/>
        <w:rPr>
          <w:color w:val="000000" w:themeColor="text1"/>
          <w:sz w:val="30"/>
          <w:szCs w:val="30"/>
        </w:rPr>
      </w:pPr>
      <w:r>
        <w:rPr>
          <w:b/>
          <w:bCs/>
          <w:color w:val="000000"/>
          <w:sz w:val="28"/>
          <w:szCs w:val="28"/>
        </w:rPr>
        <w:tab/>
      </w:r>
      <w:r w:rsidR="00821E35" w:rsidRPr="00403ADA">
        <w:rPr>
          <w:color w:val="FF0000"/>
          <w:sz w:val="30"/>
          <w:szCs w:val="30"/>
        </w:rPr>
        <w:t xml:space="preserve"> </w:t>
      </w:r>
    </w:p>
    <w:p w:rsidR="0060148B" w:rsidRPr="0060148B" w:rsidRDefault="00255BA5" w:rsidP="0060148B">
      <w:pPr>
        <w:ind w:firstLine="708"/>
        <w:jc w:val="center"/>
        <w:rPr>
          <w:b/>
          <w:sz w:val="32"/>
          <w:szCs w:val="32"/>
        </w:rPr>
      </w:pPr>
      <w:r w:rsidRPr="0060148B">
        <w:rPr>
          <w:b/>
          <w:sz w:val="32"/>
          <w:szCs w:val="32"/>
        </w:rPr>
        <w:t>Трудовые ресурсы</w:t>
      </w:r>
      <w:r w:rsidR="007C44B8" w:rsidRPr="0060148B">
        <w:rPr>
          <w:b/>
          <w:sz w:val="32"/>
          <w:szCs w:val="32"/>
        </w:rPr>
        <w:t xml:space="preserve"> </w:t>
      </w:r>
    </w:p>
    <w:p w:rsidR="0060148B" w:rsidRPr="0060148B" w:rsidRDefault="0060148B" w:rsidP="0060148B">
      <w:pPr>
        <w:ind w:firstLine="708"/>
        <w:jc w:val="center"/>
        <w:rPr>
          <w:sz w:val="30"/>
          <w:szCs w:val="30"/>
        </w:rPr>
      </w:pPr>
    </w:p>
    <w:p w:rsidR="00255BA5" w:rsidRPr="00403ADA" w:rsidRDefault="0060148B" w:rsidP="0060148B">
      <w:pPr>
        <w:ind w:firstLine="708"/>
        <w:jc w:val="both"/>
        <w:rPr>
          <w:color w:val="FF0000"/>
          <w:sz w:val="30"/>
          <w:szCs w:val="30"/>
        </w:rPr>
      </w:pPr>
      <w:r w:rsidRPr="0060148B">
        <w:rPr>
          <w:sz w:val="30"/>
          <w:szCs w:val="30"/>
        </w:rPr>
        <w:t>У</w:t>
      </w:r>
      <w:r w:rsidR="00255BA5" w:rsidRPr="0060148B">
        <w:rPr>
          <w:sz w:val="30"/>
          <w:szCs w:val="30"/>
        </w:rPr>
        <w:t>дельный вес населения трудоспособного возраст</w:t>
      </w:r>
      <w:r w:rsidRPr="0060148B">
        <w:rPr>
          <w:b/>
          <w:i/>
          <w:sz w:val="30"/>
          <w:szCs w:val="30"/>
        </w:rPr>
        <w:t xml:space="preserve"> </w:t>
      </w:r>
      <w:r w:rsidR="00255BA5" w:rsidRPr="0060148B">
        <w:rPr>
          <w:sz w:val="30"/>
          <w:szCs w:val="30"/>
        </w:rPr>
        <w:t xml:space="preserve">на протяжении 5-летнего периода </w:t>
      </w:r>
      <w:r w:rsidRPr="0060148B">
        <w:rPr>
          <w:sz w:val="30"/>
          <w:szCs w:val="30"/>
        </w:rPr>
        <w:t>имеет тенденцию к уменьшению</w:t>
      </w:r>
      <w:r w:rsidR="00DE6CEB" w:rsidRPr="0060148B">
        <w:rPr>
          <w:sz w:val="30"/>
          <w:szCs w:val="30"/>
        </w:rPr>
        <w:t xml:space="preserve"> (с 63,31% в 201</w:t>
      </w:r>
      <w:r w:rsidR="00B84364" w:rsidRPr="0060148B">
        <w:rPr>
          <w:sz w:val="30"/>
          <w:szCs w:val="30"/>
        </w:rPr>
        <w:t>4</w:t>
      </w:r>
      <w:r w:rsidR="00DE6CEB" w:rsidRPr="0060148B">
        <w:rPr>
          <w:sz w:val="30"/>
          <w:szCs w:val="30"/>
        </w:rPr>
        <w:t xml:space="preserve"> году до </w:t>
      </w:r>
      <w:r w:rsidR="00B33415" w:rsidRPr="0060148B">
        <w:rPr>
          <w:sz w:val="30"/>
          <w:szCs w:val="30"/>
        </w:rPr>
        <w:t>59</w:t>
      </w:r>
      <w:r w:rsidR="00DE6CEB" w:rsidRPr="0060148B">
        <w:rPr>
          <w:sz w:val="30"/>
          <w:szCs w:val="30"/>
        </w:rPr>
        <w:t>,</w:t>
      </w:r>
      <w:r w:rsidR="00B33415" w:rsidRPr="0060148B">
        <w:rPr>
          <w:sz w:val="30"/>
          <w:szCs w:val="30"/>
        </w:rPr>
        <w:t>8</w:t>
      </w:r>
      <w:r w:rsidR="00255BA5" w:rsidRPr="0060148B">
        <w:rPr>
          <w:sz w:val="30"/>
          <w:szCs w:val="30"/>
        </w:rPr>
        <w:t>% в 20</w:t>
      </w:r>
      <w:r w:rsidR="00A90A4E" w:rsidRPr="0060148B">
        <w:rPr>
          <w:sz w:val="30"/>
          <w:szCs w:val="30"/>
        </w:rPr>
        <w:t>2</w:t>
      </w:r>
      <w:r w:rsidR="00B84364" w:rsidRPr="0060148B">
        <w:rPr>
          <w:sz w:val="30"/>
          <w:szCs w:val="30"/>
        </w:rPr>
        <w:t>2</w:t>
      </w:r>
      <w:r w:rsidR="00255BA5" w:rsidRPr="0060148B">
        <w:rPr>
          <w:sz w:val="30"/>
          <w:szCs w:val="30"/>
        </w:rPr>
        <w:t xml:space="preserve"> году)</w:t>
      </w:r>
      <w:r w:rsidR="00271D2B" w:rsidRPr="0060148B">
        <w:rPr>
          <w:sz w:val="30"/>
          <w:szCs w:val="30"/>
        </w:rPr>
        <w:t>.</w:t>
      </w:r>
      <w:r w:rsidR="00403ADA">
        <w:rPr>
          <w:sz w:val="30"/>
          <w:szCs w:val="30"/>
        </w:rPr>
        <w:t xml:space="preserve"> </w:t>
      </w:r>
    </w:p>
    <w:p w:rsidR="00D07B62" w:rsidRPr="00331012" w:rsidRDefault="00D07B62" w:rsidP="00847168">
      <w:pPr>
        <w:ind w:firstLine="708"/>
        <w:jc w:val="both"/>
        <w:rPr>
          <w:sz w:val="30"/>
          <w:szCs w:val="30"/>
          <w:highlight w:val="yellow"/>
        </w:rPr>
      </w:pPr>
    </w:p>
    <w:p w:rsidR="00255BA5" w:rsidRPr="00E06EB8" w:rsidRDefault="00847168" w:rsidP="00E06EB8">
      <w:pPr>
        <w:jc w:val="both"/>
        <w:rPr>
          <w:sz w:val="28"/>
          <w:szCs w:val="28"/>
        </w:rPr>
      </w:pPr>
      <w:r w:rsidRPr="00E06EB8">
        <w:rPr>
          <w:sz w:val="28"/>
          <w:szCs w:val="28"/>
        </w:rPr>
        <w:t xml:space="preserve">Таблица </w:t>
      </w:r>
      <w:r w:rsidR="0013515B">
        <w:rPr>
          <w:sz w:val="28"/>
          <w:szCs w:val="28"/>
        </w:rPr>
        <w:t>29</w:t>
      </w:r>
      <w:r w:rsidR="00E06EB8" w:rsidRPr="00E06EB8">
        <w:rPr>
          <w:sz w:val="28"/>
          <w:szCs w:val="28"/>
        </w:rPr>
        <w:t xml:space="preserve"> - </w:t>
      </w:r>
      <w:r w:rsidR="00255BA5" w:rsidRPr="00E06EB8">
        <w:rPr>
          <w:color w:val="000000" w:themeColor="text1"/>
          <w:sz w:val="28"/>
          <w:szCs w:val="28"/>
        </w:rPr>
        <w:t>Процент лиц трудоспособного возраста на начало года</w:t>
      </w:r>
    </w:p>
    <w:p w:rsidR="00255BA5" w:rsidRPr="009B602A" w:rsidRDefault="00255BA5" w:rsidP="00255BA5">
      <w:pPr>
        <w:jc w:val="center"/>
        <w:rPr>
          <w:color w:val="000000" w:themeColor="text1"/>
          <w:sz w:val="28"/>
          <w:szCs w:val="28"/>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865"/>
        <w:gridCol w:w="865"/>
        <w:gridCol w:w="865"/>
        <w:gridCol w:w="865"/>
        <w:gridCol w:w="865"/>
        <w:gridCol w:w="865"/>
        <w:gridCol w:w="865"/>
        <w:gridCol w:w="865"/>
        <w:gridCol w:w="1021"/>
      </w:tblGrid>
      <w:tr w:rsidR="005B6436" w:rsidRPr="009B602A" w:rsidTr="005B6436">
        <w:trPr>
          <w:trHeight w:val="588"/>
        </w:trPr>
        <w:tc>
          <w:tcPr>
            <w:tcW w:w="1625" w:type="dxa"/>
          </w:tcPr>
          <w:p w:rsidR="005B6436" w:rsidRPr="009B602A" w:rsidRDefault="005B6436" w:rsidP="008D6487">
            <w:pPr>
              <w:pStyle w:val="af4"/>
              <w:rPr>
                <w:rFonts w:ascii="Times New Roman" w:hAnsi="Times New Roman" w:cs="Times New Roman"/>
                <w:b/>
                <w:color w:val="000000" w:themeColor="text1"/>
                <w:sz w:val="24"/>
                <w:szCs w:val="26"/>
              </w:rPr>
            </w:pPr>
            <w:r w:rsidRPr="009B602A">
              <w:rPr>
                <w:rFonts w:ascii="Times New Roman" w:hAnsi="Times New Roman" w:cs="Times New Roman"/>
                <w:b/>
                <w:color w:val="000000" w:themeColor="text1"/>
                <w:sz w:val="24"/>
                <w:szCs w:val="26"/>
              </w:rPr>
              <w:t>Наименование</w:t>
            </w:r>
          </w:p>
          <w:p w:rsidR="005B6436" w:rsidRPr="009B602A" w:rsidRDefault="005B6436" w:rsidP="008D6487">
            <w:pPr>
              <w:jc w:val="both"/>
              <w:outlineLvl w:val="0"/>
              <w:rPr>
                <w:i/>
                <w:color w:val="000000" w:themeColor="text1"/>
                <w:sz w:val="28"/>
                <w:szCs w:val="26"/>
              </w:rPr>
            </w:pPr>
            <w:r w:rsidRPr="009B602A">
              <w:rPr>
                <w:b/>
                <w:color w:val="000000" w:themeColor="text1"/>
                <w:szCs w:val="26"/>
              </w:rPr>
              <w:t>территории</w:t>
            </w:r>
          </w:p>
        </w:tc>
        <w:tc>
          <w:tcPr>
            <w:tcW w:w="771" w:type="dxa"/>
            <w:tcBorders>
              <w:right w:val="single" w:sz="4" w:space="0" w:color="auto"/>
            </w:tcBorders>
          </w:tcPr>
          <w:p w:rsidR="005B6436" w:rsidRPr="009B602A" w:rsidRDefault="005B6436" w:rsidP="008D6487">
            <w:pPr>
              <w:jc w:val="center"/>
              <w:outlineLvl w:val="0"/>
              <w:rPr>
                <w:b/>
                <w:color w:val="000000" w:themeColor="text1"/>
              </w:rPr>
            </w:pPr>
            <w:r w:rsidRPr="009B602A">
              <w:rPr>
                <w:b/>
                <w:color w:val="000000" w:themeColor="text1"/>
              </w:rPr>
              <w:t>2014г.</w:t>
            </w:r>
          </w:p>
        </w:tc>
        <w:tc>
          <w:tcPr>
            <w:tcW w:w="855" w:type="dxa"/>
            <w:tcBorders>
              <w:left w:val="single" w:sz="4" w:space="0" w:color="auto"/>
            </w:tcBorders>
          </w:tcPr>
          <w:p w:rsidR="005B6436" w:rsidRPr="009B602A" w:rsidRDefault="005B6436" w:rsidP="008D6487">
            <w:pPr>
              <w:jc w:val="center"/>
              <w:outlineLvl w:val="0"/>
              <w:rPr>
                <w:b/>
                <w:color w:val="000000" w:themeColor="text1"/>
              </w:rPr>
            </w:pPr>
            <w:r w:rsidRPr="009B602A">
              <w:rPr>
                <w:b/>
                <w:color w:val="000000" w:themeColor="text1"/>
              </w:rPr>
              <w:t>2015г.</w:t>
            </w:r>
          </w:p>
        </w:tc>
        <w:tc>
          <w:tcPr>
            <w:tcW w:w="853" w:type="dxa"/>
            <w:tcBorders>
              <w:right w:val="single" w:sz="4" w:space="0" w:color="auto"/>
            </w:tcBorders>
          </w:tcPr>
          <w:p w:rsidR="005B6436" w:rsidRPr="009B602A" w:rsidRDefault="005B6436" w:rsidP="008D6487">
            <w:pPr>
              <w:jc w:val="center"/>
              <w:outlineLvl w:val="0"/>
              <w:rPr>
                <w:b/>
                <w:color w:val="000000" w:themeColor="text1"/>
              </w:rPr>
            </w:pPr>
            <w:r w:rsidRPr="009B602A">
              <w:rPr>
                <w:b/>
                <w:color w:val="000000" w:themeColor="text1"/>
              </w:rPr>
              <w:t>2016г.</w:t>
            </w:r>
          </w:p>
        </w:tc>
        <w:tc>
          <w:tcPr>
            <w:tcW w:w="771" w:type="dxa"/>
            <w:tcBorders>
              <w:right w:val="single" w:sz="4" w:space="0" w:color="auto"/>
            </w:tcBorders>
          </w:tcPr>
          <w:p w:rsidR="005B6436" w:rsidRPr="009B602A" w:rsidRDefault="005B6436" w:rsidP="008D6487">
            <w:pPr>
              <w:jc w:val="center"/>
              <w:outlineLvl w:val="0"/>
              <w:rPr>
                <w:b/>
                <w:color w:val="000000" w:themeColor="text1"/>
              </w:rPr>
            </w:pPr>
            <w:r w:rsidRPr="009B602A">
              <w:rPr>
                <w:b/>
                <w:color w:val="000000" w:themeColor="text1"/>
              </w:rPr>
              <w:t>2017г.</w:t>
            </w:r>
          </w:p>
        </w:tc>
        <w:tc>
          <w:tcPr>
            <w:tcW w:w="771" w:type="dxa"/>
            <w:tcBorders>
              <w:left w:val="single" w:sz="4" w:space="0" w:color="auto"/>
            </w:tcBorders>
          </w:tcPr>
          <w:p w:rsidR="005B6436" w:rsidRPr="009B602A" w:rsidRDefault="005B6436" w:rsidP="008D6487">
            <w:pPr>
              <w:jc w:val="center"/>
              <w:outlineLvl w:val="0"/>
              <w:rPr>
                <w:b/>
                <w:color w:val="000000" w:themeColor="text1"/>
              </w:rPr>
            </w:pPr>
            <w:r w:rsidRPr="009B602A">
              <w:rPr>
                <w:b/>
                <w:color w:val="000000" w:themeColor="text1"/>
              </w:rPr>
              <w:t>2018г.</w:t>
            </w:r>
          </w:p>
        </w:tc>
        <w:tc>
          <w:tcPr>
            <w:tcW w:w="839" w:type="dxa"/>
            <w:tcBorders>
              <w:left w:val="single" w:sz="4" w:space="0" w:color="auto"/>
            </w:tcBorders>
          </w:tcPr>
          <w:p w:rsidR="005B6436" w:rsidRPr="009B602A" w:rsidRDefault="005B6436" w:rsidP="008D6487">
            <w:pPr>
              <w:jc w:val="center"/>
              <w:outlineLvl w:val="0"/>
              <w:rPr>
                <w:b/>
                <w:color w:val="000000" w:themeColor="text1"/>
              </w:rPr>
            </w:pPr>
            <w:r w:rsidRPr="009B602A">
              <w:rPr>
                <w:b/>
                <w:color w:val="000000" w:themeColor="text1"/>
              </w:rPr>
              <w:t>2019г.</w:t>
            </w:r>
          </w:p>
        </w:tc>
        <w:tc>
          <w:tcPr>
            <w:tcW w:w="771" w:type="dxa"/>
            <w:tcBorders>
              <w:left w:val="single" w:sz="4" w:space="0" w:color="auto"/>
            </w:tcBorders>
          </w:tcPr>
          <w:p w:rsidR="005B6436" w:rsidRPr="009B602A" w:rsidRDefault="005B6436" w:rsidP="004478C5">
            <w:pPr>
              <w:jc w:val="center"/>
              <w:outlineLvl w:val="0"/>
              <w:rPr>
                <w:b/>
                <w:color w:val="000000" w:themeColor="text1"/>
              </w:rPr>
            </w:pPr>
            <w:r>
              <w:rPr>
                <w:b/>
                <w:color w:val="000000" w:themeColor="text1"/>
              </w:rPr>
              <w:t>2020г.</w:t>
            </w:r>
          </w:p>
        </w:tc>
        <w:tc>
          <w:tcPr>
            <w:tcW w:w="771" w:type="dxa"/>
            <w:tcBorders>
              <w:left w:val="single" w:sz="4" w:space="0" w:color="auto"/>
              <w:right w:val="single" w:sz="4" w:space="0" w:color="auto"/>
            </w:tcBorders>
          </w:tcPr>
          <w:p w:rsidR="005B6436" w:rsidRDefault="005B6436" w:rsidP="004478C5">
            <w:pPr>
              <w:jc w:val="center"/>
              <w:outlineLvl w:val="0"/>
              <w:rPr>
                <w:b/>
                <w:color w:val="000000" w:themeColor="text1"/>
              </w:rPr>
            </w:pPr>
            <w:r>
              <w:rPr>
                <w:b/>
                <w:color w:val="000000" w:themeColor="text1"/>
              </w:rPr>
              <w:t>2021г.</w:t>
            </w:r>
          </w:p>
        </w:tc>
        <w:tc>
          <w:tcPr>
            <w:tcW w:w="1736" w:type="dxa"/>
            <w:tcBorders>
              <w:left w:val="single" w:sz="4" w:space="0" w:color="auto"/>
            </w:tcBorders>
          </w:tcPr>
          <w:p w:rsidR="005B6436" w:rsidRPr="009B602A" w:rsidRDefault="005B6436" w:rsidP="004478C5">
            <w:pPr>
              <w:jc w:val="center"/>
              <w:outlineLvl w:val="0"/>
              <w:rPr>
                <w:b/>
                <w:color w:val="000000" w:themeColor="text1"/>
              </w:rPr>
            </w:pPr>
            <w:r>
              <w:rPr>
                <w:b/>
                <w:color w:val="000000" w:themeColor="text1"/>
              </w:rPr>
              <w:t>2022г.</w:t>
            </w:r>
          </w:p>
        </w:tc>
      </w:tr>
      <w:tr w:rsidR="005B6436" w:rsidRPr="009B602A" w:rsidTr="005B6436">
        <w:trPr>
          <w:trHeight w:val="294"/>
        </w:trPr>
        <w:tc>
          <w:tcPr>
            <w:tcW w:w="1625" w:type="dxa"/>
          </w:tcPr>
          <w:p w:rsidR="005B6436" w:rsidRPr="009B602A" w:rsidRDefault="005B6436" w:rsidP="008D6487">
            <w:pPr>
              <w:rPr>
                <w:color w:val="000000" w:themeColor="text1"/>
              </w:rPr>
            </w:pPr>
            <w:r w:rsidRPr="009B602A">
              <w:rPr>
                <w:color w:val="000000" w:themeColor="text1"/>
              </w:rPr>
              <w:t>Горецкий</w:t>
            </w:r>
          </w:p>
        </w:tc>
        <w:tc>
          <w:tcPr>
            <w:tcW w:w="771" w:type="dxa"/>
            <w:tcBorders>
              <w:right w:val="single" w:sz="4" w:space="0" w:color="auto"/>
            </w:tcBorders>
            <w:vAlign w:val="bottom"/>
          </w:tcPr>
          <w:p w:rsidR="005B6436" w:rsidRPr="009B602A" w:rsidRDefault="005B6436" w:rsidP="008D6487">
            <w:pPr>
              <w:jc w:val="center"/>
              <w:rPr>
                <w:color w:val="000000" w:themeColor="text1"/>
                <w:sz w:val="20"/>
                <w:szCs w:val="20"/>
              </w:rPr>
            </w:pPr>
            <w:r w:rsidRPr="009B602A">
              <w:rPr>
                <w:color w:val="000000" w:themeColor="text1"/>
                <w:sz w:val="20"/>
                <w:szCs w:val="20"/>
              </w:rPr>
              <w:t>63,31</w:t>
            </w:r>
          </w:p>
        </w:tc>
        <w:tc>
          <w:tcPr>
            <w:tcW w:w="855" w:type="dxa"/>
            <w:tcBorders>
              <w:left w:val="single" w:sz="4" w:space="0" w:color="auto"/>
            </w:tcBorders>
            <w:vAlign w:val="bottom"/>
          </w:tcPr>
          <w:p w:rsidR="005B6436" w:rsidRPr="009B602A" w:rsidRDefault="005B6436" w:rsidP="008D6487">
            <w:pPr>
              <w:jc w:val="center"/>
              <w:rPr>
                <w:color w:val="000000" w:themeColor="text1"/>
                <w:sz w:val="20"/>
                <w:szCs w:val="20"/>
              </w:rPr>
            </w:pPr>
            <w:r w:rsidRPr="009B602A">
              <w:rPr>
                <w:color w:val="000000" w:themeColor="text1"/>
                <w:sz w:val="20"/>
                <w:szCs w:val="20"/>
              </w:rPr>
              <w:t>62,92</w:t>
            </w:r>
          </w:p>
        </w:tc>
        <w:tc>
          <w:tcPr>
            <w:tcW w:w="853" w:type="dxa"/>
            <w:tcBorders>
              <w:right w:val="single" w:sz="4" w:space="0" w:color="auto"/>
            </w:tcBorders>
            <w:vAlign w:val="bottom"/>
          </w:tcPr>
          <w:p w:rsidR="005B6436" w:rsidRPr="009B602A" w:rsidRDefault="005B6436" w:rsidP="008D6487">
            <w:pPr>
              <w:jc w:val="center"/>
              <w:rPr>
                <w:color w:val="000000" w:themeColor="text1"/>
                <w:sz w:val="20"/>
                <w:szCs w:val="20"/>
              </w:rPr>
            </w:pPr>
            <w:r w:rsidRPr="009B602A">
              <w:rPr>
                <w:color w:val="000000" w:themeColor="text1"/>
                <w:sz w:val="20"/>
                <w:szCs w:val="20"/>
              </w:rPr>
              <w:t>62,66</w:t>
            </w:r>
          </w:p>
        </w:tc>
        <w:tc>
          <w:tcPr>
            <w:tcW w:w="771" w:type="dxa"/>
            <w:tcBorders>
              <w:right w:val="single" w:sz="4" w:space="0" w:color="auto"/>
            </w:tcBorders>
            <w:vAlign w:val="bottom"/>
          </w:tcPr>
          <w:p w:rsidR="005B6436" w:rsidRPr="009B602A" w:rsidRDefault="005B6436" w:rsidP="008D6487">
            <w:pPr>
              <w:jc w:val="center"/>
              <w:rPr>
                <w:color w:val="000000" w:themeColor="text1"/>
                <w:sz w:val="20"/>
                <w:szCs w:val="20"/>
              </w:rPr>
            </w:pPr>
            <w:r w:rsidRPr="009B602A">
              <w:rPr>
                <w:color w:val="000000" w:themeColor="text1"/>
                <w:sz w:val="20"/>
                <w:szCs w:val="20"/>
              </w:rPr>
              <w:t>62,35</w:t>
            </w:r>
          </w:p>
        </w:tc>
        <w:tc>
          <w:tcPr>
            <w:tcW w:w="771" w:type="dxa"/>
            <w:tcBorders>
              <w:left w:val="single" w:sz="4" w:space="0" w:color="auto"/>
            </w:tcBorders>
            <w:vAlign w:val="bottom"/>
          </w:tcPr>
          <w:p w:rsidR="005B6436" w:rsidRPr="009B602A" w:rsidRDefault="005B6436" w:rsidP="008D6487">
            <w:pPr>
              <w:jc w:val="center"/>
              <w:rPr>
                <w:color w:val="000000" w:themeColor="text1"/>
                <w:sz w:val="20"/>
                <w:szCs w:val="20"/>
              </w:rPr>
            </w:pPr>
            <w:r w:rsidRPr="009B602A">
              <w:rPr>
                <w:color w:val="000000" w:themeColor="text1"/>
                <w:sz w:val="20"/>
                <w:szCs w:val="20"/>
              </w:rPr>
              <w:t>62,08</w:t>
            </w:r>
          </w:p>
        </w:tc>
        <w:tc>
          <w:tcPr>
            <w:tcW w:w="839" w:type="dxa"/>
            <w:tcBorders>
              <w:left w:val="single" w:sz="4" w:space="0" w:color="auto"/>
            </w:tcBorders>
            <w:vAlign w:val="bottom"/>
          </w:tcPr>
          <w:p w:rsidR="005B6436" w:rsidRPr="009B602A" w:rsidRDefault="005B6436" w:rsidP="008D6487">
            <w:pPr>
              <w:jc w:val="center"/>
              <w:rPr>
                <w:color w:val="000000" w:themeColor="text1"/>
                <w:sz w:val="20"/>
                <w:szCs w:val="20"/>
              </w:rPr>
            </w:pPr>
            <w:r w:rsidRPr="009B602A">
              <w:rPr>
                <w:color w:val="000000" w:themeColor="text1"/>
                <w:sz w:val="20"/>
                <w:szCs w:val="20"/>
              </w:rPr>
              <w:t>62,0</w:t>
            </w:r>
          </w:p>
        </w:tc>
        <w:tc>
          <w:tcPr>
            <w:tcW w:w="771" w:type="dxa"/>
            <w:tcBorders>
              <w:left w:val="single" w:sz="4" w:space="0" w:color="auto"/>
            </w:tcBorders>
            <w:vAlign w:val="bottom"/>
          </w:tcPr>
          <w:p w:rsidR="005B6436" w:rsidRPr="009B602A" w:rsidRDefault="005B6436" w:rsidP="004478C5">
            <w:pPr>
              <w:jc w:val="center"/>
              <w:rPr>
                <w:color w:val="000000" w:themeColor="text1"/>
                <w:sz w:val="20"/>
                <w:szCs w:val="20"/>
              </w:rPr>
            </w:pPr>
            <w:r>
              <w:rPr>
                <w:color w:val="000000" w:themeColor="text1"/>
                <w:sz w:val="20"/>
                <w:szCs w:val="20"/>
              </w:rPr>
              <w:t>61,7</w:t>
            </w:r>
          </w:p>
        </w:tc>
        <w:tc>
          <w:tcPr>
            <w:tcW w:w="771" w:type="dxa"/>
            <w:tcBorders>
              <w:left w:val="single" w:sz="4" w:space="0" w:color="auto"/>
              <w:right w:val="single" w:sz="4" w:space="0" w:color="auto"/>
            </w:tcBorders>
          </w:tcPr>
          <w:p w:rsidR="007C0830" w:rsidRDefault="007C0830" w:rsidP="004478C5">
            <w:pPr>
              <w:jc w:val="center"/>
              <w:rPr>
                <w:color w:val="000000" w:themeColor="text1"/>
                <w:sz w:val="20"/>
                <w:szCs w:val="20"/>
              </w:rPr>
            </w:pPr>
          </w:p>
          <w:p w:rsidR="005B6436" w:rsidRDefault="005B6436" w:rsidP="004478C5">
            <w:pPr>
              <w:jc w:val="center"/>
              <w:rPr>
                <w:color w:val="000000" w:themeColor="text1"/>
                <w:sz w:val="20"/>
                <w:szCs w:val="20"/>
              </w:rPr>
            </w:pPr>
            <w:r>
              <w:rPr>
                <w:color w:val="000000" w:themeColor="text1"/>
                <w:sz w:val="20"/>
                <w:szCs w:val="20"/>
              </w:rPr>
              <w:t>59,2</w:t>
            </w:r>
          </w:p>
        </w:tc>
        <w:tc>
          <w:tcPr>
            <w:tcW w:w="1736" w:type="dxa"/>
            <w:tcBorders>
              <w:left w:val="single" w:sz="4" w:space="0" w:color="auto"/>
            </w:tcBorders>
            <w:vAlign w:val="bottom"/>
          </w:tcPr>
          <w:p w:rsidR="005B6436" w:rsidRPr="009B602A" w:rsidRDefault="005B6436" w:rsidP="004478C5">
            <w:pPr>
              <w:jc w:val="center"/>
              <w:rPr>
                <w:color w:val="000000" w:themeColor="text1"/>
                <w:sz w:val="20"/>
                <w:szCs w:val="20"/>
              </w:rPr>
            </w:pPr>
            <w:r>
              <w:rPr>
                <w:color w:val="000000" w:themeColor="text1"/>
                <w:sz w:val="20"/>
                <w:szCs w:val="20"/>
              </w:rPr>
              <w:t>59,8</w:t>
            </w:r>
          </w:p>
        </w:tc>
      </w:tr>
    </w:tbl>
    <w:p w:rsidR="00E67936" w:rsidRPr="009B7D65" w:rsidRDefault="00E67936" w:rsidP="00B31313">
      <w:pPr>
        <w:jc w:val="both"/>
        <w:rPr>
          <w:color w:val="000000"/>
          <w:sz w:val="30"/>
          <w:szCs w:val="30"/>
        </w:rPr>
      </w:pPr>
    </w:p>
    <w:p w:rsidR="00255BA5" w:rsidRPr="007C44B8" w:rsidRDefault="00255BA5" w:rsidP="009C1FEE">
      <w:pPr>
        <w:ind w:firstLine="708"/>
        <w:jc w:val="both"/>
        <w:rPr>
          <w:sz w:val="30"/>
          <w:szCs w:val="30"/>
        </w:rPr>
      </w:pPr>
      <w:r w:rsidRPr="007C44B8">
        <w:rPr>
          <w:b/>
          <w:sz w:val="30"/>
          <w:szCs w:val="30"/>
        </w:rPr>
        <w:t>Коэффициент охвата детей учреждениями дошкольного образования</w:t>
      </w:r>
      <w:r w:rsidRPr="007C44B8">
        <w:rPr>
          <w:sz w:val="30"/>
          <w:szCs w:val="30"/>
        </w:rPr>
        <w:t xml:space="preserve"> в Горецком районе составляет 100%.</w:t>
      </w:r>
    </w:p>
    <w:p w:rsidR="00BB3AF6" w:rsidRPr="00BB3AF6" w:rsidRDefault="00BB3AF6" w:rsidP="00BB3AF6">
      <w:pPr>
        <w:ind w:firstLine="708"/>
        <w:jc w:val="both"/>
        <w:rPr>
          <w:color w:val="000000" w:themeColor="text1"/>
          <w:sz w:val="30"/>
          <w:szCs w:val="30"/>
        </w:rPr>
      </w:pPr>
      <w:r w:rsidRPr="00BB3AF6">
        <w:rPr>
          <w:color w:val="000000" w:themeColor="text1"/>
          <w:sz w:val="30"/>
          <w:szCs w:val="30"/>
        </w:rPr>
        <w:t>Проблема охвата малышей дошкольным образованием решается за счет открытия дополнительных групп для городских детей в близлежащих детских садах на селе. В ГУО «</w:t>
      </w:r>
      <w:proofErr w:type="spellStart"/>
      <w:r w:rsidRPr="00BB3AF6">
        <w:rPr>
          <w:color w:val="000000" w:themeColor="text1"/>
          <w:sz w:val="30"/>
          <w:szCs w:val="30"/>
        </w:rPr>
        <w:t>Ректянский</w:t>
      </w:r>
      <w:proofErr w:type="spellEnd"/>
      <w:r w:rsidRPr="00BB3AF6">
        <w:rPr>
          <w:color w:val="000000" w:themeColor="text1"/>
          <w:sz w:val="30"/>
          <w:szCs w:val="30"/>
        </w:rPr>
        <w:t xml:space="preserve"> ясли-сад Горецкого района» открыты две группы для детей, проживающих в г. Горки, для которых, организован подвоз транспортом отдела по образованию. Также подвоз организован для детей, проживающих в сельской местности. В ГУО «</w:t>
      </w:r>
      <w:proofErr w:type="spellStart"/>
      <w:r w:rsidRPr="00BB3AF6">
        <w:rPr>
          <w:color w:val="000000" w:themeColor="text1"/>
          <w:sz w:val="30"/>
          <w:szCs w:val="30"/>
        </w:rPr>
        <w:t>Матютский</w:t>
      </w:r>
      <w:proofErr w:type="spellEnd"/>
      <w:r w:rsidRPr="00BB3AF6">
        <w:rPr>
          <w:color w:val="000000" w:themeColor="text1"/>
          <w:sz w:val="30"/>
          <w:szCs w:val="30"/>
        </w:rPr>
        <w:t xml:space="preserve"> ясли - сад Горецкого района» работает группа круглосуточного пребывания. На базе ГУО «Ясли – сад №4 г. Горки» работает 1 специальная группа для детей с особенностями психофизического развития (тяжелыми нарушениями речи). Для часто болеющих и ослабленных детей в учреждениях дошкольного образования функционируют 8 санаторных групп для 150 воспитанников.</w:t>
      </w:r>
    </w:p>
    <w:p w:rsidR="00BB3AF6" w:rsidRPr="00BB3AF6" w:rsidRDefault="00BB3AF6" w:rsidP="00BB3AF6">
      <w:pPr>
        <w:jc w:val="both"/>
        <w:rPr>
          <w:b/>
          <w:bCs/>
          <w:color w:val="000000" w:themeColor="text1"/>
          <w:sz w:val="30"/>
          <w:szCs w:val="30"/>
        </w:rPr>
      </w:pPr>
      <w:r w:rsidRPr="00BB3AF6">
        <w:rPr>
          <w:b/>
          <w:color w:val="000000" w:themeColor="text1"/>
          <w:sz w:val="30"/>
          <w:szCs w:val="30"/>
        </w:rPr>
        <w:t xml:space="preserve">Сменность занятий в учреждениях общего среднего образования  </w:t>
      </w:r>
      <w:r w:rsidRPr="00BB3AF6">
        <w:rPr>
          <w:color w:val="000000" w:themeColor="text1"/>
          <w:sz w:val="30"/>
          <w:szCs w:val="30"/>
        </w:rPr>
        <w:t xml:space="preserve">(удельный вес учащихся, занимающихся в </w:t>
      </w:r>
      <w:r w:rsidRPr="00BB3AF6">
        <w:rPr>
          <w:color w:val="000000" w:themeColor="text1"/>
          <w:sz w:val="30"/>
          <w:szCs w:val="30"/>
          <w:lang w:val="en-US"/>
        </w:rPr>
        <w:t>I</w:t>
      </w:r>
      <w:r w:rsidRPr="00BB3AF6">
        <w:rPr>
          <w:color w:val="000000" w:themeColor="text1"/>
          <w:sz w:val="30"/>
          <w:szCs w:val="30"/>
        </w:rPr>
        <w:t xml:space="preserve"> смену)  за период с 2010 по 2022 годы  в Горецком районе имеет тенденцию к увеличению (74,2% и 83,7% соответственно).</w:t>
      </w:r>
    </w:p>
    <w:p w:rsidR="00074F6D" w:rsidRPr="00993977" w:rsidRDefault="000572A3" w:rsidP="003428AA">
      <w:pPr>
        <w:pStyle w:val="31"/>
        <w:ind w:left="3261"/>
        <w:rPr>
          <w:b/>
          <w:sz w:val="32"/>
          <w:szCs w:val="32"/>
        </w:rPr>
      </w:pPr>
      <w:r>
        <w:rPr>
          <w:b/>
          <w:sz w:val="32"/>
          <w:szCs w:val="32"/>
        </w:rPr>
        <w:t>3</w:t>
      </w:r>
      <w:r w:rsidR="003428AA">
        <w:rPr>
          <w:b/>
          <w:sz w:val="32"/>
          <w:szCs w:val="32"/>
        </w:rPr>
        <w:t>.</w:t>
      </w:r>
      <w:r w:rsidR="003803B9">
        <w:rPr>
          <w:b/>
          <w:sz w:val="32"/>
          <w:szCs w:val="32"/>
        </w:rPr>
        <w:t>3</w:t>
      </w:r>
      <w:r w:rsidR="003428AA">
        <w:rPr>
          <w:b/>
          <w:sz w:val="32"/>
          <w:szCs w:val="32"/>
        </w:rPr>
        <w:t>.</w:t>
      </w:r>
      <w:r w:rsidR="00074F6D" w:rsidRPr="00993977">
        <w:rPr>
          <w:b/>
          <w:sz w:val="32"/>
          <w:szCs w:val="32"/>
        </w:rPr>
        <w:t xml:space="preserve">Анализ рисков здоровью </w:t>
      </w:r>
    </w:p>
    <w:p w:rsidR="00244F6E" w:rsidRPr="00CE465E" w:rsidRDefault="00074F6D" w:rsidP="00CE465E">
      <w:pPr>
        <w:pStyle w:val="af"/>
        <w:spacing w:after="0" w:line="240" w:lineRule="auto"/>
        <w:ind w:left="0"/>
        <w:jc w:val="both"/>
        <w:rPr>
          <w:rFonts w:ascii="Times New Roman" w:hAnsi="Times New Roman"/>
          <w:b/>
          <w:sz w:val="30"/>
          <w:szCs w:val="30"/>
        </w:rPr>
      </w:pPr>
      <w:r w:rsidRPr="00074F6D">
        <w:rPr>
          <w:rFonts w:ascii="Times New Roman" w:hAnsi="Times New Roman"/>
          <w:b/>
          <w:sz w:val="30"/>
          <w:szCs w:val="30"/>
        </w:rPr>
        <w:t>Анализ территориальных рисков популяционному здоровью по результатам социально-гигиенического мониторинга</w:t>
      </w:r>
      <w:r w:rsidR="00244F6E" w:rsidRPr="00244F6E">
        <w:rPr>
          <w:color w:val="FF0000"/>
          <w:sz w:val="28"/>
          <w:szCs w:val="28"/>
        </w:rPr>
        <w:t xml:space="preserve">           </w:t>
      </w:r>
    </w:p>
    <w:p w:rsidR="00244F6E" w:rsidRPr="00CE465E" w:rsidRDefault="00244F6E" w:rsidP="00244F6E">
      <w:pPr>
        <w:jc w:val="both"/>
        <w:rPr>
          <w:color w:val="000000" w:themeColor="text1"/>
          <w:sz w:val="30"/>
          <w:szCs w:val="30"/>
        </w:rPr>
      </w:pPr>
      <w:r w:rsidRPr="00CE465E">
        <w:rPr>
          <w:color w:val="000000" w:themeColor="text1"/>
          <w:sz w:val="30"/>
          <w:szCs w:val="30"/>
        </w:rPr>
        <w:t>Анализ медико-демографической и социально-гигиенической ситуации показывает, что к 202</w:t>
      </w:r>
      <w:r w:rsidR="00CE465E" w:rsidRPr="00CE465E">
        <w:rPr>
          <w:color w:val="000000" w:themeColor="text1"/>
          <w:sz w:val="30"/>
          <w:szCs w:val="30"/>
        </w:rPr>
        <w:t>3</w:t>
      </w:r>
      <w:r w:rsidRPr="00CE465E">
        <w:rPr>
          <w:color w:val="000000" w:themeColor="text1"/>
          <w:sz w:val="30"/>
          <w:szCs w:val="30"/>
        </w:rPr>
        <w:t xml:space="preserve"> году на территории Горецкого района имеются условия для формирования нижеследующих территориальных рисков здоровью на популяционном уровне.</w:t>
      </w:r>
    </w:p>
    <w:p w:rsidR="00244F6E" w:rsidRPr="00CE465E" w:rsidRDefault="00244F6E" w:rsidP="00244F6E">
      <w:pPr>
        <w:rPr>
          <w:color w:val="000000" w:themeColor="text1"/>
          <w:sz w:val="30"/>
          <w:szCs w:val="30"/>
        </w:rPr>
      </w:pPr>
      <w:r w:rsidRPr="00CE465E">
        <w:rPr>
          <w:b/>
          <w:color w:val="000000" w:themeColor="text1"/>
          <w:sz w:val="30"/>
          <w:szCs w:val="30"/>
        </w:rPr>
        <w:t xml:space="preserve">      1.Для населения, проживающего в сельской местности</w:t>
      </w:r>
      <w:r w:rsidRPr="00CE465E">
        <w:rPr>
          <w:color w:val="000000" w:themeColor="text1"/>
          <w:sz w:val="30"/>
          <w:szCs w:val="30"/>
        </w:rPr>
        <w:t>.</w:t>
      </w:r>
    </w:p>
    <w:p w:rsidR="00244F6E" w:rsidRPr="00CE465E" w:rsidRDefault="00244F6E" w:rsidP="00244F6E">
      <w:pPr>
        <w:rPr>
          <w:color w:val="000000" w:themeColor="text1"/>
          <w:sz w:val="30"/>
          <w:szCs w:val="30"/>
        </w:rPr>
      </w:pPr>
      <w:r w:rsidRPr="00CE465E">
        <w:rPr>
          <w:color w:val="000000" w:themeColor="text1"/>
          <w:sz w:val="30"/>
          <w:szCs w:val="30"/>
        </w:rPr>
        <w:t xml:space="preserve">  Обоснование:</w:t>
      </w:r>
    </w:p>
    <w:p w:rsidR="00244F6E" w:rsidRPr="00CE465E" w:rsidRDefault="00CE465E" w:rsidP="00CE465E">
      <w:pPr>
        <w:ind w:firstLine="708"/>
        <w:jc w:val="both"/>
        <w:rPr>
          <w:color w:val="000000" w:themeColor="text1"/>
          <w:sz w:val="30"/>
          <w:szCs w:val="30"/>
        </w:rPr>
      </w:pPr>
      <w:r w:rsidRPr="00CE465E">
        <w:rPr>
          <w:color w:val="000000" w:themeColor="text1"/>
          <w:sz w:val="30"/>
          <w:szCs w:val="30"/>
        </w:rPr>
        <w:t xml:space="preserve">- </w:t>
      </w:r>
      <w:r w:rsidR="00244F6E" w:rsidRPr="00CE465E">
        <w:rPr>
          <w:color w:val="000000" w:themeColor="text1"/>
          <w:sz w:val="30"/>
          <w:szCs w:val="30"/>
        </w:rPr>
        <w:t>высокое числовое значение заболеваемости (рост на 30,8%) в Ленинском сельском Совете, относящегося по индексу здоровья к группе территорий аграрно-сельских сельсоветов на фоне общего снижения численности сельского населения в районе;</w:t>
      </w:r>
    </w:p>
    <w:p w:rsidR="00244F6E" w:rsidRPr="00CE465E" w:rsidRDefault="00244F6E" w:rsidP="00244F6E">
      <w:pPr>
        <w:jc w:val="both"/>
        <w:rPr>
          <w:color w:val="000000" w:themeColor="text1"/>
          <w:sz w:val="30"/>
          <w:szCs w:val="30"/>
        </w:rPr>
      </w:pPr>
      <w:r w:rsidRPr="00CE465E">
        <w:rPr>
          <w:color w:val="000000" w:themeColor="text1"/>
          <w:sz w:val="30"/>
          <w:szCs w:val="30"/>
        </w:rPr>
        <w:t xml:space="preserve">  - низкий индекс здоровья среди населения Горского сельского Совета (до 38,1% при среднем по району 38,8%), относящегося к группе аграрно-сельских территорий;</w:t>
      </w:r>
    </w:p>
    <w:p w:rsidR="00244F6E" w:rsidRPr="00CE465E" w:rsidRDefault="00244F6E" w:rsidP="00244F6E">
      <w:pPr>
        <w:jc w:val="both"/>
        <w:rPr>
          <w:color w:val="000000" w:themeColor="text1"/>
          <w:sz w:val="30"/>
          <w:szCs w:val="30"/>
        </w:rPr>
      </w:pPr>
      <w:r w:rsidRPr="00CE465E">
        <w:rPr>
          <w:color w:val="000000" w:themeColor="text1"/>
          <w:sz w:val="30"/>
          <w:szCs w:val="30"/>
        </w:rPr>
        <w:t xml:space="preserve"> -  неблагополучие по медико-демографическим числовым значениям преимущественно в аграрно-сельских сельсоветах Горецкого района;</w:t>
      </w:r>
    </w:p>
    <w:p w:rsidR="00244F6E" w:rsidRPr="00CE465E" w:rsidRDefault="00244F6E" w:rsidP="00244F6E">
      <w:pPr>
        <w:jc w:val="both"/>
        <w:rPr>
          <w:color w:val="000000" w:themeColor="text1"/>
          <w:sz w:val="30"/>
          <w:szCs w:val="30"/>
        </w:rPr>
      </w:pPr>
      <w:r w:rsidRPr="00CE465E">
        <w:rPr>
          <w:color w:val="000000" w:themeColor="text1"/>
          <w:sz w:val="30"/>
          <w:szCs w:val="30"/>
        </w:rPr>
        <w:t xml:space="preserve"> -  неблагоприятные характеристики и тенденции в социально-гигиеническом обеспечении сельского населения;</w:t>
      </w:r>
    </w:p>
    <w:p w:rsidR="00244F6E" w:rsidRPr="00CE465E" w:rsidRDefault="00244F6E" w:rsidP="00244F6E">
      <w:pPr>
        <w:jc w:val="both"/>
        <w:rPr>
          <w:color w:val="000000" w:themeColor="text1"/>
          <w:sz w:val="30"/>
          <w:szCs w:val="30"/>
        </w:rPr>
      </w:pPr>
      <w:r w:rsidRPr="00CE465E">
        <w:rPr>
          <w:color w:val="000000" w:themeColor="text1"/>
          <w:sz w:val="30"/>
          <w:szCs w:val="30"/>
        </w:rPr>
        <w:t xml:space="preserve">   -  благоустройство жилищного фонда в сельской местности улучшается значительно меньшими темпами, чем в целом по району, обеспеченность жилищ водопроводом в сельской местности ниже по сравнению с республиканскими показателями;</w:t>
      </w:r>
    </w:p>
    <w:p w:rsidR="00244F6E" w:rsidRPr="00CE465E" w:rsidRDefault="00244F6E" w:rsidP="00244F6E">
      <w:pPr>
        <w:jc w:val="both"/>
        <w:rPr>
          <w:color w:val="000000" w:themeColor="text1"/>
          <w:sz w:val="30"/>
          <w:szCs w:val="30"/>
        </w:rPr>
      </w:pPr>
      <w:r w:rsidRPr="00CE465E">
        <w:rPr>
          <w:color w:val="000000" w:themeColor="text1"/>
          <w:sz w:val="30"/>
          <w:szCs w:val="30"/>
        </w:rPr>
        <w:t xml:space="preserve">  - случаи ухудшения качества питьевой воды коммунальных водопроводов по санитарно-химическим показателям выявлялись в </w:t>
      </w:r>
      <w:proofErr w:type="spellStart"/>
      <w:r w:rsidRPr="00CE465E">
        <w:rPr>
          <w:color w:val="000000" w:themeColor="text1"/>
          <w:sz w:val="30"/>
          <w:szCs w:val="30"/>
        </w:rPr>
        <w:t>Паршинском</w:t>
      </w:r>
      <w:proofErr w:type="spellEnd"/>
      <w:r w:rsidRPr="00CE465E">
        <w:rPr>
          <w:color w:val="000000" w:themeColor="text1"/>
          <w:sz w:val="30"/>
          <w:szCs w:val="30"/>
        </w:rPr>
        <w:t xml:space="preserve">, </w:t>
      </w:r>
      <w:proofErr w:type="spellStart"/>
      <w:r w:rsidRPr="00CE465E">
        <w:rPr>
          <w:color w:val="000000" w:themeColor="text1"/>
          <w:sz w:val="30"/>
          <w:szCs w:val="30"/>
        </w:rPr>
        <w:t>Маслаковском</w:t>
      </w:r>
      <w:proofErr w:type="spellEnd"/>
      <w:r w:rsidRPr="00CE465E">
        <w:rPr>
          <w:color w:val="000000" w:themeColor="text1"/>
          <w:sz w:val="30"/>
          <w:szCs w:val="30"/>
        </w:rPr>
        <w:t xml:space="preserve"> сельских Советах при общем улучшении на 24,3% качества питьевой воды в районе по данному показателю;</w:t>
      </w:r>
    </w:p>
    <w:p w:rsidR="00244F6E" w:rsidRPr="00CE465E" w:rsidRDefault="00244F6E" w:rsidP="00244F6E">
      <w:pPr>
        <w:jc w:val="both"/>
        <w:rPr>
          <w:color w:val="000000" w:themeColor="text1"/>
          <w:sz w:val="30"/>
          <w:szCs w:val="30"/>
        </w:rPr>
      </w:pPr>
      <w:r w:rsidRPr="00CE465E">
        <w:rPr>
          <w:color w:val="000000" w:themeColor="text1"/>
          <w:sz w:val="30"/>
          <w:szCs w:val="30"/>
        </w:rPr>
        <w:t>2</w:t>
      </w:r>
      <w:r w:rsidRPr="00CE465E">
        <w:rPr>
          <w:b/>
          <w:color w:val="000000" w:themeColor="text1"/>
          <w:sz w:val="30"/>
          <w:szCs w:val="30"/>
        </w:rPr>
        <w:t>.Для трудоспособного мужского населения, преимущественно в возрасте 30-50 лет, проживающего в городе и населенных пунктах</w:t>
      </w:r>
      <w:r w:rsidRPr="00CE465E">
        <w:rPr>
          <w:color w:val="000000" w:themeColor="text1"/>
          <w:sz w:val="30"/>
          <w:szCs w:val="30"/>
        </w:rPr>
        <w:t>.</w:t>
      </w:r>
    </w:p>
    <w:p w:rsidR="00244F6E" w:rsidRPr="00CE465E" w:rsidRDefault="00244F6E" w:rsidP="00244F6E">
      <w:pPr>
        <w:jc w:val="both"/>
        <w:rPr>
          <w:color w:val="000000" w:themeColor="text1"/>
          <w:sz w:val="30"/>
          <w:szCs w:val="30"/>
        </w:rPr>
      </w:pPr>
      <w:r w:rsidRPr="00CE465E">
        <w:rPr>
          <w:color w:val="000000" w:themeColor="text1"/>
          <w:sz w:val="30"/>
          <w:szCs w:val="30"/>
        </w:rPr>
        <w:t xml:space="preserve">      Обоснование:</w:t>
      </w:r>
    </w:p>
    <w:p w:rsidR="00244F6E" w:rsidRPr="00CE465E" w:rsidRDefault="00244F6E" w:rsidP="00244F6E">
      <w:pPr>
        <w:jc w:val="both"/>
        <w:rPr>
          <w:color w:val="000000" w:themeColor="text1"/>
          <w:sz w:val="30"/>
          <w:szCs w:val="30"/>
        </w:rPr>
      </w:pPr>
      <w:r w:rsidRPr="00CE465E">
        <w:rPr>
          <w:color w:val="000000" w:themeColor="text1"/>
          <w:sz w:val="30"/>
          <w:szCs w:val="30"/>
        </w:rPr>
        <w:t xml:space="preserve">     - увеличение на 25,0% смертности трудоспособного населения;</w:t>
      </w:r>
    </w:p>
    <w:p w:rsidR="00244F6E" w:rsidRPr="00CE465E" w:rsidRDefault="00244F6E" w:rsidP="00244F6E">
      <w:pPr>
        <w:jc w:val="both"/>
        <w:rPr>
          <w:color w:val="000000" w:themeColor="text1"/>
          <w:sz w:val="30"/>
          <w:szCs w:val="30"/>
        </w:rPr>
      </w:pPr>
      <w:r w:rsidRPr="00CE465E">
        <w:rPr>
          <w:color w:val="000000" w:themeColor="text1"/>
          <w:sz w:val="30"/>
          <w:szCs w:val="30"/>
        </w:rPr>
        <w:t xml:space="preserve">    -  увеличение количества работающих под воздействием шума, пыли;</w:t>
      </w:r>
    </w:p>
    <w:p w:rsidR="00244F6E" w:rsidRPr="00CE465E" w:rsidRDefault="00244F6E" w:rsidP="00244F6E">
      <w:pPr>
        <w:jc w:val="both"/>
        <w:rPr>
          <w:color w:val="000000" w:themeColor="text1"/>
          <w:sz w:val="30"/>
          <w:szCs w:val="30"/>
        </w:rPr>
      </w:pPr>
      <w:r w:rsidRPr="00CE465E">
        <w:rPr>
          <w:color w:val="000000" w:themeColor="text1"/>
          <w:sz w:val="30"/>
          <w:szCs w:val="30"/>
        </w:rPr>
        <w:t xml:space="preserve">   -   ухудшение гигиенических параметров производственной среды по микроклимату;</w:t>
      </w:r>
    </w:p>
    <w:p w:rsidR="00244F6E" w:rsidRPr="00CE465E" w:rsidRDefault="00244F6E" w:rsidP="00244F6E">
      <w:pPr>
        <w:jc w:val="both"/>
        <w:rPr>
          <w:color w:val="000000" w:themeColor="text1"/>
          <w:sz w:val="30"/>
          <w:szCs w:val="30"/>
        </w:rPr>
      </w:pPr>
      <w:r w:rsidRPr="00CE465E">
        <w:rPr>
          <w:color w:val="000000" w:themeColor="text1"/>
          <w:sz w:val="30"/>
          <w:szCs w:val="30"/>
        </w:rPr>
        <w:t xml:space="preserve">     - на фоне снижения потребления алкоголя населением района сохраняется высокий уровень потребления алкоголя (2021г. – 9,6 л, 2022г. – 9,2);</w:t>
      </w:r>
    </w:p>
    <w:p w:rsidR="00244F6E" w:rsidRPr="00CE465E" w:rsidRDefault="00244F6E" w:rsidP="00244F6E">
      <w:pPr>
        <w:jc w:val="both"/>
        <w:rPr>
          <w:color w:val="000000" w:themeColor="text1"/>
          <w:sz w:val="30"/>
          <w:szCs w:val="30"/>
        </w:rPr>
      </w:pPr>
      <w:r w:rsidRPr="00CE465E">
        <w:rPr>
          <w:color w:val="000000" w:themeColor="text1"/>
          <w:sz w:val="30"/>
          <w:szCs w:val="30"/>
        </w:rPr>
        <w:t xml:space="preserve">     -  объем продажи алкогольных напитков снижается за счет коньяка, шампанского, но возрастает при этом доля пива и водки.</w:t>
      </w:r>
    </w:p>
    <w:p w:rsidR="00244F6E" w:rsidRPr="00CE465E" w:rsidRDefault="00244F6E" w:rsidP="00244F6E">
      <w:pPr>
        <w:jc w:val="both"/>
        <w:rPr>
          <w:b/>
          <w:color w:val="000000" w:themeColor="text1"/>
          <w:sz w:val="30"/>
          <w:szCs w:val="30"/>
        </w:rPr>
      </w:pPr>
      <w:r w:rsidRPr="00CE465E">
        <w:rPr>
          <w:color w:val="000000" w:themeColor="text1"/>
          <w:sz w:val="30"/>
          <w:szCs w:val="30"/>
        </w:rPr>
        <w:t xml:space="preserve">   </w:t>
      </w:r>
      <w:r w:rsidRPr="00CE465E">
        <w:rPr>
          <w:b/>
          <w:color w:val="000000" w:themeColor="text1"/>
          <w:sz w:val="30"/>
          <w:szCs w:val="30"/>
        </w:rPr>
        <w:t>3.Для детей, посещающих школу.</w:t>
      </w:r>
    </w:p>
    <w:p w:rsidR="00244F6E" w:rsidRPr="00CE465E" w:rsidRDefault="00244F6E" w:rsidP="00244F6E">
      <w:pPr>
        <w:jc w:val="both"/>
        <w:rPr>
          <w:color w:val="000000" w:themeColor="text1"/>
          <w:sz w:val="30"/>
          <w:szCs w:val="30"/>
        </w:rPr>
      </w:pPr>
      <w:r w:rsidRPr="00CE465E">
        <w:rPr>
          <w:color w:val="000000" w:themeColor="text1"/>
          <w:sz w:val="30"/>
          <w:szCs w:val="30"/>
        </w:rPr>
        <w:t>Обоснование:</w:t>
      </w:r>
    </w:p>
    <w:p w:rsidR="00244F6E" w:rsidRPr="00CE465E" w:rsidRDefault="00244F6E" w:rsidP="00244F6E">
      <w:pPr>
        <w:jc w:val="both"/>
        <w:rPr>
          <w:color w:val="000000" w:themeColor="text1"/>
          <w:sz w:val="30"/>
          <w:szCs w:val="30"/>
        </w:rPr>
      </w:pPr>
      <w:r w:rsidRPr="00CE465E">
        <w:rPr>
          <w:color w:val="000000" w:themeColor="text1"/>
          <w:sz w:val="30"/>
          <w:szCs w:val="30"/>
        </w:rPr>
        <w:t xml:space="preserve">     -  в структуре детской заболеваемости увеличилась доля заболеваний органов дыхания до 52,0%;</w:t>
      </w:r>
    </w:p>
    <w:p w:rsidR="00244F6E" w:rsidRPr="00CE465E" w:rsidRDefault="00244F6E" w:rsidP="00244F6E">
      <w:pPr>
        <w:jc w:val="both"/>
        <w:rPr>
          <w:color w:val="000000" w:themeColor="text1"/>
          <w:sz w:val="30"/>
          <w:szCs w:val="30"/>
        </w:rPr>
      </w:pPr>
      <w:r w:rsidRPr="00CE465E">
        <w:rPr>
          <w:color w:val="000000" w:themeColor="text1"/>
          <w:sz w:val="30"/>
          <w:szCs w:val="30"/>
        </w:rPr>
        <w:t xml:space="preserve">     -   увеличение доли детей, отнесенных к II группе здоровья;</w:t>
      </w:r>
    </w:p>
    <w:p w:rsidR="00244F6E" w:rsidRPr="00CE465E" w:rsidRDefault="00244F6E" w:rsidP="00244F6E">
      <w:pPr>
        <w:jc w:val="both"/>
        <w:rPr>
          <w:color w:val="000000" w:themeColor="text1"/>
          <w:sz w:val="30"/>
          <w:szCs w:val="30"/>
        </w:rPr>
      </w:pPr>
      <w:r w:rsidRPr="00CE465E">
        <w:rPr>
          <w:color w:val="000000" w:themeColor="text1"/>
          <w:sz w:val="30"/>
          <w:szCs w:val="30"/>
        </w:rPr>
        <w:t xml:space="preserve">     - по результатам профилактических медицинских осмотров увеличилась доля детей с понижением остроты зрения и сколиоза.</w:t>
      </w:r>
    </w:p>
    <w:p w:rsidR="00244F6E" w:rsidRPr="00CE465E" w:rsidRDefault="00244F6E" w:rsidP="00244F6E">
      <w:pPr>
        <w:jc w:val="both"/>
        <w:rPr>
          <w:color w:val="000000" w:themeColor="text1"/>
          <w:sz w:val="30"/>
          <w:szCs w:val="30"/>
        </w:rPr>
      </w:pPr>
      <w:r w:rsidRPr="00CE465E">
        <w:rPr>
          <w:color w:val="000000" w:themeColor="text1"/>
          <w:sz w:val="30"/>
          <w:szCs w:val="30"/>
        </w:rPr>
        <w:t>ЗАКЛЮЧЕНИЕ:</w:t>
      </w:r>
    </w:p>
    <w:p w:rsidR="00244F6E" w:rsidRPr="00CE465E" w:rsidRDefault="00244F6E" w:rsidP="00244F6E">
      <w:pPr>
        <w:jc w:val="both"/>
        <w:rPr>
          <w:color w:val="000000" w:themeColor="text1"/>
          <w:sz w:val="30"/>
          <w:szCs w:val="30"/>
        </w:rPr>
      </w:pPr>
      <w:r w:rsidRPr="00CE465E">
        <w:rPr>
          <w:color w:val="000000" w:themeColor="text1"/>
          <w:sz w:val="30"/>
          <w:szCs w:val="30"/>
        </w:rPr>
        <w:t xml:space="preserve">       риск распространенности неинфекционной заболеваемости для населения, проживающего в сельской местности, отнесен к умеренному уровню (рейтинг составил 33,3 %);</w:t>
      </w:r>
    </w:p>
    <w:p w:rsidR="00244F6E" w:rsidRPr="00CE465E" w:rsidRDefault="00244F6E" w:rsidP="00244F6E">
      <w:pPr>
        <w:jc w:val="both"/>
        <w:rPr>
          <w:color w:val="000000" w:themeColor="text1"/>
          <w:sz w:val="30"/>
          <w:szCs w:val="30"/>
        </w:rPr>
      </w:pPr>
      <w:r w:rsidRPr="00CE465E">
        <w:rPr>
          <w:color w:val="000000" w:themeColor="text1"/>
          <w:sz w:val="30"/>
          <w:szCs w:val="30"/>
        </w:rPr>
        <w:t xml:space="preserve">       риск распространенности неинфекционной заболеваемости среди трудоспособного мужского населения, преимущественно 30-50 лет, проживающего в городе, отнесен к умеренному уровню (рейтинг составил               40,0%);</w:t>
      </w:r>
    </w:p>
    <w:p w:rsidR="00244F6E" w:rsidRPr="00CE465E" w:rsidRDefault="00244F6E" w:rsidP="00244F6E">
      <w:pPr>
        <w:jc w:val="both"/>
        <w:rPr>
          <w:color w:val="000000" w:themeColor="text1"/>
          <w:sz w:val="30"/>
          <w:szCs w:val="30"/>
        </w:rPr>
      </w:pPr>
      <w:r w:rsidRPr="00CE465E">
        <w:rPr>
          <w:color w:val="000000" w:themeColor="text1"/>
          <w:sz w:val="30"/>
          <w:szCs w:val="30"/>
        </w:rPr>
        <w:t xml:space="preserve">      риск распространенности неинфекционной заболеваемости среди школьников в Горецком районе отнесен к низкому уровню (рейтинг составил 26,7 %).</w:t>
      </w:r>
    </w:p>
    <w:p w:rsidR="0053751A" w:rsidRPr="0053751A" w:rsidRDefault="0053751A" w:rsidP="00CE465E">
      <w:pPr>
        <w:jc w:val="both"/>
        <w:rPr>
          <w:sz w:val="30"/>
          <w:szCs w:val="30"/>
        </w:rPr>
      </w:pPr>
    </w:p>
    <w:p w:rsidR="00255BA5" w:rsidRPr="00717024" w:rsidRDefault="00402AE5" w:rsidP="00255BA5">
      <w:pPr>
        <w:jc w:val="center"/>
        <w:rPr>
          <w:b/>
          <w:bCs/>
          <w:sz w:val="28"/>
          <w:szCs w:val="28"/>
        </w:rPr>
      </w:pPr>
      <w:r>
        <w:rPr>
          <w:b/>
          <w:bCs/>
          <w:sz w:val="28"/>
          <w:szCs w:val="28"/>
          <w:lang w:val="en-US"/>
        </w:rPr>
        <w:t>I</w:t>
      </w:r>
      <w:r w:rsidR="000572A3">
        <w:rPr>
          <w:b/>
          <w:bCs/>
          <w:sz w:val="28"/>
          <w:szCs w:val="28"/>
          <w:lang w:val="en-US"/>
        </w:rPr>
        <w:t>V</w:t>
      </w:r>
      <w:r w:rsidR="00255BA5" w:rsidRPr="00717024">
        <w:rPr>
          <w:b/>
          <w:bCs/>
          <w:sz w:val="28"/>
          <w:szCs w:val="28"/>
        </w:rPr>
        <w:t>. ГИГИЕНИЧЕСКИЕ АСПЕКТЫ  ОБЕСПЕЧЕНИЯ УСТОЙЧИВОСТИ РАЗВИТИЯ ТЕРРИТОРИИ</w:t>
      </w:r>
    </w:p>
    <w:p w:rsidR="00255BA5" w:rsidRDefault="00255BA5" w:rsidP="00255BA5">
      <w:pPr>
        <w:jc w:val="center"/>
        <w:rPr>
          <w:b/>
          <w:bCs/>
          <w:sz w:val="32"/>
          <w:szCs w:val="32"/>
        </w:rPr>
      </w:pPr>
    </w:p>
    <w:p w:rsidR="001A757D" w:rsidRPr="00DE56F7" w:rsidRDefault="005457B3" w:rsidP="001A757D">
      <w:pPr>
        <w:jc w:val="center"/>
        <w:rPr>
          <w:b/>
          <w:bCs/>
          <w:color w:val="000000" w:themeColor="text1"/>
          <w:sz w:val="32"/>
          <w:szCs w:val="32"/>
        </w:rPr>
      </w:pPr>
      <w:r w:rsidRPr="00DE56F7">
        <w:rPr>
          <w:b/>
          <w:bCs/>
          <w:color w:val="000000" w:themeColor="text1"/>
          <w:sz w:val="32"/>
          <w:szCs w:val="32"/>
        </w:rPr>
        <w:t>4</w:t>
      </w:r>
      <w:r w:rsidR="00950F26" w:rsidRPr="00DE56F7">
        <w:rPr>
          <w:b/>
          <w:bCs/>
          <w:color w:val="000000" w:themeColor="text1"/>
          <w:sz w:val="32"/>
          <w:szCs w:val="32"/>
        </w:rPr>
        <w:t>.</w:t>
      </w:r>
      <w:r w:rsidR="00D27EEE" w:rsidRPr="00DE56F7">
        <w:rPr>
          <w:b/>
          <w:bCs/>
          <w:color w:val="000000" w:themeColor="text1"/>
          <w:sz w:val="32"/>
          <w:szCs w:val="32"/>
        </w:rPr>
        <w:t>1</w:t>
      </w:r>
      <w:r w:rsidR="001A757D" w:rsidRPr="00DE56F7">
        <w:rPr>
          <w:b/>
          <w:bCs/>
          <w:color w:val="000000" w:themeColor="text1"/>
          <w:sz w:val="32"/>
          <w:szCs w:val="32"/>
        </w:rPr>
        <w:t>. Гигиена воспитания и обучения детей и подростков</w:t>
      </w:r>
    </w:p>
    <w:p w:rsidR="00C4678D" w:rsidRPr="00DE56F7" w:rsidRDefault="00C4678D" w:rsidP="00C4678D">
      <w:pPr>
        <w:ind w:firstLine="709"/>
        <w:jc w:val="both"/>
        <w:rPr>
          <w:color w:val="000000" w:themeColor="text1"/>
          <w:sz w:val="30"/>
          <w:szCs w:val="30"/>
        </w:rPr>
      </w:pPr>
      <w:r w:rsidRPr="00DE56F7">
        <w:rPr>
          <w:color w:val="000000" w:themeColor="text1"/>
          <w:sz w:val="30"/>
          <w:szCs w:val="30"/>
        </w:rPr>
        <w:t xml:space="preserve">Здоровье детей – это политика, в которой заложено наше будущее, поэтому перед педагогами, медицинскими работниками, родителями и общественностью стоит задача воспитания здорового поколения. </w:t>
      </w:r>
    </w:p>
    <w:p w:rsidR="00C4678D" w:rsidRPr="00DE56F7" w:rsidRDefault="00C4678D" w:rsidP="00C4678D">
      <w:pPr>
        <w:ind w:firstLine="709"/>
        <w:jc w:val="both"/>
        <w:rPr>
          <w:color w:val="000000" w:themeColor="text1"/>
          <w:sz w:val="30"/>
          <w:szCs w:val="30"/>
        </w:rPr>
      </w:pPr>
      <w:r w:rsidRPr="00DE56F7">
        <w:rPr>
          <w:color w:val="000000" w:themeColor="text1"/>
          <w:sz w:val="30"/>
          <w:szCs w:val="30"/>
        </w:rPr>
        <w:t xml:space="preserve">Образование в интересах устойчивого развития отражено в Цели 4 «Обеспечение всеохватного и справедливого качественного образования и поощрение возможности обучения на протяжении всей жизни для всех» и обеспечивается на всех уровнях основного и дополнительного образования и является приоритетным направлением государственной политики.  </w:t>
      </w:r>
    </w:p>
    <w:p w:rsidR="00872CDE" w:rsidRPr="00DE56F7" w:rsidRDefault="00AD5E2B" w:rsidP="00872CDE">
      <w:pPr>
        <w:ind w:firstLine="708"/>
        <w:jc w:val="both"/>
        <w:rPr>
          <w:color w:val="000000" w:themeColor="text1"/>
          <w:sz w:val="30"/>
          <w:szCs w:val="30"/>
        </w:rPr>
      </w:pPr>
      <w:r w:rsidRPr="00DE56F7">
        <w:rPr>
          <w:color w:val="000000" w:themeColor="text1"/>
          <w:sz w:val="30"/>
          <w:szCs w:val="30"/>
        </w:rPr>
        <w:t>Горецким р</w:t>
      </w:r>
      <w:r w:rsidR="009C1FEE" w:rsidRPr="00DE56F7">
        <w:rPr>
          <w:color w:val="000000" w:themeColor="text1"/>
          <w:sz w:val="30"/>
          <w:szCs w:val="30"/>
        </w:rPr>
        <w:t xml:space="preserve">айонным исполнительным комитетом уделяется особое внимание созданию комфортных условий для обучения и воспитания детей, укреплению материально-технической базы учреждений образования. На эти цели ежегодно выделяется свыше </w:t>
      </w:r>
      <w:r w:rsidRPr="00DE56F7">
        <w:rPr>
          <w:color w:val="000000" w:themeColor="text1"/>
          <w:sz w:val="30"/>
          <w:szCs w:val="30"/>
        </w:rPr>
        <w:t>40</w:t>
      </w:r>
      <w:r w:rsidR="009C1FEE" w:rsidRPr="00DE56F7">
        <w:rPr>
          <w:color w:val="000000" w:themeColor="text1"/>
          <w:sz w:val="30"/>
          <w:szCs w:val="30"/>
        </w:rPr>
        <w:t xml:space="preserve"> процентов расходной части районного бюджета. Все учреждения образования оснащены высокоскоростным интернетом, во всех имеются компьютерные классы, интерактивные доски - 26, панели сенсорные -7.</w:t>
      </w:r>
    </w:p>
    <w:p w:rsidR="00872CDE" w:rsidRDefault="00872CDE" w:rsidP="00872CDE">
      <w:pPr>
        <w:pStyle w:val="a7"/>
        <w:ind w:right="-31" w:firstLine="708"/>
        <w:rPr>
          <w:color w:val="000000" w:themeColor="text1"/>
          <w:sz w:val="30"/>
          <w:szCs w:val="30"/>
        </w:rPr>
      </w:pPr>
      <w:r w:rsidRPr="008B318C">
        <w:rPr>
          <w:color w:val="000000" w:themeColor="text1"/>
          <w:sz w:val="30"/>
          <w:szCs w:val="30"/>
        </w:rPr>
        <w:t>В районе  имеется  14 общеобразовательных школ, 12 дошкольных учреждений, 1  учреждение специального образования, 1 социально-педагогический центр.</w:t>
      </w:r>
    </w:p>
    <w:p w:rsidR="00F20B95" w:rsidRPr="008B318C" w:rsidRDefault="00F20B95" w:rsidP="00872CDE">
      <w:pPr>
        <w:pStyle w:val="a7"/>
        <w:ind w:right="-31" w:firstLine="708"/>
        <w:rPr>
          <w:color w:val="000000" w:themeColor="text1"/>
          <w:sz w:val="30"/>
          <w:szCs w:val="30"/>
        </w:rPr>
      </w:pPr>
      <w:r>
        <w:rPr>
          <w:color w:val="000000" w:themeColor="text1"/>
          <w:sz w:val="30"/>
          <w:szCs w:val="30"/>
        </w:rPr>
        <w:t>В учреждениях образования района создана устойчивая система своевременности проведения ремонтов, наметилась тенденция по устойчивому обеспечению гигиенически безопасных условий пребывания детей.</w:t>
      </w:r>
    </w:p>
    <w:p w:rsidR="00BB3AF6" w:rsidRDefault="00872CDE" w:rsidP="00BB3AF6">
      <w:pPr>
        <w:jc w:val="both"/>
        <w:rPr>
          <w:color w:val="000000" w:themeColor="text1"/>
          <w:sz w:val="30"/>
          <w:szCs w:val="30"/>
        </w:rPr>
      </w:pPr>
      <w:r w:rsidRPr="008B318C">
        <w:rPr>
          <w:color w:val="000000" w:themeColor="text1"/>
          <w:sz w:val="30"/>
          <w:szCs w:val="30"/>
        </w:rPr>
        <w:t xml:space="preserve"> </w:t>
      </w:r>
      <w:r w:rsidR="007C0830" w:rsidRPr="008B318C">
        <w:rPr>
          <w:color w:val="000000" w:themeColor="text1"/>
          <w:sz w:val="30"/>
          <w:szCs w:val="30"/>
        </w:rPr>
        <w:tab/>
      </w:r>
      <w:r w:rsidRPr="008B318C">
        <w:rPr>
          <w:color w:val="000000" w:themeColor="text1"/>
          <w:sz w:val="30"/>
          <w:szCs w:val="30"/>
        </w:rPr>
        <w:t xml:space="preserve"> В соответствии с распоряжением Горецкого РИК </w:t>
      </w:r>
      <w:r w:rsidR="008E4F97" w:rsidRPr="008B318C">
        <w:rPr>
          <w:color w:val="000000" w:themeColor="text1"/>
          <w:sz w:val="30"/>
          <w:szCs w:val="30"/>
        </w:rPr>
        <w:t>«</w:t>
      </w:r>
      <w:r w:rsidRPr="008B318C">
        <w:rPr>
          <w:color w:val="000000" w:themeColor="text1"/>
          <w:sz w:val="30"/>
          <w:szCs w:val="30"/>
        </w:rPr>
        <w:t>О создании комиссии по пр</w:t>
      </w:r>
      <w:r w:rsidR="00B62399" w:rsidRPr="008B318C">
        <w:rPr>
          <w:color w:val="000000" w:themeColor="text1"/>
          <w:sz w:val="30"/>
          <w:szCs w:val="30"/>
        </w:rPr>
        <w:t>и</w:t>
      </w:r>
      <w:r w:rsidRPr="008B318C">
        <w:rPr>
          <w:color w:val="000000" w:themeColor="text1"/>
          <w:sz w:val="30"/>
          <w:szCs w:val="30"/>
        </w:rPr>
        <w:t>емке учреждений образования Горецкого района к новому 202</w:t>
      </w:r>
      <w:r w:rsidR="00BB3AF6">
        <w:rPr>
          <w:color w:val="000000" w:themeColor="text1"/>
          <w:sz w:val="30"/>
          <w:szCs w:val="30"/>
        </w:rPr>
        <w:t>2</w:t>
      </w:r>
      <w:r w:rsidRPr="008B318C">
        <w:rPr>
          <w:color w:val="000000" w:themeColor="text1"/>
          <w:sz w:val="30"/>
          <w:szCs w:val="30"/>
        </w:rPr>
        <w:t>/202</w:t>
      </w:r>
      <w:r w:rsidR="00BB3AF6">
        <w:rPr>
          <w:color w:val="000000" w:themeColor="text1"/>
          <w:sz w:val="30"/>
          <w:szCs w:val="30"/>
        </w:rPr>
        <w:t>3</w:t>
      </w:r>
      <w:r w:rsidRPr="008B318C">
        <w:rPr>
          <w:color w:val="000000" w:themeColor="text1"/>
          <w:sz w:val="30"/>
          <w:szCs w:val="30"/>
        </w:rPr>
        <w:t xml:space="preserve"> учебному году</w:t>
      </w:r>
      <w:r w:rsidR="008E4F97" w:rsidRPr="008B318C">
        <w:rPr>
          <w:color w:val="000000" w:themeColor="text1"/>
          <w:sz w:val="30"/>
          <w:szCs w:val="30"/>
        </w:rPr>
        <w:t>»</w:t>
      </w:r>
      <w:r w:rsidRPr="008B318C">
        <w:rPr>
          <w:color w:val="000000" w:themeColor="text1"/>
          <w:sz w:val="30"/>
          <w:szCs w:val="30"/>
        </w:rPr>
        <w:t xml:space="preserve">  от </w:t>
      </w:r>
      <w:r w:rsidR="00BB3AF6">
        <w:rPr>
          <w:color w:val="000000" w:themeColor="text1"/>
          <w:sz w:val="30"/>
          <w:szCs w:val="30"/>
        </w:rPr>
        <w:t>25</w:t>
      </w:r>
      <w:r w:rsidRPr="008B318C">
        <w:rPr>
          <w:color w:val="000000" w:themeColor="text1"/>
          <w:sz w:val="30"/>
          <w:szCs w:val="30"/>
        </w:rPr>
        <w:t>.0</w:t>
      </w:r>
      <w:r w:rsidR="00BB3AF6">
        <w:rPr>
          <w:color w:val="000000" w:themeColor="text1"/>
          <w:sz w:val="30"/>
          <w:szCs w:val="30"/>
        </w:rPr>
        <w:t>5</w:t>
      </w:r>
      <w:r w:rsidRPr="008B318C">
        <w:rPr>
          <w:color w:val="000000" w:themeColor="text1"/>
          <w:sz w:val="30"/>
          <w:szCs w:val="30"/>
        </w:rPr>
        <w:t>.202</w:t>
      </w:r>
      <w:r w:rsidR="00BB3AF6">
        <w:rPr>
          <w:color w:val="000000" w:themeColor="text1"/>
          <w:sz w:val="30"/>
          <w:szCs w:val="30"/>
        </w:rPr>
        <w:t>2</w:t>
      </w:r>
      <w:r w:rsidRPr="008B318C">
        <w:rPr>
          <w:color w:val="000000" w:themeColor="text1"/>
          <w:sz w:val="30"/>
          <w:szCs w:val="30"/>
        </w:rPr>
        <w:t xml:space="preserve"> №</w:t>
      </w:r>
      <w:r w:rsidR="006A55DD" w:rsidRPr="008B318C">
        <w:rPr>
          <w:color w:val="000000" w:themeColor="text1"/>
          <w:sz w:val="30"/>
          <w:szCs w:val="30"/>
        </w:rPr>
        <w:t>1</w:t>
      </w:r>
      <w:r w:rsidR="00BB3AF6">
        <w:rPr>
          <w:color w:val="000000" w:themeColor="text1"/>
          <w:sz w:val="30"/>
          <w:szCs w:val="30"/>
        </w:rPr>
        <w:t>43</w:t>
      </w:r>
      <w:r w:rsidRPr="008B318C">
        <w:rPr>
          <w:color w:val="000000" w:themeColor="text1"/>
          <w:sz w:val="30"/>
          <w:szCs w:val="30"/>
        </w:rPr>
        <w:t>-р  проведена приемка учреждений образования  в период с 2</w:t>
      </w:r>
      <w:r w:rsidR="006A55DD" w:rsidRPr="008B318C">
        <w:rPr>
          <w:color w:val="000000" w:themeColor="text1"/>
          <w:sz w:val="30"/>
          <w:szCs w:val="30"/>
        </w:rPr>
        <w:t>7</w:t>
      </w:r>
      <w:r w:rsidRPr="008B318C">
        <w:rPr>
          <w:color w:val="000000" w:themeColor="text1"/>
          <w:sz w:val="30"/>
          <w:szCs w:val="30"/>
        </w:rPr>
        <w:t>.07.20</w:t>
      </w:r>
      <w:r w:rsidR="000304DD" w:rsidRPr="008B318C">
        <w:rPr>
          <w:color w:val="000000" w:themeColor="text1"/>
          <w:sz w:val="30"/>
          <w:szCs w:val="30"/>
        </w:rPr>
        <w:t>2</w:t>
      </w:r>
      <w:r w:rsidR="00BB3AF6">
        <w:rPr>
          <w:color w:val="000000" w:themeColor="text1"/>
          <w:sz w:val="30"/>
          <w:szCs w:val="30"/>
        </w:rPr>
        <w:t>2</w:t>
      </w:r>
      <w:r w:rsidR="000304DD" w:rsidRPr="008B318C">
        <w:rPr>
          <w:color w:val="000000" w:themeColor="text1"/>
          <w:sz w:val="30"/>
          <w:szCs w:val="30"/>
        </w:rPr>
        <w:t xml:space="preserve">г. </w:t>
      </w:r>
      <w:r w:rsidRPr="008B318C">
        <w:rPr>
          <w:color w:val="000000" w:themeColor="text1"/>
          <w:sz w:val="30"/>
          <w:szCs w:val="30"/>
        </w:rPr>
        <w:t xml:space="preserve">по </w:t>
      </w:r>
      <w:r w:rsidR="006A55DD" w:rsidRPr="008B318C">
        <w:rPr>
          <w:color w:val="000000" w:themeColor="text1"/>
          <w:sz w:val="30"/>
          <w:szCs w:val="30"/>
        </w:rPr>
        <w:t>29</w:t>
      </w:r>
      <w:r w:rsidRPr="008B318C">
        <w:rPr>
          <w:color w:val="000000" w:themeColor="text1"/>
          <w:sz w:val="30"/>
          <w:szCs w:val="30"/>
        </w:rPr>
        <w:t>.07.202</w:t>
      </w:r>
      <w:r w:rsidR="00BB3AF6">
        <w:rPr>
          <w:color w:val="000000" w:themeColor="text1"/>
          <w:sz w:val="30"/>
          <w:szCs w:val="30"/>
        </w:rPr>
        <w:t>2</w:t>
      </w:r>
      <w:r w:rsidRPr="008B318C">
        <w:rPr>
          <w:color w:val="000000" w:themeColor="text1"/>
          <w:sz w:val="30"/>
          <w:szCs w:val="30"/>
        </w:rPr>
        <w:t xml:space="preserve">г. </w:t>
      </w:r>
    </w:p>
    <w:p w:rsidR="00BB3AF6" w:rsidRPr="00BB3AF6" w:rsidRDefault="00BB3AF6" w:rsidP="00BB3AF6">
      <w:pPr>
        <w:ind w:firstLine="708"/>
        <w:jc w:val="both"/>
        <w:rPr>
          <w:sz w:val="30"/>
          <w:szCs w:val="30"/>
        </w:rPr>
      </w:pPr>
      <w:r w:rsidRPr="00BB3AF6">
        <w:rPr>
          <w:sz w:val="30"/>
          <w:szCs w:val="30"/>
        </w:rPr>
        <w:t xml:space="preserve">В    УО МГУ </w:t>
      </w:r>
      <w:proofErr w:type="spellStart"/>
      <w:r w:rsidRPr="00BB3AF6">
        <w:rPr>
          <w:sz w:val="30"/>
          <w:szCs w:val="30"/>
        </w:rPr>
        <w:t>им.А.А.Кулешова</w:t>
      </w:r>
      <w:proofErr w:type="spellEnd"/>
      <w:r w:rsidRPr="00BB3AF6">
        <w:rPr>
          <w:sz w:val="30"/>
          <w:szCs w:val="30"/>
        </w:rPr>
        <w:t xml:space="preserve">    Горецкий педагогический колледж         завершен  ремонт отмостки здания, ремонт фасада здания, в общежитии №2  </w:t>
      </w:r>
      <w:r w:rsidRPr="00BB3AF6">
        <w:rPr>
          <w:b/>
          <w:sz w:val="30"/>
          <w:szCs w:val="30"/>
        </w:rPr>
        <w:t xml:space="preserve"> </w:t>
      </w:r>
      <w:r w:rsidRPr="00BB3AF6">
        <w:rPr>
          <w:sz w:val="30"/>
          <w:szCs w:val="30"/>
        </w:rPr>
        <w:t xml:space="preserve">проведена замена  неисправной душевой кабины, в пяти жилых комнатах  выполнены работы по настилу линолеума на деревянный пол, завершен ремонт санитарного узла для мальчиков при спортивном зале.  </w:t>
      </w:r>
    </w:p>
    <w:p w:rsidR="00E10FB6" w:rsidRDefault="00BB3AF6" w:rsidP="00E10FB6">
      <w:pPr>
        <w:ind w:right="-115" w:firstLine="708"/>
        <w:jc w:val="both"/>
        <w:rPr>
          <w:sz w:val="30"/>
          <w:szCs w:val="30"/>
        </w:rPr>
      </w:pPr>
      <w:r w:rsidRPr="00BB3AF6">
        <w:rPr>
          <w:sz w:val="30"/>
          <w:szCs w:val="30"/>
        </w:rPr>
        <w:t xml:space="preserve">В ГУО </w:t>
      </w:r>
      <w:r w:rsidR="00E10FB6">
        <w:rPr>
          <w:sz w:val="30"/>
          <w:szCs w:val="30"/>
        </w:rPr>
        <w:t>«</w:t>
      </w:r>
      <w:r w:rsidR="00CB301A">
        <w:rPr>
          <w:sz w:val="30"/>
          <w:szCs w:val="30"/>
        </w:rPr>
        <w:t xml:space="preserve">Средняя школа </w:t>
      </w:r>
      <w:proofErr w:type="spellStart"/>
      <w:r w:rsidR="00CB301A">
        <w:rPr>
          <w:sz w:val="30"/>
          <w:szCs w:val="30"/>
        </w:rPr>
        <w:t>аг.Ленино</w:t>
      </w:r>
      <w:proofErr w:type="spellEnd"/>
      <w:r w:rsidR="00E10FB6">
        <w:rPr>
          <w:sz w:val="30"/>
          <w:szCs w:val="30"/>
        </w:rPr>
        <w:t>»</w:t>
      </w:r>
      <w:r w:rsidRPr="00BB3AF6">
        <w:rPr>
          <w:sz w:val="30"/>
          <w:szCs w:val="30"/>
        </w:rPr>
        <w:t xml:space="preserve">, ГУО </w:t>
      </w:r>
      <w:r w:rsidR="00E10FB6">
        <w:rPr>
          <w:sz w:val="30"/>
          <w:szCs w:val="30"/>
        </w:rPr>
        <w:t>«</w:t>
      </w:r>
      <w:r w:rsidRPr="00BB3AF6">
        <w:rPr>
          <w:sz w:val="30"/>
          <w:szCs w:val="30"/>
        </w:rPr>
        <w:t xml:space="preserve">Ясли-сад </w:t>
      </w:r>
      <w:r w:rsidR="00E10FB6">
        <w:rPr>
          <w:sz w:val="30"/>
          <w:szCs w:val="30"/>
        </w:rPr>
        <w:t>«</w:t>
      </w:r>
      <w:r w:rsidRPr="00BB3AF6">
        <w:rPr>
          <w:sz w:val="30"/>
          <w:szCs w:val="30"/>
        </w:rPr>
        <w:t>Сказка</w:t>
      </w:r>
      <w:r w:rsidR="00E10FB6">
        <w:rPr>
          <w:sz w:val="30"/>
          <w:szCs w:val="30"/>
        </w:rPr>
        <w:t>»</w:t>
      </w:r>
      <w:r w:rsidRPr="00BB3AF6">
        <w:rPr>
          <w:sz w:val="30"/>
          <w:szCs w:val="30"/>
        </w:rPr>
        <w:t xml:space="preserve"> </w:t>
      </w:r>
      <w:proofErr w:type="spellStart"/>
      <w:r w:rsidRPr="00BB3AF6">
        <w:rPr>
          <w:sz w:val="30"/>
          <w:szCs w:val="30"/>
        </w:rPr>
        <w:t>г.Горки</w:t>
      </w:r>
      <w:proofErr w:type="spellEnd"/>
      <w:r w:rsidR="00E10FB6">
        <w:rPr>
          <w:sz w:val="30"/>
          <w:szCs w:val="30"/>
        </w:rPr>
        <w:t>»</w:t>
      </w:r>
      <w:r w:rsidRPr="00BB3AF6">
        <w:rPr>
          <w:sz w:val="30"/>
          <w:szCs w:val="30"/>
        </w:rPr>
        <w:t>,</w:t>
      </w:r>
      <w:r w:rsidR="003675BC">
        <w:rPr>
          <w:sz w:val="30"/>
          <w:szCs w:val="30"/>
        </w:rPr>
        <w:t xml:space="preserve"> </w:t>
      </w:r>
      <w:r w:rsidRPr="00BB3AF6">
        <w:rPr>
          <w:sz w:val="30"/>
          <w:szCs w:val="30"/>
        </w:rPr>
        <w:t xml:space="preserve">ГУО </w:t>
      </w:r>
      <w:r w:rsidR="00E10FB6">
        <w:rPr>
          <w:sz w:val="30"/>
          <w:szCs w:val="30"/>
        </w:rPr>
        <w:t>«</w:t>
      </w:r>
      <w:r w:rsidRPr="00BB3AF6">
        <w:rPr>
          <w:sz w:val="30"/>
          <w:szCs w:val="30"/>
        </w:rPr>
        <w:t xml:space="preserve">Дошкольный центр развития ребенка №1 </w:t>
      </w:r>
      <w:proofErr w:type="spellStart"/>
      <w:r w:rsidRPr="00BB3AF6">
        <w:rPr>
          <w:sz w:val="30"/>
          <w:szCs w:val="30"/>
        </w:rPr>
        <w:t>г.Горки</w:t>
      </w:r>
      <w:proofErr w:type="spellEnd"/>
      <w:r w:rsidR="00E10FB6">
        <w:rPr>
          <w:sz w:val="30"/>
          <w:szCs w:val="30"/>
        </w:rPr>
        <w:t>»</w:t>
      </w:r>
      <w:r w:rsidRPr="00BB3AF6">
        <w:rPr>
          <w:sz w:val="30"/>
          <w:szCs w:val="30"/>
        </w:rPr>
        <w:t xml:space="preserve">  на пищеблоки приобретены </w:t>
      </w:r>
      <w:proofErr w:type="spellStart"/>
      <w:r w:rsidRPr="00BB3AF6">
        <w:rPr>
          <w:sz w:val="30"/>
          <w:szCs w:val="30"/>
        </w:rPr>
        <w:t>пароконвектоматы</w:t>
      </w:r>
      <w:proofErr w:type="spellEnd"/>
      <w:r w:rsidRPr="00BB3AF6">
        <w:rPr>
          <w:sz w:val="30"/>
          <w:szCs w:val="30"/>
        </w:rPr>
        <w:t xml:space="preserve">. </w:t>
      </w:r>
    </w:p>
    <w:p w:rsidR="00BB3AF6" w:rsidRPr="00BB3AF6" w:rsidRDefault="00BB3AF6" w:rsidP="00E10FB6">
      <w:pPr>
        <w:ind w:right="-115" w:firstLine="708"/>
        <w:jc w:val="both"/>
        <w:rPr>
          <w:sz w:val="30"/>
          <w:szCs w:val="30"/>
        </w:rPr>
      </w:pPr>
      <w:r w:rsidRPr="00BB3AF6">
        <w:rPr>
          <w:sz w:val="30"/>
          <w:szCs w:val="30"/>
        </w:rPr>
        <w:t xml:space="preserve">В ГУО </w:t>
      </w:r>
      <w:r w:rsidR="00E10FB6">
        <w:rPr>
          <w:sz w:val="30"/>
          <w:szCs w:val="30"/>
        </w:rPr>
        <w:t>«</w:t>
      </w:r>
      <w:r w:rsidRPr="00BB3AF6">
        <w:rPr>
          <w:sz w:val="30"/>
          <w:szCs w:val="30"/>
        </w:rPr>
        <w:t>Каменск</w:t>
      </w:r>
      <w:r w:rsidR="003675BC">
        <w:rPr>
          <w:sz w:val="30"/>
          <w:szCs w:val="30"/>
        </w:rPr>
        <w:t>ая среднюю школу</w:t>
      </w:r>
      <w:r w:rsidR="00E10FB6">
        <w:rPr>
          <w:sz w:val="30"/>
          <w:szCs w:val="30"/>
        </w:rPr>
        <w:t>»</w:t>
      </w:r>
      <w:r w:rsidRPr="00BB3AF6">
        <w:rPr>
          <w:sz w:val="30"/>
          <w:szCs w:val="30"/>
        </w:rPr>
        <w:t xml:space="preserve">, ГУО </w:t>
      </w:r>
      <w:r w:rsidR="00E10FB6">
        <w:rPr>
          <w:sz w:val="30"/>
          <w:szCs w:val="30"/>
        </w:rPr>
        <w:t>«</w:t>
      </w:r>
      <w:proofErr w:type="spellStart"/>
      <w:r w:rsidRPr="00BB3AF6">
        <w:rPr>
          <w:sz w:val="30"/>
          <w:szCs w:val="30"/>
        </w:rPr>
        <w:t>Маслаковский</w:t>
      </w:r>
      <w:proofErr w:type="spellEnd"/>
      <w:r w:rsidRPr="00BB3AF6">
        <w:rPr>
          <w:sz w:val="30"/>
          <w:szCs w:val="30"/>
        </w:rPr>
        <w:t xml:space="preserve"> ясли-сад</w:t>
      </w:r>
      <w:r w:rsidR="00E10FB6">
        <w:rPr>
          <w:sz w:val="30"/>
          <w:szCs w:val="30"/>
        </w:rPr>
        <w:t>»</w:t>
      </w:r>
      <w:r w:rsidRPr="00BB3AF6">
        <w:rPr>
          <w:sz w:val="30"/>
          <w:szCs w:val="30"/>
        </w:rPr>
        <w:t xml:space="preserve"> приобретены бытовые холодильники. В ГУО </w:t>
      </w:r>
      <w:r w:rsidR="00E10FB6">
        <w:rPr>
          <w:sz w:val="30"/>
          <w:szCs w:val="30"/>
        </w:rPr>
        <w:t>«</w:t>
      </w:r>
      <w:proofErr w:type="spellStart"/>
      <w:r w:rsidRPr="00BB3AF6">
        <w:rPr>
          <w:sz w:val="30"/>
          <w:szCs w:val="30"/>
        </w:rPr>
        <w:t>Паршинск</w:t>
      </w:r>
      <w:r w:rsidR="003675BC">
        <w:rPr>
          <w:sz w:val="30"/>
          <w:szCs w:val="30"/>
        </w:rPr>
        <w:t>ая</w:t>
      </w:r>
      <w:proofErr w:type="spellEnd"/>
      <w:r w:rsidR="003675BC">
        <w:rPr>
          <w:sz w:val="30"/>
          <w:szCs w:val="30"/>
        </w:rPr>
        <w:t xml:space="preserve"> </w:t>
      </w:r>
      <w:r w:rsidR="00E10FB6">
        <w:rPr>
          <w:sz w:val="30"/>
          <w:szCs w:val="30"/>
        </w:rPr>
        <w:t>средняя школа»</w:t>
      </w:r>
      <w:r w:rsidRPr="00BB3AF6">
        <w:rPr>
          <w:sz w:val="30"/>
          <w:szCs w:val="30"/>
        </w:rPr>
        <w:t xml:space="preserve">, ГУО </w:t>
      </w:r>
      <w:r w:rsidR="00E10FB6">
        <w:rPr>
          <w:sz w:val="30"/>
          <w:szCs w:val="30"/>
        </w:rPr>
        <w:t>«</w:t>
      </w:r>
      <w:r w:rsidRPr="00BB3AF6">
        <w:rPr>
          <w:sz w:val="30"/>
          <w:szCs w:val="30"/>
        </w:rPr>
        <w:t>Каменск</w:t>
      </w:r>
      <w:r w:rsidR="003675BC">
        <w:rPr>
          <w:sz w:val="30"/>
          <w:szCs w:val="30"/>
        </w:rPr>
        <w:t xml:space="preserve">ая </w:t>
      </w:r>
      <w:r w:rsidR="00E10FB6">
        <w:rPr>
          <w:sz w:val="30"/>
          <w:szCs w:val="30"/>
        </w:rPr>
        <w:t>средняя школа»</w:t>
      </w:r>
      <w:r w:rsidRPr="00BB3AF6">
        <w:rPr>
          <w:sz w:val="30"/>
          <w:szCs w:val="30"/>
        </w:rPr>
        <w:t xml:space="preserve">, ГУО </w:t>
      </w:r>
      <w:r w:rsidR="00E10FB6">
        <w:rPr>
          <w:sz w:val="30"/>
          <w:szCs w:val="30"/>
        </w:rPr>
        <w:t>«</w:t>
      </w:r>
      <w:proofErr w:type="spellStart"/>
      <w:r w:rsidRPr="00BB3AF6">
        <w:rPr>
          <w:sz w:val="30"/>
          <w:szCs w:val="30"/>
        </w:rPr>
        <w:t>Матютский</w:t>
      </w:r>
      <w:proofErr w:type="spellEnd"/>
      <w:r w:rsidRPr="00BB3AF6">
        <w:rPr>
          <w:sz w:val="30"/>
          <w:szCs w:val="30"/>
        </w:rPr>
        <w:t xml:space="preserve"> ясли-сад</w:t>
      </w:r>
      <w:r w:rsidR="00E10FB6">
        <w:rPr>
          <w:sz w:val="30"/>
          <w:szCs w:val="30"/>
        </w:rPr>
        <w:t>»</w:t>
      </w:r>
      <w:r w:rsidRPr="00BB3AF6">
        <w:rPr>
          <w:sz w:val="30"/>
          <w:szCs w:val="30"/>
        </w:rPr>
        <w:t xml:space="preserve">, ГУО </w:t>
      </w:r>
      <w:r w:rsidR="00E10FB6">
        <w:rPr>
          <w:sz w:val="30"/>
          <w:szCs w:val="30"/>
        </w:rPr>
        <w:t>«</w:t>
      </w:r>
      <w:r w:rsidR="003675BC">
        <w:rPr>
          <w:sz w:val="30"/>
          <w:szCs w:val="30"/>
        </w:rPr>
        <w:t xml:space="preserve">Средняя школа </w:t>
      </w:r>
      <w:proofErr w:type="spellStart"/>
      <w:r w:rsidR="003675BC">
        <w:rPr>
          <w:sz w:val="30"/>
          <w:szCs w:val="30"/>
        </w:rPr>
        <w:t>аг.Ленино</w:t>
      </w:r>
      <w:proofErr w:type="spellEnd"/>
      <w:r w:rsidR="00E10FB6">
        <w:rPr>
          <w:sz w:val="30"/>
          <w:szCs w:val="30"/>
        </w:rPr>
        <w:t>»</w:t>
      </w:r>
      <w:r w:rsidRPr="00BB3AF6">
        <w:rPr>
          <w:sz w:val="30"/>
          <w:szCs w:val="30"/>
        </w:rPr>
        <w:t xml:space="preserve"> приобретены  промышленные хлебные шкафы. В ГУО </w:t>
      </w:r>
      <w:r w:rsidR="003675BC">
        <w:rPr>
          <w:sz w:val="30"/>
          <w:szCs w:val="30"/>
        </w:rPr>
        <w:t>«</w:t>
      </w:r>
      <w:proofErr w:type="spellStart"/>
      <w:r w:rsidRPr="00BB3AF6">
        <w:rPr>
          <w:sz w:val="30"/>
          <w:szCs w:val="30"/>
        </w:rPr>
        <w:t>Паршинск</w:t>
      </w:r>
      <w:r w:rsidR="003675BC">
        <w:rPr>
          <w:sz w:val="30"/>
          <w:szCs w:val="30"/>
        </w:rPr>
        <w:t>ая</w:t>
      </w:r>
      <w:proofErr w:type="spellEnd"/>
      <w:r w:rsidR="003675BC">
        <w:rPr>
          <w:sz w:val="30"/>
          <w:szCs w:val="30"/>
        </w:rPr>
        <w:t xml:space="preserve"> средняя школа»</w:t>
      </w:r>
      <w:r w:rsidRPr="00BB3AF6">
        <w:rPr>
          <w:sz w:val="30"/>
          <w:szCs w:val="30"/>
        </w:rPr>
        <w:t xml:space="preserve"> на пищеблок приобре</w:t>
      </w:r>
      <w:r w:rsidR="00E10FB6">
        <w:rPr>
          <w:sz w:val="30"/>
          <w:szCs w:val="30"/>
        </w:rPr>
        <w:t>тена</w:t>
      </w:r>
      <w:r w:rsidRPr="00BB3AF6">
        <w:rPr>
          <w:sz w:val="30"/>
          <w:szCs w:val="30"/>
        </w:rPr>
        <w:t xml:space="preserve"> </w:t>
      </w:r>
      <w:proofErr w:type="spellStart"/>
      <w:r w:rsidRPr="00BB3AF6">
        <w:rPr>
          <w:sz w:val="30"/>
          <w:szCs w:val="30"/>
        </w:rPr>
        <w:t>электромясорубк</w:t>
      </w:r>
      <w:r w:rsidR="00E10FB6">
        <w:rPr>
          <w:sz w:val="30"/>
          <w:szCs w:val="30"/>
        </w:rPr>
        <w:t>а</w:t>
      </w:r>
      <w:proofErr w:type="spellEnd"/>
      <w:r w:rsidRPr="00BB3AF6">
        <w:rPr>
          <w:sz w:val="30"/>
          <w:szCs w:val="30"/>
        </w:rPr>
        <w:t>.</w:t>
      </w:r>
    </w:p>
    <w:p w:rsidR="00BB3AF6" w:rsidRPr="00BB3AF6" w:rsidRDefault="00BB3AF6" w:rsidP="00BB3AF6">
      <w:pPr>
        <w:ind w:right="-115" w:firstLine="426"/>
        <w:jc w:val="both"/>
        <w:rPr>
          <w:sz w:val="30"/>
          <w:szCs w:val="30"/>
        </w:rPr>
      </w:pPr>
      <w:r w:rsidRPr="00BB3AF6">
        <w:rPr>
          <w:sz w:val="30"/>
          <w:szCs w:val="30"/>
        </w:rPr>
        <w:t xml:space="preserve">В ГУО </w:t>
      </w:r>
      <w:r w:rsidR="003675BC">
        <w:rPr>
          <w:sz w:val="30"/>
          <w:szCs w:val="30"/>
        </w:rPr>
        <w:t>«</w:t>
      </w:r>
      <w:proofErr w:type="spellStart"/>
      <w:r w:rsidRPr="00BB3AF6">
        <w:rPr>
          <w:sz w:val="30"/>
          <w:szCs w:val="30"/>
        </w:rPr>
        <w:t>Добровск</w:t>
      </w:r>
      <w:r w:rsidR="003675BC">
        <w:rPr>
          <w:sz w:val="30"/>
          <w:szCs w:val="30"/>
        </w:rPr>
        <w:t>ая</w:t>
      </w:r>
      <w:proofErr w:type="spellEnd"/>
      <w:r w:rsidR="003675BC">
        <w:rPr>
          <w:sz w:val="30"/>
          <w:szCs w:val="30"/>
        </w:rPr>
        <w:t xml:space="preserve"> средняя школа»</w:t>
      </w:r>
      <w:r w:rsidRPr="00BB3AF6">
        <w:rPr>
          <w:sz w:val="30"/>
          <w:szCs w:val="30"/>
        </w:rPr>
        <w:t xml:space="preserve"> частично замены оконные блоки в помещениях для дошкольных групп.</w:t>
      </w:r>
    </w:p>
    <w:p w:rsidR="00BB3AF6" w:rsidRPr="00BB3AF6" w:rsidRDefault="00BB3AF6" w:rsidP="00BB3AF6">
      <w:pPr>
        <w:ind w:right="-115" w:firstLine="426"/>
        <w:jc w:val="both"/>
        <w:rPr>
          <w:sz w:val="30"/>
          <w:szCs w:val="30"/>
        </w:rPr>
      </w:pPr>
      <w:r w:rsidRPr="00BB3AF6">
        <w:rPr>
          <w:sz w:val="30"/>
          <w:szCs w:val="30"/>
        </w:rPr>
        <w:t xml:space="preserve">В  ГУО </w:t>
      </w:r>
      <w:r w:rsidR="003675BC">
        <w:rPr>
          <w:sz w:val="30"/>
          <w:szCs w:val="30"/>
        </w:rPr>
        <w:t xml:space="preserve">«Средняя школа </w:t>
      </w:r>
      <w:proofErr w:type="spellStart"/>
      <w:r w:rsidR="003675BC">
        <w:rPr>
          <w:sz w:val="30"/>
          <w:szCs w:val="30"/>
        </w:rPr>
        <w:t>аг.Ленино</w:t>
      </w:r>
      <w:proofErr w:type="spellEnd"/>
      <w:r w:rsidR="003675BC">
        <w:rPr>
          <w:sz w:val="30"/>
          <w:szCs w:val="30"/>
        </w:rPr>
        <w:t>»</w:t>
      </w:r>
      <w:r w:rsidRPr="00BB3AF6">
        <w:rPr>
          <w:sz w:val="30"/>
          <w:szCs w:val="30"/>
        </w:rPr>
        <w:t xml:space="preserve"> проведен ремонт отмостки здания.</w:t>
      </w:r>
    </w:p>
    <w:p w:rsidR="00BB3AF6" w:rsidRPr="00BB3AF6" w:rsidRDefault="00BB3AF6" w:rsidP="00BB3AF6">
      <w:pPr>
        <w:ind w:right="-115" w:firstLine="426"/>
        <w:jc w:val="both"/>
        <w:rPr>
          <w:sz w:val="30"/>
          <w:szCs w:val="30"/>
        </w:rPr>
      </w:pPr>
      <w:r w:rsidRPr="00BB3AF6">
        <w:rPr>
          <w:sz w:val="30"/>
          <w:szCs w:val="30"/>
        </w:rPr>
        <w:t xml:space="preserve">В ГУО </w:t>
      </w:r>
      <w:r w:rsidR="003675BC">
        <w:rPr>
          <w:sz w:val="30"/>
          <w:szCs w:val="30"/>
        </w:rPr>
        <w:t>«</w:t>
      </w:r>
      <w:r w:rsidRPr="00BB3AF6">
        <w:rPr>
          <w:sz w:val="30"/>
          <w:szCs w:val="30"/>
        </w:rPr>
        <w:t xml:space="preserve">Гимназия №1 </w:t>
      </w:r>
      <w:proofErr w:type="spellStart"/>
      <w:r w:rsidRPr="00BB3AF6">
        <w:rPr>
          <w:sz w:val="30"/>
          <w:szCs w:val="30"/>
        </w:rPr>
        <w:t>г.Горки</w:t>
      </w:r>
      <w:proofErr w:type="spellEnd"/>
      <w:r w:rsidR="003675BC">
        <w:rPr>
          <w:sz w:val="30"/>
          <w:szCs w:val="30"/>
        </w:rPr>
        <w:t>»</w:t>
      </w:r>
      <w:r w:rsidRPr="00BB3AF6">
        <w:rPr>
          <w:sz w:val="30"/>
          <w:szCs w:val="30"/>
        </w:rPr>
        <w:t xml:space="preserve"> проведена реконструкция системы искусственного освещения в малом спортивном зале, рекреациях.</w:t>
      </w:r>
    </w:p>
    <w:p w:rsidR="00BB3AF6" w:rsidRPr="00BB3AF6" w:rsidRDefault="00BB3AF6" w:rsidP="00BB3AF6">
      <w:pPr>
        <w:ind w:right="-115" w:firstLine="426"/>
        <w:jc w:val="both"/>
        <w:rPr>
          <w:sz w:val="30"/>
          <w:szCs w:val="30"/>
        </w:rPr>
      </w:pPr>
      <w:r w:rsidRPr="00BB3AF6">
        <w:rPr>
          <w:sz w:val="30"/>
          <w:szCs w:val="30"/>
        </w:rPr>
        <w:t xml:space="preserve">В ГУО </w:t>
      </w:r>
      <w:r w:rsidR="003675BC">
        <w:rPr>
          <w:sz w:val="30"/>
          <w:szCs w:val="30"/>
        </w:rPr>
        <w:t>«</w:t>
      </w:r>
      <w:proofErr w:type="spellStart"/>
      <w:r w:rsidRPr="00BB3AF6">
        <w:rPr>
          <w:sz w:val="30"/>
          <w:szCs w:val="30"/>
        </w:rPr>
        <w:t>Паршинск</w:t>
      </w:r>
      <w:r w:rsidR="003675BC">
        <w:rPr>
          <w:sz w:val="30"/>
          <w:szCs w:val="30"/>
        </w:rPr>
        <w:t>ая</w:t>
      </w:r>
      <w:proofErr w:type="spellEnd"/>
      <w:r w:rsidR="003675BC">
        <w:rPr>
          <w:sz w:val="30"/>
          <w:szCs w:val="30"/>
        </w:rPr>
        <w:t xml:space="preserve"> средняя школа»</w:t>
      </w:r>
      <w:r w:rsidRPr="00BB3AF6">
        <w:rPr>
          <w:sz w:val="30"/>
          <w:szCs w:val="30"/>
        </w:rPr>
        <w:t xml:space="preserve"> проведена реконструкция системы искусственного освещения в коридорах, учебных помещениях.</w:t>
      </w:r>
    </w:p>
    <w:p w:rsidR="00BB3AF6" w:rsidRPr="00BB3AF6" w:rsidRDefault="00BB3AF6" w:rsidP="00BB3AF6">
      <w:pPr>
        <w:ind w:right="-115" w:firstLine="426"/>
        <w:jc w:val="both"/>
        <w:rPr>
          <w:sz w:val="30"/>
          <w:szCs w:val="30"/>
        </w:rPr>
      </w:pPr>
      <w:r w:rsidRPr="00BB3AF6">
        <w:rPr>
          <w:sz w:val="30"/>
          <w:szCs w:val="30"/>
        </w:rPr>
        <w:t xml:space="preserve">В ГУО </w:t>
      </w:r>
      <w:r w:rsidR="003675BC">
        <w:rPr>
          <w:sz w:val="30"/>
          <w:szCs w:val="30"/>
        </w:rPr>
        <w:t>«</w:t>
      </w:r>
      <w:r w:rsidRPr="00BB3AF6">
        <w:rPr>
          <w:sz w:val="30"/>
          <w:szCs w:val="30"/>
        </w:rPr>
        <w:t xml:space="preserve">Средняя школа №3 </w:t>
      </w:r>
      <w:proofErr w:type="spellStart"/>
      <w:r w:rsidRPr="00BB3AF6">
        <w:rPr>
          <w:sz w:val="30"/>
          <w:szCs w:val="30"/>
        </w:rPr>
        <w:t>г.Горки</w:t>
      </w:r>
      <w:proofErr w:type="spellEnd"/>
      <w:r w:rsidR="003675BC">
        <w:rPr>
          <w:sz w:val="30"/>
          <w:szCs w:val="30"/>
        </w:rPr>
        <w:t>»</w:t>
      </w:r>
      <w:r w:rsidRPr="00BB3AF6">
        <w:rPr>
          <w:sz w:val="30"/>
          <w:szCs w:val="30"/>
        </w:rPr>
        <w:t xml:space="preserve">  проведен частичный ремонт кровли здания, отмостки и цокольной части здания.</w:t>
      </w:r>
    </w:p>
    <w:p w:rsidR="00BB3AF6" w:rsidRPr="00BB3AF6" w:rsidRDefault="00BB3AF6" w:rsidP="00BB3AF6">
      <w:pPr>
        <w:ind w:right="-115" w:firstLine="426"/>
        <w:jc w:val="both"/>
        <w:rPr>
          <w:sz w:val="30"/>
          <w:szCs w:val="30"/>
        </w:rPr>
      </w:pPr>
      <w:r w:rsidRPr="00BB3AF6">
        <w:rPr>
          <w:sz w:val="30"/>
          <w:szCs w:val="30"/>
        </w:rPr>
        <w:t xml:space="preserve">В ГУО </w:t>
      </w:r>
      <w:r w:rsidR="003675BC">
        <w:rPr>
          <w:sz w:val="30"/>
          <w:szCs w:val="30"/>
        </w:rPr>
        <w:t>«</w:t>
      </w:r>
      <w:r w:rsidRPr="00BB3AF6">
        <w:rPr>
          <w:sz w:val="30"/>
          <w:szCs w:val="30"/>
        </w:rPr>
        <w:t xml:space="preserve">Гимназия №1 </w:t>
      </w:r>
      <w:proofErr w:type="spellStart"/>
      <w:r w:rsidRPr="00BB3AF6">
        <w:rPr>
          <w:sz w:val="30"/>
          <w:szCs w:val="30"/>
        </w:rPr>
        <w:t>г.Горки</w:t>
      </w:r>
      <w:proofErr w:type="spellEnd"/>
      <w:r w:rsidR="003675BC">
        <w:rPr>
          <w:sz w:val="30"/>
          <w:szCs w:val="30"/>
        </w:rPr>
        <w:t>»</w:t>
      </w:r>
      <w:r w:rsidRPr="00BB3AF6">
        <w:rPr>
          <w:sz w:val="30"/>
          <w:szCs w:val="30"/>
        </w:rPr>
        <w:t xml:space="preserve"> на первом этаже здания   проведен ремонт санитарных узлов с заменой устаревшего санитарно-технического оборудования, устаревших отделочных материалов. </w:t>
      </w:r>
    </w:p>
    <w:p w:rsidR="00BB3AF6" w:rsidRPr="00BB3AF6" w:rsidRDefault="00BB3AF6" w:rsidP="00BB3AF6">
      <w:pPr>
        <w:jc w:val="both"/>
        <w:rPr>
          <w:sz w:val="30"/>
          <w:szCs w:val="30"/>
        </w:rPr>
      </w:pPr>
      <w:r w:rsidRPr="00BB3AF6">
        <w:rPr>
          <w:sz w:val="30"/>
          <w:szCs w:val="30"/>
        </w:rPr>
        <w:t xml:space="preserve">   </w:t>
      </w:r>
      <w:r w:rsidRPr="00BB3AF6">
        <w:rPr>
          <w:sz w:val="30"/>
          <w:szCs w:val="30"/>
        </w:rPr>
        <w:tab/>
        <w:t>Во всех учреждениях проведен  косметический ремонт. На пищеблоках проведена замена столовой и кухонной посуды.</w:t>
      </w:r>
    </w:p>
    <w:p w:rsidR="00BB3AF6" w:rsidRPr="00BB3AF6" w:rsidRDefault="00BB3AF6" w:rsidP="00BB3AF6">
      <w:pPr>
        <w:ind w:firstLine="708"/>
        <w:jc w:val="both"/>
        <w:rPr>
          <w:sz w:val="30"/>
          <w:szCs w:val="30"/>
        </w:rPr>
      </w:pPr>
      <w:r w:rsidRPr="00BB3AF6">
        <w:rPr>
          <w:sz w:val="30"/>
          <w:szCs w:val="30"/>
        </w:rPr>
        <w:t>На пищеблоки приобре</w:t>
      </w:r>
      <w:r w:rsidR="007C715F">
        <w:rPr>
          <w:sz w:val="30"/>
          <w:szCs w:val="30"/>
        </w:rPr>
        <w:t xml:space="preserve">тено 3 единицы </w:t>
      </w:r>
      <w:r w:rsidRPr="00BB3AF6">
        <w:rPr>
          <w:sz w:val="30"/>
          <w:szCs w:val="30"/>
        </w:rPr>
        <w:t xml:space="preserve"> холодильно</w:t>
      </w:r>
      <w:r w:rsidR="007C715F">
        <w:rPr>
          <w:sz w:val="30"/>
          <w:szCs w:val="30"/>
        </w:rPr>
        <w:t>го</w:t>
      </w:r>
      <w:r w:rsidRPr="00BB3AF6">
        <w:rPr>
          <w:sz w:val="30"/>
          <w:szCs w:val="30"/>
        </w:rPr>
        <w:t xml:space="preserve"> оборудовани</w:t>
      </w:r>
      <w:r w:rsidR="007C715F">
        <w:rPr>
          <w:sz w:val="30"/>
          <w:szCs w:val="30"/>
        </w:rPr>
        <w:t>я</w:t>
      </w:r>
      <w:r w:rsidRPr="00BB3AF6">
        <w:rPr>
          <w:sz w:val="30"/>
          <w:szCs w:val="30"/>
        </w:rPr>
        <w:t>, машин</w:t>
      </w:r>
      <w:r w:rsidR="007C715F">
        <w:rPr>
          <w:sz w:val="30"/>
          <w:szCs w:val="30"/>
        </w:rPr>
        <w:t>а</w:t>
      </w:r>
      <w:r w:rsidRPr="00BB3AF6">
        <w:rPr>
          <w:sz w:val="30"/>
          <w:szCs w:val="30"/>
        </w:rPr>
        <w:t xml:space="preserve"> для  чистки  овощей, машин</w:t>
      </w:r>
      <w:r w:rsidR="007C715F">
        <w:rPr>
          <w:sz w:val="30"/>
          <w:szCs w:val="30"/>
        </w:rPr>
        <w:t>а</w:t>
      </w:r>
      <w:r w:rsidRPr="00BB3AF6">
        <w:rPr>
          <w:sz w:val="30"/>
          <w:szCs w:val="30"/>
        </w:rPr>
        <w:t xml:space="preserve"> для переработки  овощей -1.  </w:t>
      </w:r>
    </w:p>
    <w:p w:rsidR="00BB3AF6" w:rsidRDefault="00BB3AF6" w:rsidP="00BB3AF6">
      <w:pPr>
        <w:ind w:firstLine="708"/>
        <w:jc w:val="both"/>
        <w:rPr>
          <w:sz w:val="30"/>
          <w:szCs w:val="30"/>
        </w:rPr>
      </w:pPr>
      <w:r w:rsidRPr="00BB3AF6">
        <w:rPr>
          <w:sz w:val="30"/>
          <w:szCs w:val="30"/>
        </w:rPr>
        <w:t>Для организации питания имеется 13 пищеблоков.</w:t>
      </w:r>
    </w:p>
    <w:p w:rsidR="007C715F" w:rsidRPr="00BB3AF6" w:rsidRDefault="007C715F" w:rsidP="007C715F">
      <w:pPr>
        <w:jc w:val="both"/>
        <w:rPr>
          <w:sz w:val="30"/>
          <w:szCs w:val="30"/>
        </w:rPr>
      </w:pPr>
      <w:r w:rsidRPr="00BB3AF6">
        <w:rPr>
          <w:sz w:val="30"/>
          <w:szCs w:val="30"/>
        </w:rPr>
        <w:t xml:space="preserve">         Охват горячим питанием учащихся учреждений общего среднего образования составляет: сельские учреждения</w:t>
      </w:r>
      <w:r>
        <w:rPr>
          <w:sz w:val="30"/>
          <w:szCs w:val="30"/>
        </w:rPr>
        <w:t xml:space="preserve"> </w:t>
      </w:r>
      <w:r w:rsidRPr="00BB3AF6">
        <w:rPr>
          <w:sz w:val="30"/>
          <w:szCs w:val="30"/>
        </w:rPr>
        <w:t>-</w:t>
      </w:r>
      <w:r>
        <w:rPr>
          <w:sz w:val="30"/>
          <w:szCs w:val="30"/>
        </w:rPr>
        <w:t xml:space="preserve"> </w:t>
      </w:r>
      <w:r w:rsidRPr="00BB3AF6">
        <w:rPr>
          <w:sz w:val="30"/>
          <w:szCs w:val="30"/>
        </w:rPr>
        <w:t>100%, городские учреждения-93,8%. Нормы питания по району в среднем выполняются на 95,1%.</w:t>
      </w:r>
    </w:p>
    <w:p w:rsidR="007C715F" w:rsidRPr="00DE56F7" w:rsidRDefault="007C715F" w:rsidP="007C715F">
      <w:pPr>
        <w:jc w:val="both"/>
        <w:rPr>
          <w:color w:val="000000" w:themeColor="text1"/>
          <w:sz w:val="30"/>
          <w:szCs w:val="30"/>
        </w:rPr>
      </w:pPr>
      <w:r w:rsidRPr="00DE56F7">
        <w:rPr>
          <w:color w:val="000000" w:themeColor="text1"/>
          <w:sz w:val="30"/>
          <w:szCs w:val="30"/>
        </w:rPr>
        <w:t xml:space="preserve">       </w:t>
      </w:r>
      <w:r>
        <w:rPr>
          <w:color w:val="000000" w:themeColor="text1"/>
          <w:sz w:val="30"/>
          <w:szCs w:val="30"/>
        </w:rPr>
        <w:tab/>
      </w:r>
      <w:r w:rsidRPr="00DE56F7">
        <w:rPr>
          <w:color w:val="000000" w:themeColor="text1"/>
          <w:sz w:val="30"/>
          <w:szCs w:val="30"/>
        </w:rPr>
        <w:t xml:space="preserve">В районе    внедрена система производственного контроля на основе принципов анализа рисков в соответствии  с  Методическими  рекомендациями  согласно письму Главного государственного санитарного врача </w:t>
      </w:r>
      <w:r w:rsidRPr="00DE56F7">
        <w:rPr>
          <w:color w:val="000000" w:themeColor="text1"/>
          <w:sz w:val="30"/>
          <w:szCs w:val="30"/>
          <w:lang w:eastAsia="en-US"/>
        </w:rPr>
        <w:t xml:space="preserve">Республики </w:t>
      </w:r>
      <w:r w:rsidRPr="00DE56F7">
        <w:rPr>
          <w:bCs/>
          <w:color w:val="000000" w:themeColor="text1"/>
          <w:spacing w:val="-10"/>
          <w:sz w:val="30"/>
          <w:szCs w:val="30"/>
          <w:lang w:eastAsia="en-US"/>
        </w:rPr>
        <w:t>Беларусь</w:t>
      </w:r>
      <w:r w:rsidRPr="00DE56F7">
        <w:rPr>
          <w:b/>
          <w:bCs/>
          <w:color w:val="000000" w:themeColor="text1"/>
          <w:spacing w:val="-10"/>
          <w:sz w:val="30"/>
          <w:szCs w:val="30"/>
          <w:lang w:eastAsia="en-US"/>
        </w:rPr>
        <w:t xml:space="preserve"> </w:t>
      </w:r>
      <w:r w:rsidRPr="00DE56F7">
        <w:rPr>
          <w:color w:val="000000" w:themeColor="text1"/>
          <w:sz w:val="30"/>
          <w:szCs w:val="30"/>
          <w:lang w:eastAsia="en-US"/>
        </w:rPr>
        <w:t>от 02.05.2016 № 6-16/834.</w:t>
      </w:r>
    </w:p>
    <w:p w:rsidR="007C715F" w:rsidRPr="007C715F" w:rsidRDefault="007C715F" w:rsidP="007C715F">
      <w:pPr>
        <w:jc w:val="both"/>
        <w:rPr>
          <w:color w:val="000000" w:themeColor="text1"/>
          <w:sz w:val="30"/>
          <w:szCs w:val="30"/>
        </w:rPr>
      </w:pPr>
      <w:r w:rsidRPr="00DE56F7">
        <w:rPr>
          <w:color w:val="000000" w:themeColor="text1"/>
          <w:sz w:val="30"/>
          <w:szCs w:val="30"/>
        </w:rPr>
        <w:t xml:space="preserve">      </w:t>
      </w:r>
      <w:r>
        <w:rPr>
          <w:color w:val="000000" w:themeColor="text1"/>
          <w:sz w:val="30"/>
          <w:szCs w:val="30"/>
        </w:rPr>
        <w:tab/>
      </w:r>
      <w:r w:rsidRPr="00DE56F7">
        <w:rPr>
          <w:color w:val="000000" w:themeColor="text1"/>
          <w:sz w:val="30"/>
          <w:szCs w:val="30"/>
        </w:rPr>
        <w:t xml:space="preserve">В районе не решен вопрос </w:t>
      </w:r>
      <w:r w:rsidRPr="00DE56F7">
        <w:rPr>
          <w:bCs/>
          <w:color w:val="000000" w:themeColor="text1"/>
          <w:sz w:val="30"/>
          <w:szCs w:val="30"/>
        </w:rPr>
        <w:t xml:space="preserve">прямых поставок </w:t>
      </w:r>
      <w:r w:rsidRPr="00DE56F7">
        <w:rPr>
          <w:color w:val="000000" w:themeColor="text1"/>
          <w:sz w:val="30"/>
          <w:szCs w:val="30"/>
        </w:rPr>
        <w:t xml:space="preserve">скоропортящейся продукции </w:t>
      </w:r>
      <w:r w:rsidRPr="00DE56F7">
        <w:rPr>
          <w:bCs/>
          <w:color w:val="000000" w:themeColor="text1"/>
          <w:sz w:val="30"/>
          <w:szCs w:val="30"/>
        </w:rPr>
        <w:t>от предприятий – изготовителей охлаждаемым транспортом</w:t>
      </w:r>
      <w:r w:rsidRPr="00DE56F7">
        <w:rPr>
          <w:color w:val="000000" w:themeColor="text1"/>
          <w:sz w:val="30"/>
          <w:szCs w:val="30"/>
        </w:rPr>
        <w:t xml:space="preserve"> до потребителя  (птица, рыба). Организованы прямые поставки  только мяса, молочной и кисломолочной продукции, хлебобулочных изделий.    </w:t>
      </w:r>
    </w:p>
    <w:p w:rsidR="00BB3AF6" w:rsidRPr="00BB3AF6" w:rsidRDefault="00BB3AF6" w:rsidP="00BB3AF6">
      <w:pPr>
        <w:ind w:firstLine="708"/>
        <w:jc w:val="both"/>
        <w:rPr>
          <w:sz w:val="30"/>
          <w:szCs w:val="30"/>
        </w:rPr>
      </w:pPr>
      <w:r w:rsidRPr="00BB3AF6">
        <w:rPr>
          <w:sz w:val="30"/>
          <w:szCs w:val="30"/>
        </w:rPr>
        <w:t xml:space="preserve">В  4 школах </w:t>
      </w:r>
      <w:proofErr w:type="spellStart"/>
      <w:r w:rsidRPr="00BB3AF6">
        <w:rPr>
          <w:sz w:val="30"/>
          <w:szCs w:val="30"/>
        </w:rPr>
        <w:t>г.Горки</w:t>
      </w:r>
      <w:proofErr w:type="spellEnd"/>
      <w:r w:rsidRPr="00BB3AF6">
        <w:rPr>
          <w:sz w:val="30"/>
          <w:szCs w:val="30"/>
        </w:rPr>
        <w:t xml:space="preserve"> занятия проводятся в две смены (28,6 % от общего числа учреждений), 786 учащихся обучаются во вторую смену.   </w:t>
      </w:r>
    </w:p>
    <w:p w:rsidR="00BB3AF6" w:rsidRPr="00BB3AF6" w:rsidRDefault="00BB3AF6" w:rsidP="00BB3AF6">
      <w:pPr>
        <w:ind w:firstLine="708"/>
        <w:jc w:val="both"/>
        <w:rPr>
          <w:sz w:val="30"/>
          <w:szCs w:val="30"/>
        </w:rPr>
      </w:pPr>
      <w:r w:rsidRPr="00BB3AF6">
        <w:rPr>
          <w:sz w:val="30"/>
          <w:szCs w:val="30"/>
        </w:rPr>
        <w:t xml:space="preserve">Оценено выполнение </w:t>
      </w:r>
      <w:proofErr w:type="spellStart"/>
      <w:r w:rsidRPr="00BB3AF6">
        <w:rPr>
          <w:sz w:val="30"/>
          <w:szCs w:val="30"/>
        </w:rPr>
        <w:t>здоровьесберегающих</w:t>
      </w:r>
      <w:proofErr w:type="spellEnd"/>
      <w:r w:rsidRPr="00BB3AF6">
        <w:rPr>
          <w:sz w:val="30"/>
          <w:szCs w:val="30"/>
        </w:rPr>
        <w:t xml:space="preserve"> требований к организации образовательного процесса учащихся. Во всех учреждениях  созданы необходимые условия для  обеспечения  организации образовательного процесса. В учреждениях имеются спортивные залы. При спортивных залах функционируют санитарные узлы и душевые. В учебных кабинетах соблюдаются  нормы искусственного и естественного освещения. Источники искусственного освещения находятся в исправном состоянии. Проводятся физкультминутки и упражнения для глаз. Соблюдается режим проветривания. Рассаживание за ученической мебелью проводится с учетом с учетом их роста и состояния здоровья  дважды в течение учебного года.  </w:t>
      </w:r>
    </w:p>
    <w:p w:rsidR="00BB3AF6" w:rsidRPr="00BB3AF6" w:rsidRDefault="007C715F" w:rsidP="007C715F">
      <w:pPr>
        <w:ind w:firstLine="709"/>
        <w:jc w:val="both"/>
        <w:rPr>
          <w:sz w:val="30"/>
          <w:szCs w:val="30"/>
        </w:rPr>
      </w:pPr>
      <w:r>
        <w:rPr>
          <w:sz w:val="30"/>
          <w:szCs w:val="30"/>
        </w:rPr>
        <w:t>Д</w:t>
      </w:r>
      <w:r w:rsidR="00BB3AF6" w:rsidRPr="00BB3AF6">
        <w:rPr>
          <w:sz w:val="30"/>
          <w:szCs w:val="30"/>
        </w:rPr>
        <w:t xml:space="preserve">ля занятий спортом детей имеется «Горецкая ДЮСШ». </w:t>
      </w:r>
      <w:r>
        <w:rPr>
          <w:sz w:val="30"/>
          <w:szCs w:val="30"/>
        </w:rPr>
        <w:t>К</w:t>
      </w:r>
      <w:r w:rsidR="00BB3AF6" w:rsidRPr="00BB3AF6">
        <w:rPr>
          <w:sz w:val="30"/>
          <w:szCs w:val="30"/>
        </w:rPr>
        <w:t>оличеств</w:t>
      </w:r>
      <w:r>
        <w:rPr>
          <w:sz w:val="30"/>
          <w:szCs w:val="30"/>
        </w:rPr>
        <w:t>о</w:t>
      </w:r>
      <w:r w:rsidR="00BB3AF6" w:rsidRPr="00BB3AF6">
        <w:rPr>
          <w:sz w:val="30"/>
          <w:szCs w:val="30"/>
        </w:rPr>
        <w:t xml:space="preserve"> детей</w:t>
      </w:r>
      <w:r>
        <w:rPr>
          <w:sz w:val="30"/>
          <w:szCs w:val="30"/>
        </w:rPr>
        <w:t xml:space="preserve">, </w:t>
      </w:r>
      <w:r w:rsidR="00BB3AF6" w:rsidRPr="00BB3AF6">
        <w:rPr>
          <w:sz w:val="30"/>
          <w:szCs w:val="30"/>
        </w:rPr>
        <w:t>занимающихся в специализированных спортивных учреждениях, спортивных клубах</w:t>
      </w:r>
      <w:r>
        <w:rPr>
          <w:sz w:val="30"/>
          <w:szCs w:val="30"/>
        </w:rPr>
        <w:t xml:space="preserve"> </w:t>
      </w:r>
      <w:r w:rsidR="00BB3AF6" w:rsidRPr="00BB3AF6">
        <w:rPr>
          <w:sz w:val="30"/>
          <w:szCs w:val="30"/>
        </w:rPr>
        <w:t>- 365 учащихся (8,4%)</w:t>
      </w:r>
      <w:r>
        <w:rPr>
          <w:sz w:val="30"/>
          <w:szCs w:val="30"/>
        </w:rPr>
        <w:t>.</w:t>
      </w:r>
    </w:p>
    <w:p w:rsidR="00BB3AF6" w:rsidRPr="00BB3AF6" w:rsidRDefault="00BB3AF6" w:rsidP="00BB3AF6">
      <w:pPr>
        <w:jc w:val="both"/>
        <w:rPr>
          <w:sz w:val="30"/>
          <w:szCs w:val="30"/>
        </w:rPr>
      </w:pPr>
      <w:r w:rsidRPr="00BB3AF6">
        <w:rPr>
          <w:sz w:val="30"/>
          <w:szCs w:val="30"/>
        </w:rPr>
        <w:t xml:space="preserve">       </w:t>
      </w:r>
      <w:r w:rsidR="007C715F">
        <w:rPr>
          <w:sz w:val="30"/>
          <w:szCs w:val="30"/>
        </w:rPr>
        <w:tab/>
        <w:t xml:space="preserve"> К</w:t>
      </w:r>
      <w:r w:rsidRPr="00BB3AF6">
        <w:rPr>
          <w:sz w:val="30"/>
          <w:szCs w:val="30"/>
        </w:rPr>
        <w:t>оличеств</w:t>
      </w:r>
      <w:r w:rsidR="007C715F">
        <w:rPr>
          <w:sz w:val="30"/>
          <w:szCs w:val="30"/>
        </w:rPr>
        <w:t>о</w:t>
      </w:r>
      <w:r w:rsidRPr="00BB3AF6">
        <w:rPr>
          <w:sz w:val="30"/>
          <w:szCs w:val="30"/>
        </w:rPr>
        <w:t xml:space="preserve"> учащихся учреждений общего среднего образования</w:t>
      </w:r>
      <w:r w:rsidR="007C715F">
        <w:rPr>
          <w:sz w:val="30"/>
          <w:szCs w:val="30"/>
        </w:rPr>
        <w:t>,</w:t>
      </w:r>
      <w:r w:rsidRPr="00BB3AF6">
        <w:rPr>
          <w:sz w:val="30"/>
          <w:szCs w:val="30"/>
        </w:rPr>
        <w:t xml:space="preserve">   занимающихся в объединениях физкультурно-спортивного профиля на базе учреждений общего среднего образования -</w:t>
      </w:r>
      <w:r w:rsidR="007C715F">
        <w:rPr>
          <w:sz w:val="30"/>
          <w:szCs w:val="30"/>
        </w:rPr>
        <w:t xml:space="preserve"> </w:t>
      </w:r>
      <w:r w:rsidRPr="00BB3AF6">
        <w:rPr>
          <w:sz w:val="30"/>
          <w:szCs w:val="30"/>
        </w:rPr>
        <w:t xml:space="preserve">1130 детей (26%); </w:t>
      </w:r>
    </w:p>
    <w:p w:rsidR="007C715F" w:rsidRDefault="007C715F" w:rsidP="00255BA5">
      <w:pPr>
        <w:ind w:firstLine="851"/>
        <w:jc w:val="both"/>
        <w:rPr>
          <w:sz w:val="30"/>
          <w:szCs w:val="30"/>
        </w:rPr>
      </w:pPr>
      <w:r w:rsidRPr="007C715F">
        <w:rPr>
          <w:sz w:val="30"/>
          <w:szCs w:val="30"/>
        </w:rPr>
        <w:t>На заседаниях Горецкого районного исполнительного комитета рассмотрены вопросы с принятием решения  от 17.06.2022</w:t>
      </w:r>
      <w:r>
        <w:rPr>
          <w:sz w:val="30"/>
          <w:szCs w:val="30"/>
        </w:rPr>
        <w:t>г.</w:t>
      </w:r>
      <w:r w:rsidRPr="007C715F">
        <w:rPr>
          <w:sz w:val="30"/>
          <w:szCs w:val="30"/>
        </w:rPr>
        <w:t xml:space="preserve"> №12-29 «О мерах по совершенствованию качества образования в Горецком районе и ходе подготовки учреждений образования Горецкого района к новому учебному году», от 02.12.2022</w:t>
      </w:r>
      <w:r>
        <w:rPr>
          <w:sz w:val="30"/>
          <w:szCs w:val="30"/>
        </w:rPr>
        <w:t>г.</w:t>
      </w:r>
      <w:r w:rsidRPr="007C715F">
        <w:rPr>
          <w:sz w:val="30"/>
          <w:szCs w:val="30"/>
        </w:rPr>
        <w:t xml:space="preserve"> № 24-11 </w:t>
      </w:r>
      <w:r>
        <w:rPr>
          <w:sz w:val="30"/>
          <w:szCs w:val="30"/>
        </w:rPr>
        <w:t>«</w:t>
      </w:r>
      <w:r w:rsidRPr="007C715F">
        <w:rPr>
          <w:sz w:val="30"/>
          <w:szCs w:val="30"/>
        </w:rPr>
        <w:t>Об организации качества, безопасности и сбалансированности питания обучающихся и воспитанников Горецкого района</w:t>
      </w:r>
      <w:r>
        <w:rPr>
          <w:sz w:val="30"/>
          <w:szCs w:val="30"/>
        </w:rPr>
        <w:t>».</w:t>
      </w:r>
      <w:r w:rsidRPr="007C715F">
        <w:rPr>
          <w:sz w:val="30"/>
          <w:szCs w:val="30"/>
        </w:rPr>
        <w:t xml:space="preserve"> </w:t>
      </w:r>
    </w:p>
    <w:p w:rsidR="00255BA5" w:rsidRPr="008A1363" w:rsidRDefault="00255BA5" w:rsidP="00255BA5">
      <w:pPr>
        <w:ind w:firstLine="851"/>
        <w:jc w:val="both"/>
        <w:rPr>
          <w:b/>
          <w:sz w:val="30"/>
          <w:szCs w:val="30"/>
        </w:rPr>
      </w:pPr>
      <w:r w:rsidRPr="008A1363">
        <w:rPr>
          <w:b/>
          <w:sz w:val="30"/>
          <w:szCs w:val="30"/>
        </w:rPr>
        <w:t xml:space="preserve">Обеспечение мониторинга здоровья детей и подростков. </w:t>
      </w:r>
    </w:p>
    <w:p w:rsidR="00255BA5" w:rsidRPr="008A1363" w:rsidRDefault="00255BA5" w:rsidP="00255BA5">
      <w:pPr>
        <w:ind w:firstLine="851"/>
        <w:jc w:val="both"/>
        <w:rPr>
          <w:sz w:val="30"/>
          <w:szCs w:val="30"/>
        </w:rPr>
      </w:pPr>
      <w:r w:rsidRPr="008A1363">
        <w:rPr>
          <w:sz w:val="30"/>
          <w:szCs w:val="30"/>
        </w:rPr>
        <w:t xml:space="preserve">В Горецком районе силами педиатрической службы проводится ежегодно углубленный  медицинский осмотр (далее – осмотр) школьников с привлечением врачей-специалистов территориальных учреждений здравоохранения. </w:t>
      </w:r>
    </w:p>
    <w:p w:rsidR="00255BA5" w:rsidRPr="008A1363" w:rsidRDefault="00255BA5" w:rsidP="00255BA5">
      <w:pPr>
        <w:ind w:firstLine="851"/>
        <w:jc w:val="both"/>
        <w:rPr>
          <w:sz w:val="30"/>
          <w:szCs w:val="30"/>
        </w:rPr>
      </w:pPr>
      <w:r w:rsidRPr="008A1363">
        <w:rPr>
          <w:sz w:val="30"/>
          <w:szCs w:val="30"/>
        </w:rPr>
        <w:t>Результаты осмотра и врачебные  рекомендации представляются в  школы для формирования групп по физическому воспитанию, заполнению листков здоровья, проведению рассадки учащихся по учебным партам.</w:t>
      </w:r>
    </w:p>
    <w:p w:rsidR="00255BA5" w:rsidRPr="008A1363" w:rsidRDefault="00255BA5" w:rsidP="00255BA5">
      <w:pPr>
        <w:ind w:firstLine="851"/>
        <w:jc w:val="both"/>
        <w:rPr>
          <w:sz w:val="30"/>
          <w:szCs w:val="30"/>
        </w:rPr>
      </w:pPr>
      <w:r w:rsidRPr="008A1363">
        <w:rPr>
          <w:sz w:val="30"/>
          <w:szCs w:val="30"/>
        </w:rPr>
        <w:t>В то</w:t>
      </w:r>
      <w:r w:rsidR="006A55DD">
        <w:rPr>
          <w:sz w:val="30"/>
          <w:szCs w:val="30"/>
        </w:rPr>
        <w:t xml:space="preserve"> </w:t>
      </w:r>
      <w:r w:rsidRPr="008A1363">
        <w:rPr>
          <w:sz w:val="30"/>
          <w:szCs w:val="30"/>
        </w:rPr>
        <w:t xml:space="preserve">же время, эффективность мониторинга здоровья школьников недостаточная в силу наличия следующих системных проблем: </w:t>
      </w:r>
    </w:p>
    <w:p w:rsidR="00255BA5" w:rsidRPr="008A1363" w:rsidRDefault="00255BA5" w:rsidP="00255BA5">
      <w:pPr>
        <w:ind w:firstLine="851"/>
        <w:jc w:val="both"/>
        <w:rPr>
          <w:sz w:val="30"/>
          <w:szCs w:val="30"/>
        </w:rPr>
      </w:pPr>
      <w:r w:rsidRPr="008A1363">
        <w:rPr>
          <w:sz w:val="30"/>
          <w:szCs w:val="30"/>
        </w:rPr>
        <w:t xml:space="preserve"> по результатам осмотра не  разрабатываются персонально для каждого ребенка коррекционные оздоровительные мероприятия;</w:t>
      </w:r>
    </w:p>
    <w:p w:rsidR="00255BA5" w:rsidRPr="008A1363" w:rsidRDefault="00255BA5" w:rsidP="00255BA5">
      <w:pPr>
        <w:ind w:firstLine="851"/>
        <w:jc w:val="both"/>
        <w:rPr>
          <w:sz w:val="30"/>
          <w:szCs w:val="30"/>
        </w:rPr>
      </w:pPr>
      <w:r w:rsidRPr="008A1363">
        <w:rPr>
          <w:sz w:val="30"/>
          <w:szCs w:val="30"/>
        </w:rPr>
        <w:t xml:space="preserve"> не в полном объеме используются лечебно-оздоровительные технологии, воздействие которых обеспечивает восстановление физического здоровья детей;</w:t>
      </w:r>
    </w:p>
    <w:p w:rsidR="00255BA5" w:rsidRPr="008A1363" w:rsidRDefault="00255BA5" w:rsidP="00255BA5">
      <w:pPr>
        <w:ind w:firstLine="851"/>
        <w:jc w:val="both"/>
        <w:rPr>
          <w:sz w:val="30"/>
          <w:szCs w:val="30"/>
        </w:rPr>
      </w:pPr>
      <w:r w:rsidRPr="008A1363">
        <w:rPr>
          <w:sz w:val="30"/>
          <w:szCs w:val="30"/>
        </w:rPr>
        <w:t xml:space="preserve"> не на должном уровне оказывается консультативная помощь администрации учреждений образования, преподавателям физического воспитания, классным руководителям в организации дифференцированного подхода к ученикам с учетом их состояния здоровья и особенностей развития;</w:t>
      </w:r>
    </w:p>
    <w:p w:rsidR="000224FD" w:rsidRDefault="00255BA5" w:rsidP="00255BA5">
      <w:pPr>
        <w:ind w:firstLine="851"/>
        <w:jc w:val="both"/>
        <w:rPr>
          <w:sz w:val="30"/>
          <w:szCs w:val="30"/>
        </w:rPr>
      </w:pPr>
      <w:r w:rsidRPr="008A1363">
        <w:rPr>
          <w:sz w:val="30"/>
          <w:szCs w:val="30"/>
        </w:rPr>
        <w:t xml:space="preserve"> не проводится работа по индивидуальным реабилитационным мероприятиям, направленных на восстановление здоровья, психологического статуса и  работоспособности ребенка.    </w:t>
      </w:r>
    </w:p>
    <w:p w:rsidR="00E67936" w:rsidRDefault="0071038A" w:rsidP="00255BA5">
      <w:pPr>
        <w:ind w:firstLine="851"/>
        <w:jc w:val="both"/>
        <w:rPr>
          <w:color w:val="000000" w:themeColor="text1"/>
          <w:sz w:val="30"/>
          <w:szCs w:val="30"/>
        </w:rPr>
      </w:pPr>
      <w:r w:rsidRPr="0071038A">
        <w:rPr>
          <w:color w:val="000000" w:themeColor="text1"/>
          <w:sz w:val="30"/>
          <w:szCs w:val="30"/>
        </w:rPr>
        <w:t xml:space="preserve">Решение данных проблем будет отражено в проекте «Школа – территория здоровья», </w:t>
      </w:r>
      <w:r w:rsidR="00E67936">
        <w:rPr>
          <w:color w:val="000000" w:themeColor="text1"/>
          <w:sz w:val="30"/>
          <w:szCs w:val="30"/>
        </w:rPr>
        <w:t>который реализуется с 2021/2022 учебного года в каждом учреждении образования.</w:t>
      </w:r>
    </w:p>
    <w:p w:rsidR="000A465D" w:rsidRDefault="000A465D" w:rsidP="000A465D">
      <w:pPr>
        <w:ind w:firstLine="709"/>
        <w:jc w:val="both"/>
        <w:rPr>
          <w:sz w:val="30"/>
          <w:szCs w:val="30"/>
        </w:rPr>
      </w:pPr>
      <w:r w:rsidRPr="000A465D">
        <w:rPr>
          <w:bCs/>
          <w:color w:val="000000" w:themeColor="text1"/>
          <w:sz w:val="30"/>
          <w:szCs w:val="30"/>
        </w:rPr>
        <w:t>Таким образом,</w:t>
      </w:r>
      <w:r w:rsidR="00255BA5" w:rsidRPr="0071038A">
        <w:rPr>
          <w:b/>
          <w:bCs/>
          <w:color w:val="000000" w:themeColor="text1"/>
          <w:sz w:val="30"/>
          <w:szCs w:val="30"/>
        </w:rPr>
        <w:t xml:space="preserve"> </w:t>
      </w:r>
      <w:r>
        <w:rPr>
          <w:sz w:val="30"/>
          <w:szCs w:val="30"/>
        </w:rPr>
        <w:t>в районе каждое учреждение образования  вовлечено в проектную деятельность, направленную на формирование здоровой и образованной личности.</w:t>
      </w:r>
    </w:p>
    <w:p w:rsidR="00255BA5" w:rsidRPr="0071038A" w:rsidRDefault="00255BA5" w:rsidP="00255BA5">
      <w:pPr>
        <w:ind w:firstLine="851"/>
        <w:jc w:val="both"/>
        <w:rPr>
          <w:b/>
          <w:bCs/>
          <w:color w:val="000000" w:themeColor="text1"/>
          <w:sz w:val="30"/>
          <w:szCs w:val="30"/>
        </w:rPr>
      </w:pPr>
      <w:r w:rsidRPr="0071038A">
        <w:rPr>
          <w:b/>
          <w:bCs/>
          <w:color w:val="000000" w:themeColor="text1"/>
          <w:sz w:val="30"/>
          <w:szCs w:val="30"/>
        </w:rPr>
        <w:t xml:space="preserve">                                                              </w:t>
      </w:r>
    </w:p>
    <w:p w:rsidR="00255BA5" w:rsidRDefault="00255BA5" w:rsidP="00255BA5">
      <w:pPr>
        <w:pStyle w:val="31"/>
        <w:rPr>
          <w:b/>
          <w:bCs/>
          <w:sz w:val="30"/>
          <w:szCs w:val="30"/>
        </w:rPr>
      </w:pPr>
      <w:r w:rsidRPr="008A1363">
        <w:rPr>
          <w:b/>
          <w:bCs/>
          <w:sz w:val="30"/>
          <w:szCs w:val="30"/>
        </w:rPr>
        <w:t xml:space="preserve">           Оздоровление условий для учебно-воспитательного процесса.</w:t>
      </w:r>
    </w:p>
    <w:p w:rsidR="00BE6422" w:rsidRPr="008A1363" w:rsidRDefault="00BE6422" w:rsidP="00BE6422">
      <w:pPr>
        <w:pStyle w:val="31"/>
        <w:jc w:val="left"/>
        <w:rPr>
          <w:b/>
          <w:bCs/>
          <w:sz w:val="30"/>
          <w:szCs w:val="30"/>
        </w:rPr>
      </w:pPr>
    </w:p>
    <w:p w:rsidR="00255BA5" w:rsidRPr="00A71B04" w:rsidRDefault="00255BA5" w:rsidP="00255BA5">
      <w:pPr>
        <w:pStyle w:val="31"/>
        <w:rPr>
          <w:color w:val="000000" w:themeColor="text1"/>
          <w:sz w:val="30"/>
          <w:szCs w:val="30"/>
        </w:rPr>
      </w:pPr>
      <w:r w:rsidRPr="008A1363">
        <w:rPr>
          <w:sz w:val="30"/>
          <w:szCs w:val="30"/>
        </w:rPr>
        <w:t xml:space="preserve">           </w:t>
      </w:r>
      <w:r w:rsidRPr="00A71B04">
        <w:rPr>
          <w:color w:val="000000" w:themeColor="text1"/>
          <w:sz w:val="30"/>
          <w:szCs w:val="30"/>
        </w:rPr>
        <w:t xml:space="preserve">Районным отделом </w:t>
      </w:r>
      <w:r w:rsidR="00994F72" w:rsidRPr="00A71B04">
        <w:rPr>
          <w:color w:val="000000" w:themeColor="text1"/>
          <w:sz w:val="30"/>
          <w:szCs w:val="30"/>
        </w:rPr>
        <w:t xml:space="preserve">по </w:t>
      </w:r>
      <w:r w:rsidRPr="00A71B04">
        <w:rPr>
          <w:color w:val="000000" w:themeColor="text1"/>
          <w:sz w:val="30"/>
          <w:szCs w:val="30"/>
        </w:rPr>
        <w:t>образовани</w:t>
      </w:r>
      <w:r w:rsidR="00994F72" w:rsidRPr="00A71B04">
        <w:rPr>
          <w:color w:val="000000" w:themeColor="text1"/>
          <w:sz w:val="30"/>
          <w:szCs w:val="30"/>
        </w:rPr>
        <w:t>ю</w:t>
      </w:r>
      <w:r w:rsidRPr="00A71B04">
        <w:rPr>
          <w:color w:val="000000" w:themeColor="text1"/>
          <w:sz w:val="30"/>
          <w:szCs w:val="30"/>
        </w:rPr>
        <w:t xml:space="preserve"> проводилась работа по укреплению материально-технической базы детских дошкольных и общеобразовательных учреждений в части обеспечения соблюдения гигиенических требований при учебно-воспитательном процессе. </w:t>
      </w:r>
    </w:p>
    <w:p w:rsidR="00A71B04" w:rsidRPr="00A71B04" w:rsidRDefault="00D759D2" w:rsidP="00D759D2">
      <w:pPr>
        <w:ind w:firstLine="851"/>
        <w:jc w:val="both"/>
        <w:rPr>
          <w:color w:val="000000" w:themeColor="text1"/>
          <w:sz w:val="30"/>
          <w:szCs w:val="30"/>
        </w:rPr>
      </w:pPr>
      <w:r>
        <w:rPr>
          <w:color w:val="000000" w:themeColor="text1"/>
          <w:sz w:val="30"/>
          <w:szCs w:val="30"/>
        </w:rPr>
        <w:t>Б</w:t>
      </w:r>
      <w:r w:rsidR="00A71B04" w:rsidRPr="00A71B04">
        <w:rPr>
          <w:color w:val="000000" w:themeColor="text1"/>
          <w:sz w:val="30"/>
          <w:szCs w:val="30"/>
        </w:rPr>
        <w:t>ыли выполнения задания на 202</w:t>
      </w:r>
      <w:r w:rsidR="00C87412">
        <w:rPr>
          <w:color w:val="000000" w:themeColor="text1"/>
          <w:sz w:val="30"/>
          <w:szCs w:val="30"/>
        </w:rPr>
        <w:t>2</w:t>
      </w:r>
      <w:r w:rsidR="00A71B04" w:rsidRPr="00A71B04">
        <w:rPr>
          <w:color w:val="000000" w:themeColor="text1"/>
          <w:sz w:val="30"/>
          <w:szCs w:val="30"/>
        </w:rPr>
        <w:t xml:space="preserve"> г</w:t>
      </w:r>
      <w:r>
        <w:rPr>
          <w:color w:val="000000" w:themeColor="text1"/>
          <w:sz w:val="30"/>
          <w:szCs w:val="30"/>
        </w:rPr>
        <w:t>.</w:t>
      </w:r>
      <w:r w:rsidR="00A71B04" w:rsidRPr="00A71B04">
        <w:rPr>
          <w:color w:val="000000" w:themeColor="text1"/>
          <w:sz w:val="30"/>
          <w:szCs w:val="30"/>
        </w:rPr>
        <w:t xml:space="preserve"> по «Программе реконструкции систем искусственного освещения в учреждениях образования на период 2017-202</w:t>
      </w:r>
      <w:r w:rsidR="00C87412">
        <w:rPr>
          <w:color w:val="000000" w:themeColor="text1"/>
          <w:sz w:val="30"/>
          <w:szCs w:val="30"/>
        </w:rPr>
        <w:t>2</w:t>
      </w:r>
      <w:r w:rsidR="00A71B04" w:rsidRPr="00A71B04">
        <w:rPr>
          <w:color w:val="000000" w:themeColor="text1"/>
          <w:sz w:val="30"/>
          <w:szCs w:val="30"/>
        </w:rPr>
        <w:t xml:space="preserve"> гг.» (работы проведены в 1  учреждении)</w:t>
      </w:r>
      <w:r w:rsidR="00C25A9F">
        <w:rPr>
          <w:color w:val="000000" w:themeColor="text1"/>
          <w:sz w:val="30"/>
          <w:szCs w:val="30"/>
        </w:rPr>
        <w:t>.</w:t>
      </w:r>
    </w:p>
    <w:p w:rsidR="00A71B04" w:rsidRPr="00A71B04" w:rsidRDefault="00A71B04" w:rsidP="00A71B04">
      <w:pPr>
        <w:ind w:firstLine="851"/>
        <w:jc w:val="both"/>
        <w:rPr>
          <w:color w:val="000000" w:themeColor="text1"/>
          <w:sz w:val="30"/>
          <w:szCs w:val="30"/>
        </w:rPr>
      </w:pPr>
      <w:r w:rsidRPr="00A71B04">
        <w:rPr>
          <w:color w:val="000000" w:themeColor="text1"/>
          <w:sz w:val="30"/>
          <w:szCs w:val="30"/>
        </w:rPr>
        <w:t>В 202</w:t>
      </w:r>
      <w:r w:rsidR="00C87412">
        <w:rPr>
          <w:color w:val="000000" w:themeColor="text1"/>
          <w:sz w:val="30"/>
          <w:szCs w:val="30"/>
        </w:rPr>
        <w:t>2</w:t>
      </w:r>
      <w:r w:rsidRPr="00A71B04">
        <w:rPr>
          <w:color w:val="000000" w:themeColor="text1"/>
          <w:sz w:val="30"/>
          <w:szCs w:val="30"/>
        </w:rPr>
        <w:t xml:space="preserve"> году к началу учебного года во всех учреждениях образования проведен косметический ремонт, профилактический ремонт водопроводно-канализационной системы с заменой неисправного санитарного оборудования. </w:t>
      </w:r>
    </w:p>
    <w:p w:rsidR="00255BA5" w:rsidRPr="00A71B04" w:rsidRDefault="00255BA5" w:rsidP="00255BA5">
      <w:pPr>
        <w:jc w:val="both"/>
        <w:rPr>
          <w:b/>
          <w:i/>
          <w:color w:val="000000" w:themeColor="text1"/>
          <w:sz w:val="30"/>
          <w:szCs w:val="30"/>
        </w:rPr>
      </w:pPr>
      <w:r w:rsidRPr="00E67936">
        <w:rPr>
          <w:color w:val="FF0000"/>
          <w:sz w:val="30"/>
          <w:szCs w:val="30"/>
        </w:rPr>
        <w:tab/>
      </w:r>
      <w:r w:rsidRPr="00A71B04">
        <w:rPr>
          <w:b/>
          <w:color w:val="000000" w:themeColor="text1"/>
          <w:sz w:val="30"/>
          <w:szCs w:val="30"/>
        </w:rPr>
        <w:t>Обеспечение гигиенических условий при организации питания детей и подростков в организованных коллективах.</w:t>
      </w:r>
    </w:p>
    <w:p w:rsidR="00A71B04" w:rsidRPr="00A71B04" w:rsidRDefault="00A71B04" w:rsidP="00A71B04">
      <w:pPr>
        <w:ind w:firstLine="851"/>
        <w:jc w:val="both"/>
        <w:rPr>
          <w:color w:val="000000" w:themeColor="text1"/>
          <w:sz w:val="30"/>
          <w:szCs w:val="30"/>
        </w:rPr>
      </w:pPr>
      <w:r w:rsidRPr="00A71B04">
        <w:rPr>
          <w:color w:val="000000" w:themeColor="text1"/>
          <w:sz w:val="30"/>
          <w:szCs w:val="30"/>
        </w:rPr>
        <w:t>В 202</w:t>
      </w:r>
      <w:r w:rsidR="00F37F19">
        <w:rPr>
          <w:color w:val="000000" w:themeColor="text1"/>
          <w:sz w:val="30"/>
          <w:szCs w:val="30"/>
        </w:rPr>
        <w:t>2</w:t>
      </w:r>
      <w:r w:rsidRPr="00A71B04">
        <w:rPr>
          <w:color w:val="000000" w:themeColor="text1"/>
          <w:sz w:val="30"/>
          <w:szCs w:val="30"/>
        </w:rPr>
        <w:t xml:space="preserve"> году мероприятия по улучшению материальной базы пищеблоков школ и детских дошкольных учреждениях проводились в соответствии с Планом  Горецкого </w:t>
      </w:r>
      <w:r w:rsidR="00FE42BD">
        <w:rPr>
          <w:color w:val="000000" w:themeColor="text1"/>
          <w:sz w:val="30"/>
          <w:szCs w:val="30"/>
        </w:rPr>
        <w:t>райисполкома</w:t>
      </w:r>
      <w:r w:rsidRPr="00A71B04">
        <w:rPr>
          <w:color w:val="000000" w:themeColor="text1"/>
          <w:sz w:val="30"/>
          <w:szCs w:val="30"/>
        </w:rPr>
        <w:t xml:space="preserve">  в том числе: </w:t>
      </w:r>
    </w:p>
    <w:p w:rsidR="00A71B04" w:rsidRPr="00A71B04" w:rsidRDefault="00A71B04" w:rsidP="00A71B04">
      <w:pPr>
        <w:ind w:firstLine="851"/>
        <w:jc w:val="both"/>
        <w:rPr>
          <w:color w:val="000000" w:themeColor="text1"/>
          <w:sz w:val="30"/>
          <w:szCs w:val="30"/>
        </w:rPr>
      </w:pPr>
      <w:r w:rsidRPr="00A71B04">
        <w:rPr>
          <w:color w:val="000000" w:themeColor="text1"/>
          <w:sz w:val="30"/>
          <w:szCs w:val="30"/>
        </w:rPr>
        <w:t xml:space="preserve">установлено </w:t>
      </w:r>
      <w:r w:rsidR="00F37F19">
        <w:rPr>
          <w:color w:val="000000" w:themeColor="text1"/>
          <w:sz w:val="30"/>
          <w:szCs w:val="30"/>
        </w:rPr>
        <w:t>38</w:t>
      </w:r>
      <w:r w:rsidRPr="00A71B04">
        <w:rPr>
          <w:color w:val="000000" w:themeColor="text1"/>
          <w:sz w:val="30"/>
          <w:szCs w:val="30"/>
        </w:rPr>
        <w:t xml:space="preserve">  единиц  технологического, холодильного и вспомогательного оборудования,  </w:t>
      </w:r>
    </w:p>
    <w:p w:rsidR="00A71B04" w:rsidRPr="00A71B04" w:rsidRDefault="00A71B04" w:rsidP="00A71B04">
      <w:pPr>
        <w:ind w:firstLine="851"/>
        <w:jc w:val="both"/>
        <w:rPr>
          <w:color w:val="000000" w:themeColor="text1"/>
          <w:sz w:val="30"/>
          <w:szCs w:val="30"/>
        </w:rPr>
      </w:pPr>
      <w:r w:rsidRPr="00A71B04">
        <w:rPr>
          <w:color w:val="000000" w:themeColor="text1"/>
          <w:sz w:val="30"/>
          <w:szCs w:val="30"/>
        </w:rPr>
        <w:t xml:space="preserve">пищеблоки всех учреждений обеспечены горячим проточным автономным водоснабжением. </w:t>
      </w:r>
    </w:p>
    <w:p w:rsidR="00A71B04" w:rsidRPr="00A71B04" w:rsidRDefault="00A71B04" w:rsidP="00A71B04">
      <w:pPr>
        <w:ind w:firstLine="851"/>
        <w:jc w:val="both"/>
        <w:rPr>
          <w:color w:val="000000" w:themeColor="text1"/>
          <w:sz w:val="30"/>
          <w:szCs w:val="30"/>
        </w:rPr>
      </w:pPr>
      <w:r w:rsidRPr="00A71B04">
        <w:rPr>
          <w:color w:val="000000" w:themeColor="text1"/>
          <w:sz w:val="30"/>
          <w:szCs w:val="30"/>
        </w:rPr>
        <w:t>По состоянию на 202</w:t>
      </w:r>
      <w:r w:rsidR="00F37F19">
        <w:rPr>
          <w:color w:val="000000" w:themeColor="text1"/>
          <w:sz w:val="30"/>
          <w:szCs w:val="30"/>
        </w:rPr>
        <w:t>2</w:t>
      </w:r>
      <w:r w:rsidRPr="00A71B04">
        <w:rPr>
          <w:color w:val="000000" w:themeColor="text1"/>
          <w:sz w:val="30"/>
          <w:szCs w:val="30"/>
        </w:rPr>
        <w:t xml:space="preserve"> год учреждения района полностью обеспечены кухонной посудой и инвентарем, столовой посудой и приборами.</w:t>
      </w:r>
    </w:p>
    <w:p w:rsidR="00A71B04" w:rsidRPr="00A71B04" w:rsidRDefault="00A71B04" w:rsidP="00A71B04">
      <w:pPr>
        <w:ind w:firstLine="851"/>
        <w:jc w:val="both"/>
        <w:rPr>
          <w:color w:val="000000" w:themeColor="text1"/>
          <w:sz w:val="30"/>
          <w:szCs w:val="30"/>
        </w:rPr>
      </w:pPr>
      <w:r w:rsidRPr="00A71B04">
        <w:rPr>
          <w:color w:val="000000" w:themeColor="text1"/>
          <w:sz w:val="30"/>
          <w:szCs w:val="30"/>
        </w:rPr>
        <w:t>Питание школьников сельских общеобразовательных учреждений, и учеников 1-4-х классов городских школ одноразовое горячее питание организовано за счет средств бюджета.</w:t>
      </w:r>
    </w:p>
    <w:p w:rsidR="00A71B04" w:rsidRPr="00A71B04" w:rsidRDefault="00A71B04" w:rsidP="00A71B04">
      <w:pPr>
        <w:ind w:firstLine="851"/>
        <w:jc w:val="both"/>
        <w:rPr>
          <w:color w:val="000000" w:themeColor="text1"/>
          <w:sz w:val="30"/>
          <w:szCs w:val="30"/>
        </w:rPr>
      </w:pPr>
      <w:r w:rsidRPr="00A71B04">
        <w:rPr>
          <w:color w:val="000000" w:themeColor="text1"/>
          <w:sz w:val="30"/>
          <w:szCs w:val="30"/>
        </w:rPr>
        <w:t>Ученики 5-11 классов городских школ питаются по заявочной системе, охвата горячим питанием этой категории учащихся составляет 92,6%.</w:t>
      </w:r>
    </w:p>
    <w:p w:rsidR="00A71B04" w:rsidRPr="00A71B04" w:rsidRDefault="00A71B04" w:rsidP="00A71B04">
      <w:pPr>
        <w:ind w:firstLine="851"/>
        <w:jc w:val="both"/>
        <w:rPr>
          <w:color w:val="000000" w:themeColor="text1"/>
          <w:sz w:val="30"/>
          <w:szCs w:val="30"/>
        </w:rPr>
      </w:pPr>
      <w:r w:rsidRPr="00A71B04">
        <w:rPr>
          <w:color w:val="000000" w:themeColor="text1"/>
          <w:sz w:val="30"/>
          <w:szCs w:val="30"/>
        </w:rPr>
        <w:t xml:space="preserve">«С» витаминизация готовых блюд проводится во всех учреждениях круглогодично.  </w:t>
      </w:r>
    </w:p>
    <w:p w:rsidR="00A71B04" w:rsidRPr="00A71B04" w:rsidRDefault="00A71B04" w:rsidP="00A71B04">
      <w:pPr>
        <w:ind w:firstLine="851"/>
        <w:jc w:val="both"/>
        <w:rPr>
          <w:color w:val="000000" w:themeColor="text1"/>
          <w:sz w:val="30"/>
          <w:szCs w:val="30"/>
        </w:rPr>
      </w:pPr>
      <w:r w:rsidRPr="00A71B04">
        <w:rPr>
          <w:color w:val="000000" w:themeColor="text1"/>
          <w:sz w:val="30"/>
          <w:szCs w:val="30"/>
        </w:rPr>
        <w:t>Питьевой режим в учреждениях образования обеспечен за счет использования кипяченой или фасованной питьевой воды с использованием  одноразовой  посуды.</w:t>
      </w:r>
    </w:p>
    <w:p w:rsidR="00A71B04" w:rsidRPr="00A71B04" w:rsidRDefault="00A71B04" w:rsidP="00A71B04">
      <w:pPr>
        <w:ind w:firstLine="851"/>
        <w:jc w:val="both"/>
        <w:rPr>
          <w:color w:val="000000" w:themeColor="text1"/>
          <w:sz w:val="30"/>
          <w:szCs w:val="30"/>
        </w:rPr>
      </w:pPr>
      <w:r w:rsidRPr="00A71B04">
        <w:rPr>
          <w:bCs/>
          <w:color w:val="000000" w:themeColor="text1"/>
          <w:sz w:val="30"/>
          <w:szCs w:val="30"/>
        </w:rPr>
        <w:t>По состоянию на 202</w:t>
      </w:r>
      <w:r w:rsidR="00F37F19">
        <w:rPr>
          <w:bCs/>
          <w:color w:val="000000" w:themeColor="text1"/>
          <w:sz w:val="30"/>
          <w:szCs w:val="30"/>
        </w:rPr>
        <w:t>2</w:t>
      </w:r>
      <w:r w:rsidRPr="00A71B04">
        <w:rPr>
          <w:bCs/>
          <w:color w:val="000000" w:themeColor="text1"/>
          <w:sz w:val="30"/>
          <w:szCs w:val="30"/>
        </w:rPr>
        <w:t xml:space="preserve"> год в школах восстановлена работа санузлов и душевых при спортзалах, где это  предусмотрено проектом.</w:t>
      </w:r>
    </w:p>
    <w:p w:rsidR="00A71B04" w:rsidRPr="00A71B04" w:rsidRDefault="00A71B04" w:rsidP="00A71B04">
      <w:pPr>
        <w:ind w:firstLine="851"/>
        <w:jc w:val="both"/>
        <w:rPr>
          <w:color w:val="000000" w:themeColor="text1"/>
          <w:sz w:val="30"/>
          <w:szCs w:val="30"/>
        </w:rPr>
      </w:pPr>
      <w:r w:rsidRPr="00A71B04">
        <w:rPr>
          <w:color w:val="000000" w:themeColor="text1"/>
          <w:sz w:val="30"/>
          <w:szCs w:val="30"/>
        </w:rPr>
        <w:t xml:space="preserve">В то же время обеспечение гигиенических условий при организации питания детей и подростков в организованных коллективах имеет ряд системных проблем: </w:t>
      </w:r>
    </w:p>
    <w:p w:rsidR="00A71B04" w:rsidRPr="00A71B04" w:rsidRDefault="00A71B04" w:rsidP="00A71B04">
      <w:pPr>
        <w:ind w:firstLine="851"/>
        <w:jc w:val="both"/>
        <w:rPr>
          <w:color w:val="000000" w:themeColor="text1"/>
          <w:sz w:val="30"/>
          <w:szCs w:val="30"/>
        </w:rPr>
      </w:pPr>
      <w:r w:rsidRPr="00A71B04">
        <w:rPr>
          <w:color w:val="000000" w:themeColor="text1"/>
          <w:sz w:val="30"/>
          <w:szCs w:val="30"/>
        </w:rPr>
        <w:t xml:space="preserve"> не решаются вопросы реконструкции пищеблоков школ и детских дошкольных учреждений, не имеющих полного набора цехов ГУО «Ясли -сад «Теремок», ГУО «Ясли-сад «Сказка» </w:t>
      </w:r>
      <w:proofErr w:type="spellStart"/>
      <w:r w:rsidRPr="00A71B04">
        <w:rPr>
          <w:color w:val="000000" w:themeColor="text1"/>
          <w:sz w:val="30"/>
          <w:szCs w:val="30"/>
        </w:rPr>
        <w:t>г.Горки</w:t>
      </w:r>
      <w:proofErr w:type="spellEnd"/>
      <w:r w:rsidR="00FE42BD">
        <w:rPr>
          <w:color w:val="000000" w:themeColor="text1"/>
          <w:sz w:val="30"/>
          <w:szCs w:val="30"/>
        </w:rPr>
        <w:t>»</w:t>
      </w:r>
      <w:r w:rsidRPr="00A71B04">
        <w:rPr>
          <w:color w:val="000000" w:themeColor="text1"/>
          <w:sz w:val="30"/>
          <w:szCs w:val="30"/>
        </w:rPr>
        <w:t>;</w:t>
      </w:r>
    </w:p>
    <w:p w:rsidR="00A71B04" w:rsidRPr="00A71B04" w:rsidRDefault="00A71B04" w:rsidP="00A71B04">
      <w:pPr>
        <w:ind w:firstLine="851"/>
        <w:jc w:val="both"/>
        <w:rPr>
          <w:color w:val="000000" w:themeColor="text1"/>
          <w:sz w:val="30"/>
          <w:szCs w:val="30"/>
        </w:rPr>
      </w:pPr>
      <w:r w:rsidRPr="00A71B04">
        <w:rPr>
          <w:color w:val="000000" w:themeColor="text1"/>
          <w:sz w:val="30"/>
          <w:szCs w:val="30"/>
        </w:rPr>
        <w:t xml:space="preserve">изношенность технологического оборудования составляет около </w:t>
      </w:r>
      <w:r w:rsidR="00F37F19">
        <w:rPr>
          <w:color w:val="000000" w:themeColor="text1"/>
          <w:sz w:val="30"/>
          <w:szCs w:val="30"/>
        </w:rPr>
        <w:t>15</w:t>
      </w:r>
      <w:r w:rsidRPr="00A71B04">
        <w:rPr>
          <w:color w:val="000000" w:themeColor="text1"/>
          <w:sz w:val="30"/>
          <w:szCs w:val="30"/>
        </w:rPr>
        <w:t>% ГУО «</w:t>
      </w:r>
      <w:proofErr w:type="spellStart"/>
      <w:r w:rsidRPr="00A71B04">
        <w:rPr>
          <w:color w:val="000000" w:themeColor="text1"/>
          <w:sz w:val="30"/>
          <w:szCs w:val="30"/>
        </w:rPr>
        <w:t>Паршинск</w:t>
      </w:r>
      <w:r w:rsidR="00F37F19">
        <w:rPr>
          <w:color w:val="000000" w:themeColor="text1"/>
          <w:sz w:val="30"/>
          <w:szCs w:val="30"/>
        </w:rPr>
        <w:t>ая</w:t>
      </w:r>
      <w:proofErr w:type="spellEnd"/>
      <w:r w:rsidR="00F37F19">
        <w:rPr>
          <w:color w:val="000000" w:themeColor="text1"/>
          <w:sz w:val="30"/>
          <w:szCs w:val="30"/>
        </w:rPr>
        <w:t xml:space="preserve"> средняя школа</w:t>
      </w:r>
      <w:r w:rsidRPr="00A71B04">
        <w:rPr>
          <w:color w:val="000000" w:themeColor="text1"/>
          <w:sz w:val="30"/>
          <w:szCs w:val="30"/>
        </w:rPr>
        <w:t>» (</w:t>
      </w:r>
      <w:proofErr w:type="spellStart"/>
      <w:r w:rsidRPr="00A71B04">
        <w:rPr>
          <w:color w:val="000000" w:themeColor="text1"/>
          <w:sz w:val="30"/>
          <w:szCs w:val="30"/>
        </w:rPr>
        <w:t>Паршинский</w:t>
      </w:r>
      <w:proofErr w:type="spellEnd"/>
      <w:r w:rsidRPr="00A71B04">
        <w:rPr>
          <w:color w:val="000000" w:themeColor="text1"/>
          <w:sz w:val="30"/>
          <w:szCs w:val="30"/>
        </w:rPr>
        <w:t xml:space="preserve"> сельский совет), ГУО «</w:t>
      </w:r>
      <w:proofErr w:type="spellStart"/>
      <w:r w:rsidRPr="00A71B04">
        <w:rPr>
          <w:color w:val="000000" w:themeColor="text1"/>
          <w:sz w:val="30"/>
          <w:szCs w:val="30"/>
        </w:rPr>
        <w:t>Ректянский</w:t>
      </w:r>
      <w:proofErr w:type="spellEnd"/>
      <w:r w:rsidRPr="00A71B04">
        <w:rPr>
          <w:color w:val="000000" w:themeColor="text1"/>
          <w:sz w:val="30"/>
          <w:szCs w:val="30"/>
        </w:rPr>
        <w:t xml:space="preserve"> ясли-сад» (</w:t>
      </w:r>
      <w:proofErr w:type="spellStart"/>
      <w:r w:rsidRPr="00A71B04">
        <w:rPr>
          <w:color w:val="000000" w:themeColor="text1"/>
          <w:sz w:val="30"/>
          <w:szCs w:val="30"/>
        </w:rPr>
        <w:t>Ректянский</w:t>
      </w:r>
      <w:proofErr w:type="spellEnd"/>
      <w:r w:rsidRPr="00A71B04">
        <w:rPr>
          <w:color w:val="000000" w:themeColor="text1"/>
          <w:sz w:val="30"/>
          <w:szCs w:val="30"/>
        </w:rPr>
        <w:t xml:space="preserve"> сельсовет);</w:t>
      </w:r>
    </w:p>
    <w:p w:rsidR="00A71B04" w:rsidRPr="00F37F19" w:rsidRDefault="00A71B04" w:rsidP="00F37F19">
      <w:pPr>
        <w:ind w:firstLine="851"/>
        <w:jc w:val="both"/>
        <w:rPr>
          <w:color w:val="00B0F0"/>
          <w:sz w:val="30"/>
          <w:szCs w:val="30"/>
        </w:rPr>
      </w:pPr>
      <w:r w:rsidRPr="00A71B04">
        <w:rPr>
          <w:color w:val="000000" w:themeColor="text1"/>
          <w:sz w:val="30"/>
          <w:szCs w:val="30"/>
        </w:rPr>
        <w:t xml:space="preserve">дефицит современного технологического оборудования для приготовления диетических блюд составляет </w:t>
      </w:r>
      <w:r w:rsidR="00F37F19">
        <w:rPr>
          <w:color w:val="000000" w:themeColor="text1"/>
          <w:sz w:val="30"/>
          <w:szCs w:val="30"/>
        </w:rPr>
        <w:t>42</w:t>
      </w:r>
      <w:r w:rsidRPr="00A71B04">
        <w:rPr>
          <w:color w:val="000000" w:themeColor="text1"/>
          <w:sz w:val="30"/>
          <w:szCs w:val="30"/>
        </w:rPr>
        <w:t>% ГУО «</w:t>
      </w:r>
      <w:proofErr w:type="spellStart"/>
      <w:r w:rsidRPr="00A71B04">
        <w:rPr>
          <w:color w:val="000000" w:themeColor="text1"/>
          <w:sz w:val="30"/>
          <w:szCs w:val="30"/>
        </w:rPr>
        <w:t>Паршинск</w:t>
      </w:r>
      <w:r w:rsidR="00F37F19">
        <w:rPr>
          <w:color w:val="000000" w:themeColor="text1"/>
          <w:sz w:val="30"/>
          <w:szCs w:val="30"/>
        </w:rPr>
        <w:t>ая</w:t>
      </w:r>
      <w:proofErr w:type="spellEnd"/>
      <w:r w:rsidR="00F37F19">
        <w:rPr>
          <w:color w:val="000000" w:themeColor="text1"/>
          <w:sz w:val="30"/>
          <w:szCs w:val="30"/>
        </w:rPr>
        <w:t xml:space="preserve"> </w:t>
      </w:r>
      <w:r w:rsidRPr="00A71B04">
        <w:rPr>
          <w:color w:val="000000" w:themeColor="text1"/>
          <w:sz w:val="30"/>
          <w:szCs w:val="30"/>
        </w:rPr>
        <w:t>средняя школа» (</w:t>
      </w:r>
      <w:proofErr w:type="spellStart"/>
      <w:r w:rsidRPr="00A71B04">
        <w:rPr>
          <w:color w:val="000000" w:themeColor="text1"/>
          <w:sz w:val="30"/>
          <w:szCs w:val="30"/>
        </w:rPr>
        <w:t>Паршинский</w:t>
      </w:r>
      <w:proofErr w:type="spellEnd"/>
      <w:r w:rsidRPr="00A71B04">
        <w:rPr>
          <w:color w:val="000000" w:themeColor="text1"/>
          <w:sz w:val="30"/>
          <w:szCs w:val="30"/>
        </w:rPr>
        <w:t xml:space="preserve"> сельсовет), ГУО «Савск</w:t>
      </w:r>
      <w:r w:rsidR="00F37F19">
        <w:rPr>
          <w:color w:val="000000" w:themeColor="text1"/>
          <w:sz w:val="30"/>
          <w:szCs w:val="30"/>
        </w:rPr>
        <w:t xml:space="preserve">ая </w:t>
      </w:r>
      <w:r w:rsidRPr="00A71B04">
        <w:rPr>
          <w:color w:val="000000" w:themeColor="text1"/>
          <w:sz w:val="30"/>
          <w:szCs w:val="30"/>
        </w:rPr>
        <w:t>средняя школа» (Савской сельсовет), ГУО «</w:t>
      </w:r>
      <w:proofErr w:type="spellStart"/>
      <w:r w:rsidRPr="00A71B04">
        <w:rPr>
          <w:color w:val="000000" w:themeColor="text1"/>
          <w:sz w:val="30"/>
          <w:szCs w:val="30"/>
        </w:rPr>
        <w:t>Ректянский</w:t>
      </w:r>
      <w:proofErr w:type="spellEnd"/>
      <w:r w:rsidRPr="00A71B04">
        <w:rPr>
          <w:color w:val="000000" w:themeColor="text1"/>
          <w:sz w:val="30"/>
          <w:szCs w:val="30"/>
        </w:rPr>
        <w:t xml:space="preserve"> ясли-сад» (</w:t>
      </w:r>
      <w:proofErr w:type="spellStart"/>
      <w:r w:rsidRPr="00A71B04">
        <w:rPr>
          <w:color w:val="000000" w:themeColor="text1"/>
          <w:sz w:val="30"/>
          <w:szCs w:val="30"/>
        </w:rPr>
        <w:t>Ректянский</w:t>
      </w:r>
      <w:proofErr w:type="spellEnd"/>
      <w:r w:rsidRPr="00A71B04">
        <w:rPr>
          <w:color w:val="000000" w:themeColor="text1"/>
          <w:sz w:val="30"/>
          <w:szCs w:val="30"/>
        </w:rPr>
        <w:t xml:space="preserve"> сельсовет)</w:t>
      </w:r>
      <w:r w:rsidR="00F37F19">
        <w:rPr>
          <w:color w:val="000000" w:themeColor="text1"/>
          <w:sz w:val="30"/>
          <w:szCs w:val="30"/>
        </w:rPr>
        <w:t>,</w:t>
      </w:r>
      <w:r w:rsidR="00F37F19" w:rsidRPr="00F37F19">
        <w:rPr>
          <w:color w:val="00B0F0"/>
          <w:sz w:val="30"/>
          <w:szCs w:val="30"/>
        </w:rPr>
        <w:t xml:space="preserve"> </w:t>
      </w:r>
      <w:r w:rsidR="00F37F19" w:rsidRPr="00F37F19">
        <w:rPr>
          <w:color w:val="000000" w:themeColor="text1"/>
          <w:sz w:val="30"/>
          <w:szCs w:val="30"/>
        </w:rPr>
        <w:t>ГУО «</w:t>
      </w:r>
      <w:proofErr w:type="spellStart"/>
      <w:r w:rsidR="00F37F19" w:rsidRPr="00F37F19">
        <w:rPr>
          <w:color w:val="000000" w:themeColor="text1"/>
          <w:sz w:val="30"/>
          <w:szCs w:val="30"/>
        </w:rPr>
        <w:t>Овсянковская</w:t>
      </w:r>
      <w:proofErr w:type="spellEnd"/>
      <w:r w:rsidR="00F37F19" w:rsidRPr="00F37F19">
        <w:rPr>
          <w:color w:val="000000" w:themeColor="text1"/>
          <w:sz w:val="30"/>
          <w:szCs w:val="30"/>
        </w:rPr>
        <w:t xml:space="preserve"> средняя школа» (</w:t>
      </w:r>
      <w:proofErr w:type="spellStart"/>
      <w:r w:rsidR="00F37F19" w:rsidRPr="00F37F19">
        <w:rPr>
          <w:color w:val="000000" w:themeColor="text1"/>
          <w:sz w:val="30"/>
          <w:szCs w:val="30"/>
        </w:rPr>
        <w:t>Овсянковский</w:t>
      </w:r>
      <w:proofErr w:type="spellEnd"/>
      <w:r w:rsidR="00F37F19" w:rsidRPr="00F37F19">
        <w:rPr>
          <w:color w:val="000000" w:themeColor="text1"/>
          <w:sz w:val="30"/>
          <w:szCs w:val="30"/>
        </w:rPr>
        <w:t xml:space="preserve"> сельсовет), ГУО «</w:t>
      </w:r>
      <w:proofErr w:type="spellStart"/>
      <w:r w:rsidR="00F37F19" w:rsidRPr="00F37F19">
        <w:rPr>
          <w:color w:val="000000" w:themeColor="text1"/>
          <w:sz w:val="30"/>
          <w:szCs w:val="30"/>
        </w:rPr>
        <w:t>Маслаковская</w:t>
      </w:r>
      <w:proofErr w:type="spellEnd"/>
      <w:r w:rsidR="00F37F19" w:rsidRPr="00F37F19">
        <w:rPr>
          <w:color w:val="000000" w:themeColor="text1"/>
          <w:sz w:val="30"/>
          <w:szCs w:val="30"/>
        </w:rPr>
        <w:t xml:space="preserve">  средняя школа» (</w:t>
      </w:r>
      <w:proofErr w:type="spellStart"/>
      <w:r w:rsidR="00F37F19" w:rsidRPr="00F37F19">
        <w:rPr>
          <w:color w:val="000000" w:themeColor="text1"/>
          <w:sz w:val="30"/>
          <w:szCs w:val="30"/>
        </w:rPr>
        <w:t>Маслаковский</w:t>
      </w:r>
      <w:proofErr w:type="spellEnd"/>
      <w:r w:rsidR="00F37F19" w:rsidRPr="00F37F19">
        <w:rPr>
          <w:color w:val="000000" w:themeColor="text1"/>
          <w:sz w:val="30"/>
          <w:szCs w:val="30"/>
        </w:rPr>
        <w:t xml:space="preserve">  сельсовет), ГУО «</w:t>
      </w:r>
      <w:proofErr w:type="spellStart"/>
      <w:r w:rsidR="00F37F19" w:rsidRPr="00F37F19">
        <w:rPr>
          <w:color w:val="000000" w:themeColor="text1"/>
          <w:sz w:val="30"/>
          <w:szCs w:val="30"/>
        </w:rPr>
        <w:t>Шишевская</w:t>
      </w:r>
      <w:proofErr w:type="spellEnd"/>
      <w:r w:rsidR="00F37F19" w:rsidRPr="00F37F19">
        <w:rPr>
          <w:color w:val="000000" w:themeColor="text1"/>
          <w:sz w:val="30"/>
          <w:szCs w:val="30"/>
        </w:rPr>
        <w:t xml:space="preserve"> средняя школа» (</w:t>
      </w:r>
      <w:proofErr w:type="spellStart"/>
      <w:r w:rsidR="00F37F19" w:rsidRPr="00F37F19">
        <w:rPr>
          <w:color w:val="000000" w:themeColor="text1"/>
          <w:sz w:val="30"/>
          <w:szCs w:val="30"/>
        </w:rPr>
        <w:t>Ректянский</w:t>
      </w:r>
      <w:proofErr w:type="spellEnd"/>
      <w:r w:rsidR="00F37F19" w:rsidRPr="00F37F19">
        <w:rPr>
          <w:color w:val="000000" w:themeColor="text1"/>
          <w:sz w:val="30"/>
          <w:szCs w:val="30"/>
        </w:rPr>
        <w:t xml:space="preserve"> сельсовет)</w:t>
      </w:r>
      <w:r w:rsidRPr="00F37F19">
        <w:rPr>
          <w:color w:val="000000" w:themeColor="text1"/>
          <w:sz w:val="30"/>
          <w:szCs w:val="30"/>
        </w:rPr>
        <w:t>;</w:t>
      </w:r>
    </w:p>
    <w:p w:rsidR="00A71B04" w:rsidRPr="00A71B04" w:rsidRDefault="00A71B04" w:rsidP="00A71B04">
      <w:pPr>
        <w:ind w:firstLine="851"/>
        <w:jc w:val="both"/>
        <w:rPr>
          <w:color w:val="000000" w:themeColor="text1"/>
          <w:sz w:val="30"/>
          <w:szCs w:val="30"/>
        </w:rPr>
      </w:pPr>
      <w:r w:rsidRPr="00A71B04">
        <w:rPr>
          <w:color w:val="000000" w:themeColor="text1"/>
          <w:sz w:val="30"/>
          <w:szCs w:val="30"/>
        </w:rPr>
        <w:t>не выполняются натуральные нормы на мясо, рыбу, фрукты, соки, кисломолочные продукты на 10-12 % практически во всех учреждениях образования.</w:t>
      </w:r>
    </w:p>
    <w:p w:rsidR="00255BA5" w:rsidRPr="00B86AE4" w:rsidRDefault="00255BA5" w:rsidP="00B86AE4">
      <w:pPr>
        <w:ind w:firstLine="851"/>
        <w:rPr>
          <w:b/>
          <w:i/>
          <w:color w:val="000000" w:themeColor="text1"/>
          <w:sz w:val="30"/>
          <w:szCs w:val="30"/>
        </w:rPr>
      </w:pPr>
      <w:r w:rsidRPr="00B86AE4">
        <w:rPr>
          <w:b/>
          <w:i/>
          <w:color w:val="000000" w:themeColor="text1"/>
          <w:sz w:val="30"/>
          <w:szCs w:val="30"/>
        </w:rPr>
        <w:t>Оздоровление детей и подростков в летний период.</w:t>
      </w:r>
    </w:p>
    <w:p w:rsidR="00255BA5" w:rsidRPr="00FE42BD" w:rsidRDefault="00255BA5" w:rsidP="00255BA5">
      <w:pPr>
        <w:ind w:firstLine="851"/>
        <w:jc w:val="both"/>
        <w:rPr>
          <w:color w:val="000000" w:themeColor="text1"/>
          <w:sz w:val="30"/>
          <w:szCs w:val="30"/>
        </w:rPr>
      </w:pPr>
      <w:r w:rsidRPr="00FE42BD">
        <w:rPr>
          <w:color w:val="000000" w:themeColor="text1"/>
          <w:sz w:val="30"/>
          <w:szCs w:val="30"/>
        </w:rPr>
        <w:t>Оздоровление учащихся общеоб</w:t>
      </w:r>
      <w:r w:rsidR="001643AF" w:rsidRPr="00FE42BD">
        <w:rPr>
          <w:color w:val="000000" w:themeColor="text1"/>
          <w:sz w:val="30"/>
          <w:szCs w:val="30"/>
        </w:rPr>
        <w:t>разовательных школ района в 20</w:t>
      </w:r>
      <w:r w:rsidR="00DF7E0E" w:rsidRPr="00FE42BD">
        <w:rPr>
          <w:color w:val="000000" w:themeColor="text1"/>
          <w:sz w:val="30"/>
          <w:szCs w:val="30"/>
        </w:rPr>
        <w:t>2</w:t>
      </w:r>
      <w:r w:rsidR="00F37F19">
        <w:rPr>
          <w:color w:val="000000" w:themeColor="text1"/>
          <w:sz w:val="30"/>
          <w:szCs w:val="30"/>
        </w:rPr>
        <w:t>2</w:t>
      </w:r>
      <w:r w:rsidRPr="00FE42BD">
        <w:rPr>
          <w:color w:val="000000" w:themeColor="text1"/>
          <w:sz w:val="30"/>
          <w:szCs w:val="30"/>
        </w:rPr>
        <w:t xml:space="preserve"> г. проводилось в оздоровительных лагерях с дневным пребыванием детей на базе школ и в туристских передвижных палаточных лагерях. </w:t>
      </w:r>
    </w:p>
    <w:p w:rsidR="00255BA5" w:rsidRPr="00FE42BD" w:rsidRDefault="00255BA5" w:rsidP="00255BA5">
      <w:pPr>
        <w:ind w:firstLine="851"/>
        <w:jc w:val="both"/>
        <w:rPr>
          <w:color w:val="000000" w:themeColor="text1"/>
          <w:sz w:val="30"/>
          <w:szCs w:val="30"/>
        </w:rPr>
      </w:pPr>
      <w:r w:rsidRPr="00FE42BD">
        <w:rPr>
          <w:color w:val="000000" w:themeColor="text1"/>
          <w:sz w:val="30"/>
          <w:szCs w:val="30"/>
        </w:rPr>
        <w:t>Всего в районе оздоровлено 1</w:t>
      </w:r>
      <w:r w:rsidR="00F37F19">
        <w:rPr>
          <w:color w:val="000000" w:themeColor="text1"/>
          <w:sz w:val="30"/>
          <w:szCs w:val="30"/>
        </w:rPr>
        <w:t>257</w:t>
      </w:r>
      <w:r w:rsidRPr="00FE42BD">
        <w:rPr>
          <w:color w:val="000000" w:themeColor="text1"/>
          <w:sz w:val="30"/>
          <w:szCs w:val="30"/>
        </w:rPr>
        <w:t xml:space="preserve"> детей и подростков.</w:t>
      </w:r>
    </w:p>
    <w:p w:rsidR="00255BA5" w:rsidRPr="00FE42BD" w:rsidRDefault="00255BA5" w:rsidP="00255BA5">
      <w:pPr>
        <w:ind w:firstLine="851"/>
        <w:jc w:val="both"/>
        <w:rPr>
          <w:color w:val="000000" w:themeColor="text1"/>
          <w:sz w:val="30"/>
          <w:szCs w:val="30"/>
        </w:rPr>
      </w:pPr>
      <w:r w:rsidRPr="00FE42BD">
        <w:rPr>
          <w:color w:val="000000" w:themeColor="text1"/>
          <w:sz w:val="30"/>
          <w:szCs w:val="30"/>
        </w:rPr>
        <w:t>В то</w:t>
      </w:r>
      <w:r w:rsidR="00FE42BD" w:rsidRPr="00FE42BD">
        <w:rPr>
          <w:color w:val="000000" w:themeColor="text1"/>
          <w:sz w:val="30"/>
          <w:szCs w:val="30"/>
        </w:rPr>
        <w:t xml:space="preserve"> </w:t>
      </w:r>
      <w:r w:rsidRPr="00FE42BD">
        <w:rPr>
          <w:color w:val="000000" w:themeColor="text1"/>
          <w:sz w:val="30"/>
          <w:szCs w:val="30"/>
        </w:rPr>
        <w:t xml:space="preserve">же время система организации оздоровления детей и подростков  имеет ряд проблем: </w:t>
      </w:r>
    </w:p>
    <w:p w:rsidR="00255BA5" w:rsidRPr="00FE42BD" w:rsidRDefault="00255BA5" w:rsidP="00255BA5">
      <w:pPr>
        <w:ind w:firstLine="851"/>
        <w:jc w:val="both"/>
        <w:rPr>
          <w:color w:val="000000" w:themeColor="text1"/>
          <w:sz w:val="30"/>
          <w:szCs w:val="30"/>
        </w:rPr>
      </w:pPr>
      <w:r w:rsidRPr="00FE42BD">
        <w:rPr>
          <w:color w:val="000000" w:themeColor="text1"/>
          <w:sz w:val="30"/>
          <w:szCs w:val="30"/>
        </w:rPr>
        <w:t>удельный вес детей и подростков, охваченных оздоровлением,   в районе составляет  8</w:t>
      </w:r>
      <w:r w:rsidR="00F37F19">
        <w:rPr>
          <w:color w:val="000000" w:themeColor="text1"/>
          <w:sz w:val="30"/>
          <w:szCs w:val="30"/>
        </w:rPr>
        <w:t>9</w:t>
      </w:r>
      <w:r w:rsidRPr="00FE42BD">
        <w:rPr>
          <w:color w:val="000000" w:themeColor="text1"/>
          <w:sz w:val="30"/>
          <w:szCs w:val="30"/>
        </w:rPr>
        <w:t>% от подлежащего</w:t>
      </w:r>
      <w:r w:rsidR="00F37F19">
        <w:rPr>
          <w:color w:val="000000" w:themeColor="text1"/>
          <w:sz w:val="30"/>
          <w:szCs w:val="30"/>
        </w:rPr>
        <w:t>;</w:t>
      </w:r>
      <w:r w:rsidRPr="00FE42BD">
        <w:rPr>
          <w:color w:val="000000" w:themeColor="text1"/>
          <w:sz w:val="30"/>
          <w:szCs w:val="30"/>
        </w:rPr>
        <w:t xml:space="preserve"> </w:t>
      </w:r>
    </w:p>
    <w:p w:rsidR="00255BA5" w:rsidRPr="00FE42BD" w:rsidRDefault="00255BA5" w:rsidP="00255BA5">
      <w:pPr>
        <w:ind w:firstLine="851"/>
        <w:jc w:val="both"/>
        <w:rPr>
          <w:color w:val="000000" w:themeColor="text1"/>
          <w:sz w:val="30"/>
          <w:szCs w:val="30"/>
        </w:rPr>
      </w:pPr>
      <w:r w:rsidRPr="00FE42BD">
        <w:rPr>
          <w:color w:val="000000" w:themeColor="text1"/>
          <w:sz w:val="30"/>
          <w:szCs w:val="30"/>
        </w:rPr>
        <w:t>обеспеченность оздоровительными учреждениями района составляет 90%.</w:t>
      </w:r>
    </w:p>
    <w:p w:rsidR="005E033C" w:rsidRPr="00FE42BD" w:rsidRDefault="005B599A" w:rsidP="00013967">
      <w:pPr>
        <w:ind w:firstLine="709"/>
        <w:jc w:val="both"/>
        <w:rPr>
          <w:color w:val="000000" w:themeColor="text1"/>
          <w:sz w:val="30"/>
          <w:szCs w:val="30"/>
        </w:rPr>
      </w:pPr>
      <w:r w:rsidRPr="00FE42BD">
        <w:rPr>
          <w:color w:val="000000" w:themeColor="text1"/>
          <w:sz w:val="30"/>
          <w:szCs w:val="30"/>
        </w:rPr>
        <w:t>В 20</w:t>
      </w:r>
      <w:r w:rsidR="00DF7E0E" w:rsidRPr="00FE42BD">
        <w:rPr>
          <w:color w:val="000000" w:themeColor="text1"/>
          <w:sz w:val="30"/>
          <w:szCs w:val="30"/>
        </w:rPr>
        <w:t>2</w:t>
      </w:r>
      <w:r w:rsidR="00F37F19">
        <w:rPr>
          <w:color w:val="000000" w:themeColor="text1"/>
          <w:sz w:val="30"/>
          <w:szCs w:val="30"/>
        </w:rPr>
        <w:t>2</w:t>
      </w:r>
      <w:r w:rsidRPr="00FE42BD">
        <w:rPr>
          <w:color w:val="000000" w:themeColor="text1"/>
          <w:sz w:val="30"/>
          <w:szCs w:val="30"/>
        </w:rPr>
        <w:t xml:space="preserve"> году в Горецком районе функционировал</w:t>
      </w:r>
      <w:r w:rsidR="00FE42BD" w:rsidRPr="00FE42BD">
        <w:rPr>
          <w:color w:val="000000" w:themeColor="text1"/>
          <w:sz w:val="30"/>
          <w:szCs w:val="30"/>
        </w:rPr>
        <w:t>и</w:t>
      </w:r>
      <w:r w:rsidRPr="00FE42BD">
        <w:rPr>
          <w:color w:val="000000" w:themeColor="text1"/>
          <w:sz w:val="30"/>
          <w:szCs w:val="30"/>
        </w:rPr>
        <w:t xml:space="preserve"> </w:t>
      </w:r>
      <w:r w:rsidR="00F37F19">
        <w:rPr>
          <w:color w:val="000000" w:themeColor="text1"/>
          <w:sz w:val="30"/>
          <w:szCs w:val="30"/>
        </w:rPr>
        <w:t>33</w:t>
      </w:r>
      <w:r w:rsidRPr="00FE42BD">
        <w:rPr>
          <w:color w:val="000000" w:themeColor="text1"/>
          <w:sz w:val="30"/>
          <w:szCs w:val="30"/>
        </w:rPr>
        <w:t xml:space="preserve"> пришкольных оздоровительных лагеря с дневным и круглосуточным пребыванием детей, </w:t>
      </w:r>
      <w:r w:rsidR="00FE42BD" w:rsidRPr="00FE42BD">
        <w:rPr>
          <w:color w:val="000000" w:themeColor="text1"/>
          <w:sz w:val="30"/>
          <w:szCs w:val="30"/>
        </w:rPr>
        <w:t>3</w:t>
      </w:r>
      <w:r w:rsidRPr="00FE42BD">
        <w:rPr>
          <w:color w:val="000000" w:themeColor="text1"/>
          <w:sz w:val="30"/>
          <w:szCs w:val="30"/>
        </w:rPr>
        <w:t xml:space="preserve"> лагеря труда и отдыха. </w:t>
      </w:r>
    </w:p>
    <w:p w:rsidR="00694858" w:rsidRDefault="00694858" w:rsidP="00013967">
      <w:pPr>
        <w:ind w:firstLine="709"/>
        <w:jc w:val="both"/>
        <w:rPr>
          <w:sz w:val="30"/>
          <w:szCs w:val="30"/>
        </w:rPr>
      </w:pPr>
      <w:r>
        <w:rPr>
          <w:sz w:val="30"/>
          <w:szCs w:val="30"/>
        </w:rPr>
        <w:t xml:space="preserve">Таким образом, следует отметить на необходимость повышения эффективности координирующей роли отдела по образованию Горецкого райисполкома </w:t>
      </w:r>
      <w:r w:rsidR="006E2CA2">
        <w:rPr>
          <w:sz w:val="30"/>
          <w:szCs w:val="30"/>
        </w:rPr>
        <w:t xml:space="preserve">в </w:t>
      </w:r>
      <w:r>
        <w:rPr>
          <w:sz w:val="30"/>
          <w:szCs w:val="30"/>
        </w:rPr>
        <w:t>решени</w:t>
      </w:r>
      <w:r w:rsidR="006E2CA2">
        <w:rPr>
          <w:sz w:val="30"/>
          <w:szCs w:val="30"/>
        </w:rPr>
        <w:t xml:space="preserve">и </w:t>
      </w:r>
      <w:r>
        <w:rPr>
          <w:sz w:val="30"/>
          <w:szCs w:val="30"/>
        </w:rPr>
        <w:t>в учреждениях образования задач по достижению ЦУР №3 и №4</w:t>
      </w:r>
      <w:r w:rsidR="006E2CA2">
        <w:rPr>
          <w:sz w:val="30"/>
          <w:szCs w:val="30"/>
        </w:rPr>
        <w:t>.</w:t>
      </w:r>
    </w:p>
    <w:p w:rsidR="006E2CA2" w:rsidRDefault="006E2CA2" w:rsidP="00013967">
      <w:pPr>
        <w:ind w:firstLine="709"/>
        <w:jc w:val="both"/>
        <w:rPr>
          <w:sz w:val="30"/>
          <w:szCs w:val="30"/>
        </w:rPr>
      </w:pPr>
      <w:r>
        <w:rPr>
          <w:sz w:val="30"/>
          <w:szCs w:val="30"/>
        </w:rPr>
        <w:t xml:space="preserve">Вопросы достижения ЦУР отражены в производственных планах отдела по образованию в части укрепления материально-технической базы учреждений, реконструкции систем освещения и др. </w:t>
      </w:r>
    </w:p>
    <w:p w:rsidR="006E2CA2" w:rsidRDefault="006E2CA2" w:rsidP="006E2CA2">
      <w:pPr>
        <w:pStyle w:val="af"/>
        <w:spacing w:after="0" w:line="240" w:lineRule="auto"/>
        <w:ind w:left="0" w:firstLine="709"/>
        <w:jc w:val="both"/>
        <w:rPr>
          <w:rFonts w:ascii="Times New Roman" w:hAnsi="Times New Roman"/>
          <w:sz w:val="30"/>
          <w:szCs w:val="30"/>
        </w:rPr>
      </w:pPr>
      <w:r w:rsidRPr="006E2CA2">
        <w:rPr>
          <w:rFonts w:ascii="Times New Roman" w:hAnsi="Times New Roman"/>
          <w:sz w:val="30"/>
          <w:szCs w:val="30"/>
        </w:rPr>
        <w:t>В районе создан  координационный механизм  работы с объектами по достижению гигиенической надежности (противоэпидемической устойчивости) в час</w:t>
      </w:r>
      <w:r>
        <w:rPr>
          <w:rFonts w:ascii="Times New Roman" w:hAnsi="Times New Roman"/>
          <w:sz w:val="30"/>
          <w:szCs w:val="30"/>
        </w:rPr>
        <w:t>ти создания здоровых и безопасных условий воспитания и обучения детей и подростков.</w:t>
      </w:r>
    </w:p>
    <w:p w:rsidR="00F20B95" w:rsidRPr="006E2CA2" w:rsidRDefault="00F20B95" w:rsidP="006E2CA2">
      <w:pPr>
        <w:pStyle w:val="af"/>
        <w:spacing w:after="0" w:line="240" w:lineRule="auto"/>
        <w:ind w:left="0" w:firstLine="709"/>
        <w:jc w:val="both"/>
        <w:rPr>
          <w:rFonts w:ascii="Times New Roman" w:hAnsi="Times New Roman"/>
          <w:sz w:val="30"/>
          <w:szCs w:val="30"/>
        </w:rPr>
      </w:pPr>
    </w:p>
    <w:p w:rsidR="00255BA5" w:rsidRPr="00FE75C7" w:rsidRDefault="005457B3" w:rsidP="00255BA5">
      <w:pPr>
        <w:jc w:val="center"/>
        <w:rPr>
          <w:b/>
          <w:bCs/>
          <w:sz w:val="32"/>
          <w:szCs w:val="32"/>
        </w:rPr>
      </w:pPr>
      <w:r>
        <w:rPr>
          <w:b/>
          <w:bCs/>
          <w:sz w:val="32"/>
          <w:szCs w:val="32"/>
        </w:rPr>
        <w:t>4</w:t>
      </w:r>
      <w:r w:rsidR="00950F26">
        <w:rPr>
          <w:b/>
          <w:bCs/>
          <w:sz w:val="32"/>
          <w:szCs w:val="32"/>
        </w:rPr>
        <w:t>.</w:t>
      </w:r>
      <w:r w:rsidR="00D27EEE">
        <w:rPr>
          <w:b/>
          <w:bCs/>
          <w:sz w:val="32"/>
          <w:szCs w:val="32"/>
        </w:rPr>
        <w:t>2</w:t>
      </w:r>
      <w:r w:rsidR="00255BA5">
        <w:rPr>
          <w:b/>
          <w:bCs/>
          <w:sz w:val="32"/>
          <w:szCs w:val="32"/>
        </w:rPr>
        <w:t xml:space="preserve">. </w:t>
      </w:r>
      <w:r w:rsidR="00255BA5" w:rsidRPr="00FE75C7">
        <w:rPr>
          <w:b/>
          <w:bCs/>
          <w:sz w:val="32"/>
          <w:szCs w:val="32"/>
        </w:rPr>
        <w:t>Гигиена производственной среды</w:t>
      </w:r>
    </w:p>
    <w:p w:rsidR="00F648F1" w:rsidRPr="003B02E2" w:rsidRDefault="00F648F1" w:rsidP="00F648F1">
      <w:pPr>
        <w:pStyle w:val="11"/>
        <w:jc w:val="both"/>
        <w:rPr>
          <w:bCs/>
          <w:sz w:val="30"/>
          <w:szCs w:val="30"/>
        </w:rPr>
      </w:pPr>
    </w:p>
    <w:p w:rsidR="00463DFB" w:rsidRDefault="00463DFB" w:rsidP="00463DFB">
      <w:pPr>
        <w:pStyle w:val="11"/>
        <w:ind w:firstLine="709"/>
        <w:jc w:val="both"/>
        <w:rPr>
          <w:sz w:val="30"/>
          <w:szCs w:val="30"/>
        </w:rPr>
      </w:pPr>
      <w:r>
        <w:rPr>
          <w:sz w:val="30"/>
          <w:szCs w:val="30"/>
        </w:rPr>
        <w:t>На надзоре УЗ «Горецкий рай ЦГЭ» на 1 января 2023 года находились  75 предприятий (51 промышленных и 24 аграрно-промышленных и сельскохозяйственных объектов, включая КФХ) с численностью работающих 11897 человека, в том числе 3789 женщин (работники всех форм собственности, включая МВД, МЧС и т.д.). (5531, в т.ч. 2067 женщин на промышленных объектах и (2174, в т.ч. 1231 женщин в аграрно-промышленных и сельскохозяйственных объектах).</w:t>
      </w:r>
    </w:p>
    <w:p w:rsidR="00463DFB" w:rsidRDefault="00463DFB" w:rsidP="00463DFB">
      <w:pPr>
        <w:pStyle w:val="11"/>
        <w:ind w:firstLine="709"/>
        <w:jc w:val="both"/>
        <w:rPr>
          <w:sz w:val="30"/>
          <w:szCs w:val="30"/>
        </w:rPr>
      </w:pPr>
      <w:r>
        <w:rPr>
          <w:sz w:val="30"/>
          <w:szCs w:val="30"/>
        </w:rPr>
        <w:t>При этом на промышленных объектах города такое соотношение составляло 30,1% в 2021 году и 30,7 % в 2022 году соответственно, на объектах аграрно-промышленного производства – 32,4 % и 36,5 % соответственно. Уменьшение численности работающих во вредных и опасных условиях труда произошло за счет улучшения условий труда в аграрно-промышленных и сельскохозяйственных объектах (закупка сельскохозяйственной техники комбайнов, тракторов, кормоуборочных комплексов и др.,), где условия труда работающих оценены, как допустимые. В итоги приобретено сельскохозяйственной техники в 2022 году – 7 единиц.</w:t>
      </w:r>
    </w:p>
    <w:p w:rsidR="00463DFB" w:rsidRDefault="00463DFB" w:rsidP="00463DFB">
      <w:pPr>
        <w:pStyle w:val="11"/>
        <w:jc w:val="both"/>
        <w:rPr>
          <w:color w:val="FF0000"/>
          <w:sz w:val="30"/>
          <w:szCs w:val="30"/>
        </w:rPr>
      </w:pPr>
    </w:p>
    <w:p w:rsidR="00463DFB" w:rsidRDefault="00463DFB" w:rsidP="00463DFB">
      <w:pPr>
        <w:pStyle w:val="11"/>
        <w:jc w:val="both"/>
        <w:rPr>
          <w:color w:val="000000" w:themeColor="text1"/>
          <w:sz w:val="28"/>
          <w:szCs w:val="28"/>
        </w:rPr>
      </w:pPr>
      <w:r>
        <w:rPr>
          <w:color w:val="000000" w:themeColor="text1"/>
          <w:sz w:val="28"/>
          <w:szCs w:val="28"/>
        </w:rPr>
        <w:t>Таблица 3</w:t>
      </w:r>
      <w:r w:rsidR="00F61538">
        <w:rPr>
          <w:color w:val="000000" w:themeColor="text1"/>
          <w:sz w:val="28"/>
          <w:szCs w:val="28"/>
        </w:rPr>
        <w:t>0</w:t>
      </w:r>
      <w:r>
        <w:rPr>
          <w:color w:val="000000" w:themeColor="text1"/>
          <w:sz w:val="28"/>
          <w:szCs w:val="28"/>
        </w:rPr>
        <w:t xml:space="preserve"> - Удельный вес работающих с вредными производственными факторами в Горецком районе за период 2017-2022 годы</w:t>
      </w:r>
    </w:p>
    <w:p w:rsidR="00463DFB" w:rsidRDefault="00463DFB" w:rsidP="00463DFB">
      <w:pPr>
        <w:pStyle w:val="11"/>
        <w:ind w:firstLine="709"/>
        <w:jc w:val="both"/>
        <w:rPr>
          <w:iCs/>
          <w:color w:val="000000" w:themeColor="text1"/>
          <w:sz w:val="30"/>
          <w:szCs w:val="30"/>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962"/>
        <w:gridCol w:w="1059"/>
        <w:gridCol w:w="2292"/>
        <w:gridCol w:w="1317"/>
        <w:gridCol w:w="1721"/>
        <w:gridCol w:w="1140"/>
      </w:tblGrid>
      <w:tr w:rsidR="00463DFB" w:rsidTr="00463DFB">
        <w:trPr>
          <w:trHeight w:val="491"/>
          <w:jc w:val="center"/>
        </w:trPr>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ind w:firstLine="709"/>
              <w:jc w:val="center"/>
              <w:rPr>
                <w:color w:val="000000" w:themeColor="text1"/>
                <w:sz w:val="22"/>
                <w:szCs w:val="22"/>
              </w:rPr>
            </w:pPr>
            <w:proofErr w:type="spellStart"/>
            <w:r>
              <w:rPr>
                <w:color w:val="000000" w:themeColor="text1"/>
                <w:sz w:val="22"/>
                <w:szCs w:val="22"/>
              </w:rPr>
              <w:t>ГГоды</w:t>
            </w:r>
            <w:proofErr w:type="spellEnd"/>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Общее количество работающих</w:t>
            </w:r>
          </w:p>
        </w:tc>
        <w:tc>
          <w:tcPr>
            <w:tcW w:w="6472" w:type="dxa"/>
            <w:gridSpan w:val="4"/>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В том числе</w:t>
            </w:r>
          </w:p>
        </w:tc>
      </w:tr>
      <w:tr w:rsidR="00463DFB" w:rsidTr="00463DFB">
        <w:trPr>
          <w:trHeight w:val="316"/>
          <w:jc w:val="center"/>
        </w:trPr>
        <w:tc>
          <w:tcPr>
            <w:tcW w:w="810" w:type="dxa"/>
            <w:vMerge/>
            <w:tcBorders>
              <w:top w:val="single" w:sz="4" w:space="0" w:color="auto"/>
              <w:left w:val="single" w:sz="4" w:space="0" w:color="auto"/>
              <w:bottom w:val="single" w:sz="4" w:space="0" w:color="auto"/>
              <w:right w:val="single" w:sz="4" w:space="0" w:color="auto"/>
            </w:tcBorders>
            <w:vAlign w:val="center"/>
            <w:hideMark/>
          </w:tcPr>
          <w:p w:rsidR="00463DFB" w:rsidRDefault="00463DFB">
            <w:pPr>
              <w:spacing w:line="276" w:lineRule="auto"/>
              <w:rPr>
                <w:rFonts w:eastAsia="Calibri"/>
                <w:color w:val="000000" w:themeColor="text1"/>
                <w:sz w:val="22"/>
                <w:szCs w:val="22"/>
              </w:rPr>
            </w:pPr>
          </w:p>
        </w:tc>
        <w:tc>
          <w:tcPr>
            <w:tcW w:w="962"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rPr>
                <w:color w:val="000000" w:themeColor="text1"/>
                <w:sz w:val="22"/>
                <w:szCs w:val="22"/>
              </w:rPr>
            </w:pPr>
            <w:r>
              <w:rPr>
                <w:color w:val="000000" w:themeColor="text1"/>
                <w:sz w:val="22"/>
                <w:szCs w:val="22"/>
              </w:rPr>
              <w:t>Всего</w:t>
            </w:r>
          </w:p>
        </w:tc>
        <w:tc>
          <w:tcPr>
            <w:tcW w:w="1059"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Из них женщин</w:t>
            </w:r>
          </w:p>
        </w:tc>
        <w:tc>
          <w:tcPr>
            <w:tcW w:w="2293"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Кол-во работающих в контакте с вредными производственными факторами (чел.)</w:t>
            </w:r>
          </w:p>
        </w:tc>
        <w:tc>
          <w:tcPr>
            <w:tcW w:w="1317"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Из них женщин (чел.)</w:t>
            </w:r>
          </w:p>
        </w:tc>
        <w:tc>
          <w:tcPr>
            <w:tcW w:w="1722"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Удельный вес работающих во вредных условиях труда (%)</w:t>
            </w:r>
          </w:p>
        </w:tc>
        <w:tc>
          <w:tcPr>
            <w:tcW w:w="1140"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Из них женщин (%)</w:t>
            </w:r>
          </w:p>
        </w:tc>
      </w:tr>
      <w:tr w:rsidR="00463DFB" w:rsidTr="00463DFB">
        <w:trPr>
          <w:trHeight w:val="6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2017</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rPr>
                <w:color w:val="000000" w:themeColor="text1"/>
                <w:sz w:val="22"/>
                <w:szCs w:val="22"/>
              </w:rPr>
            </w:pPr>
            <w:r>
              <w:rPr>
                <w:color w:val="000000" w:themeColor="text1"/>
                <w:sz w:val="22"/>
                <w:szCs w:val="22"/>
              </w:rPr>
              <w:t>12814</w:t>
            </w:r>
          </w:p>
        </w:tc>
        <w:tc>
          <w:tcPr>
            <w:tcW w:w="1059"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rPr>
                <w:color w:val="000000" w:themeColor="text1"/>
                <w:sz w:val="22"/>
                <w:szCs w:val="22"/>
              </w:rPr>
            </w:pPr>
            <w:r>
              <w:rPr>
                <w:color w:val="000000" w:themeColor="text1"/>
                <w:sz w:val="22"/>
                <w:szCs w:val="22"/>
              </w:rPr>
              <w:t>7001</w:t>
            </w:r>
          </w:p>
        </w:tc>
        <w:tc>
          <w:tcPr>
            <w:tcW w:w="2293"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6152</w:t>
            </w:r>
          </w:p>
        </w:tc>
        <w:tc>
          <w:tcPr>
            <w:tcW w:w="1317"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2089</w:t>
            </w:r>
          </w:p>
        </w:tc>
        <w:tc>
          <w:tcPr>
            <w:tcW w:w="1722"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48,0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29,8</w:t>
            </w:r>
          </w:p>
        </w:tc>
      </w:tr>
      <w:tr w:rsidR="00463DFB" w:rsidTr="00463DFB">
        <w:trPr>
          <w:trHeight w:val="6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2018</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rPr>
                <w:color w:val="000000" w:themeColor="text1"/>
                <w:sz w:val="22"/>
                <w:szCs w:val="22"/>
              </w:rPr>
            </w:pPr>
            <w:r>
              <w:rPr>
                <w:color w:val="000000" w:themeColor="text1"/>
                <w:sz w:val="22"/>
                <w:szCs w:val="22"/>
              </w:rPr>
              <w:t>12796</w:t>
            </w:r>
          </w:p>
        </w:tc>
        <w:tc>
          <w:tcPr>
            <w:tcW w:w="1059"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rPr>
                <w:color w:val="000000" w:themeColor="text1"/>
                <w:sz w:val="22"/>
                <w:szCs w:val="22"/>
              </w:rPr>
            </w:pPr>
            <w:r>
              <w:rPr>
                <w:color w:val="000000" w:themeColor="text1"/>
                <w:sz w:val="22"/>
                <w:szCs w:val="22"/>
              </w:rPr>
              <w:t>6982</w:t>
            </w:r>
          </w:p>
        </w:tc>
        <w:tc>
          <w:tcPr>
            <w:tcW w:w="2293"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6069</w:t>
            </w:r>
          </w:p>
        </w:tc>
        <w:tc>
          <w:tcPr>
            <w:tcW w:w="1317"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2071</w:t>
            </w:r>
          </w:p>
        </w:tc>
        <w:tc>
          <w:tcPr>
            <w:tcW w:w="1722"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47,4</w:t>
            </w:r>
          </w:p>
        </w:tc>
        <w:tc>
          <w:tcPr>
            <w:tcW w:w="1140"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29,7</w:t>
            </w:r>
          </w:p>
        </w:tc>
      </w:tr>
      <w:tr w:rsidR="00463DFB" w:rsidTr="00463DFB">
        <w:trPr>
          <w:trHeight w:val="6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2019</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rPr>
                <w:color w:val="000000" w:themeColor="text1"/>
                <w:sz w:val="22"/>
                <w:szCs w:val="22"/>
              </w:rPr>
            </w:pPr>
            <w:r>
              <w:rPr>
                <w:color w:val="000000" w:themeColor="text1"/>
                <w:sz w:val="22"/>
                <w:szCs w:val="22"/>
              </w:rPr>
              <w:t>12789</w:t>
            </w:r>
          </w:p>
        </w:tc>
        <w:tc>
          <w:tcPr>
            <w:tcW w:w="1059"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rPr>
                <w:color w:val="000000" w:themeColor="text1"/>
                <w:sz w:val="22"/>
                <w:szCs w:val="22"/>
              </w:rPr>
            </w:pPr>
            <w:r>
              <w:rPr>
                <w:color w:val="000000" w:themeColor="text1"/>
                <w:sz w:val="22"/>
                <w:szCs w:val="22"/>
              </w:rPr>
              <w:t>6980</w:t>
            </w:r>
          </w:p>
        </w:tc>
        <w:tc>
          <w:tcPr>
            <w:tcW w:w="2293"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6066</w:t>
            </w:r>
          </w:p>
        </w:tc>
        <w:tc>
          <w:tcPr>
            <w:tcW w:w="1317"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2067</w:t>
            </w:r>
          </w:p>
        </w:tc>
        <w:tc>
          <w:tcPr>
            <w:tcW w:w="1722"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47,4</w:t>
            </w:r>
          </w:p>
        </w:tc>
        <w:tc>
          <w:tcPr>
            <w:tcW w:w="1140"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29,6</w:t>
            </w:r>
          </w:p>
        </w:tc>
      </w:tr>
      <w:tr w:rsidR="00463DFB" w:rsidTr="00463DFB">
        <w:trPr>
          <w:trHeight w:val="6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2020</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rPr>
                <w:color w:val="000000" w:themeColor="text1"/>
                <w:sz w:val="22"/>
                <w:szCs w:val="22"/>
              </w:rPr>
            </w:pPr>
            <w:r>
              <w:rPr>
                <w:color w:val="000000" w:themeColor="text1"/>
                <w:sz w:val="22"/>
                <w:szCs w:val="22"/>
              </w:rPr>
              <w:t>11674</w:t>
            </w:r>
          </w:p>
        </w:tc>
        <w:tc>
          <w:tcPr>
            <w:tcW w:w="1059"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rPr>
                <w:color w:val="000000" w:themeColor="text1"/>
                <w:sz w:val="22"/>
                <w:szCs w:val="22"/>
              </w:rPr>
            </w:pPr>
            <w:r>
              <w:rPr>
                <w:color w:val="000000" w:themeColor="text1"/>
                <w:sz w:val="22"/>
                <w:szCs w:val="22"/>
              </w:rPr>
              <w:t>5467</w:t>
            </w:r>
          </w:p>
        </w:tc>
        <w:tc>
          <w:tcPr>
            <w:tcW w:w="2293"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5537</w:t>
            </w:r>
          </w:p>
        </w:tc>
        <w:tc>
          <w:tcPr>
            <w:tcW w:w="1317"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1378</w:t>
            </w:r>
          </w:p>
        </w:tc>
        <w:tc>
          <w:tcPr>
            <w:tcW w:w="1722"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46,8</w:t>
            </w:r>
          </w:p>
        </w:tc>
        <w:tc>
          <w:tcPr>
            <w:tcW w:w="1140"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25,2</w:t>
            </w:r>
          </w:p>
        </w:tc>
      </w:tr>
      <w:tr w:rsidR="00463DFB" w:rsidTr="00463DFB">
        <w:trPr>
          <w:trHeight w:val="6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2021</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rPr>
                <w:color w:val="000000" w:themeColor="text1"/>
                <w:sz w:val="22"/>
                <w:szCs w:val="22"/>
              </w:rPr>
            </w:pPr>
            <w:r>
              <w:rPr>
                <w:color w:val="000000" w:themeColor="text1"/>
                <w:sz w:val="22"/>
                <w:szCs w:val="22"/>
              </w:rPr>
              <w:t>11398</w:t>
            </w:r>
          </w:p>
        </w:tc>
        <w:tc>
          <w:tcPr>
            <w:tcW w:w="1059"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rPr>
                <w:color w:val="000000" w:themeColor="text1"/>
                <w:sz w:val="22"/>
                <w:szCs w:val="22"/>
              </w:rPr>
            </w:pPr>
            <w:r>
              <w:rPr>
                <w:color w:val="000000" w:themeColor="text1"/>
                <w:sz w:val="22"/>
                <w:szCs w:val="22"/>
              </w:rPr>
              <w:t>3180</w:t>
            </w:r>
          </w:p>
        </w:tc>
        <w:tc>
          <w:tcPr>
            <w:tcW w:w="2293"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5531</w:t>
            </w:r>
          </w:p>
        </w:tc>
        <w:tc>
          <w:tcPr>
            <w:tcW w:w="1317"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1377</w:t>
            </w:r>
          </w:p>
        </w:tc>
        <w:tc>
          <w:tcPr>
            <w:tcW w:w="1722"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48,5</w:t>
            </w:r>
          </w:p>
        </w:tc>
        <w:tc>
          <w:tcPr>
            <w:tcW w:w="1140"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43,3</w:t>
            </w:r>
          </w:p>
        </w:tc>
      </w:tr>
      <w:tr w:rsidR="00463DFB" w:rsidTr="00463DFB">
        <w:trPr>
          <w:trHeight w:val="6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2022</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rPr>
                <w:color w:val="000000" w:themeColor="text1"/>
                <w:sz w:val="22"/>
                <w:szCs w:val="22"/>
              </w:rPr>
            </w:pPr>
            <w:r>
              <w:rPr>
                <w:color w:val="000000" w:themeColor="text1"/>
                <w:sz w:val="22"/>
                <w:szCs w:val="22"/>
              </w:rPr>
              <w:t>11897</w:t>
            </w:r>
          </w:p>
        </w:tc>
        <w:tc>
          <w:tcPr>
            <w:tcW w:w="1059"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rPr>
                <w:color w:val="000000" w:themeColor="text1"/>
                <w:sz w:val="22"/>
                <w:szCs w:val="22"/>
              </w:rPr>
            </w:pPr>
            <w:r>
              <w:rPr>
                <w:color w:val="000000" w:themeColor="text1"/>
                <w:sz w:val="22"/>
                <w:szCs w:val="22"/>
              </w:rPr>
              <w:t>3789</w:t>
            </w:r>
          </w:p>
        </w:tc>
        <w:tc>
          <w:tcPr>
            <w:tcW w:w="2293"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5531</w:t>
            </w:r>
          </w:p>
        </w:tc>
        <w:tc>
          <w:tcPr>
            <w:tcW w:w="1317"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1377</w:t>
            </w:r>
          </w:p>
        </w:tc>
        <w:tc>
          <w:tcPr>
            <w:tcW w:w="1722"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46,4</w:t>
            </w:r>
          </w:p>
        </w:tc>
        <w:tc>
          <w:tcPr>
            <w:tcW w:w="1140"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2"/>
                <w:szCs w:val="22"/>
              </w:rPr>
            </w:pPr>
            <w:r>
              <w:rPr>
                <w:color w:val="000000" w:themeColor="text1"/>
                <w:sz w:val="22"/>
                <w:szCs w:val="22"/>
              </w:rPr>
              <w:t>36,3</w:t>
            </w:r>
          </w:p>
        </w:tc>
      </w:tr>
    </w:tbl>
    <w:p w:rsidR="00463DFB" w:rsidRDefault="00463DFB" w:rsidP="00463DFB">
      <w:pPr>
        <w:pStyle w:val="11"/>
        <w:ind w:firstLine="709"/>
        <w:jc w:val="both"/>
        <w:rPr>
          <w:color w:val="FF0000"/>
          <w:sz w:val="30"/>
          <w:szCs w:val="30"/>
        </w:rPr>
      </w:pPr>
    </w:p>
    <w:p w:rsidR="00463DFB" w:rsidRDefault="00463DFB" w:rsidP="00463DFB">
      <w:pPr>
        <w:pStyle w:val="11"/>
        <w:jc w:val="both"/>
        <w:rPr>
          <w:color w:val="000000" w:themeColor="text1"/>
          <w:sz w:val="28"/>
          <w:szCs w:val="28"/>
        </w:rPr>
      </w:pPr>
      <w:r>
        <w:rPr>
          <w:color w:val="000000" w:themeColor="text1"/>
          <w:sz w:val="28"/>
          <w:szCs w:val="28"/>
        </w:rPr>
        <w:t>Таблица 3</w:t>
      </w:r>
      <w:r w:rsidR="00F61538">
        <w:rPr>
          <w:color w:val="000000" w:themeColor="text1"/>
          <w:sz w:val="28"/>
          <w:szCs w:val="28"/>
        </w:rPr>
        <w:t>1</w:t>
      </w:r>
      <w:r>
        <w:rPr>
          <w:color w:val="000000" w:themeColor="text1"/>
          <w:sz w:val="28"/>
          <w:szCs w:val="28"/>
        </w:rPr>
        <w:t xml:space="preserve"> - Удельный вес работающих с вредными производственными факторами на объектах аграрно-промышленного производства в Горецком районе за период 2017-2022 годы</w:t>
      </w:r>
    </w:p>
    <w:p w:rsidR="00463DFB" w:rsidRDefault="00463DFB" w:rsidP="00463DFB">
      <w:pPr>
        <w:pStyle w:val="11"/>
        <w:ind w:firstLine="709"/>
        <w:jc w:val="both"/>
        <w:rPr>
          <w:iCs/>
          <w:color w:val="FF0000"/>
          <w:sz w:val="30"/>
          <w:szCs w:val="30"/>
        </w:rPr>
      </w:pP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875"/>
        <w:gridCol w:w="1059"/>
        <w:gridCol w:w="2294"/>
        <w:gridCol w:w="1317"/>
        <w:gridCol w:w="1723"/>
        <w:gridCol w:w="1140"/>
      </w:tblGrid>
      <w:tr w:rsidR="00463DFB" w:rsidTr="00463DFB">
        <w:trPr>
          <w:trHeight w:val="491"/>
        </w:trPr>
        <w:tc>
          <w:tcPr>
            <w:tcW w:w="847" w:type="dxa"/>
            <w:vMerge w:val="restart"/>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ind w:firstLine="709"/>
              <w:jc w:val="center"/>
              <w:rPr>
                <w:color w:val="000000" w:themeColor="text1"/>
                <w:sz w:val="26"/>
                <w:szCs w:val="26"/>
              </w:rPr>
            </w:pPr>
            <w:proofErr w:type="spellStart"/>
            <w:r>
              <w:rPr>
                <w:color w:val="000000" w:themeColor="text1"/>
                <w:sz w:val="26"/>
                <w:szCs w:val="26"/>
              </w:rPr>
              <w:t>оГоды</w:t>
            </w:r>
            <w:proofErr w:type="spellEnd"/>
          </w:p>
        </w:tc>
        <w:tc>
          <w:tcPr>
            <w:tcW w:w="1934" w:type="dxa"/>
            <w:gridSpan w:val="2"/>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Общее количество работающих</w:t>
            </w:r>
          </w:p>
        </w:tc>
        <w:tc>
          <w:tcPr>
            <w:tcW w:w="6474" w:type="dxa"/>
            <w:gridSpan w:val="4"/>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В том числе</w:t>
            </w:r>
          </w:p>
        </w:tc>
      </w:tr>
      <w:tr w:rsidR="00463DFB" w:rsidTr="00463DFB">
        <w:trPr>
          <w:trHeight w:val="316"/>
        </w:trPr>
        <w:tc>
          <w:tcPr>
            <w:tcW w:w="847" w:type="dxa"/>
            <w:vMerge/>
            <w:tcBorders>
              <w:top w:val="single" w:sz="4" w:space="0" w:color="auto"/>
              <w:left w:val="single" w:sz="4" w:space="0" w:color="auto"/>
              <w:bottom w:val="single" w:sz="4" w:space="0" w:color="auto"/>
              <w:right w:val="single" w:sz="4" w:space="0" w:color="auto"/>
            </w:tcBorders>
            <w:vAlign w:val="center"/>
            <w:hideMark/>
          </w:tcPr>
          <w:p w:rsidR="00463DFB" w:rsidRDefault="00463DFB">
            <w:pPr>
              <w:spacing w:line="276" w:lineRule="auto"/>
              <w:rPr>
                <w:rFonts w:eastAsia="Calibri"/>
                <w:color w:val="000000" w:themeColor="text1"/>
                <w:sz w:val="26"/>
                <w:szCs w:val="26"/>
              </w:rPr>
            </w:pPr>
          </w:p>
        </w:tc>
        <w:tc>
          <w:tcPr>
            <w:tcW w:w="875"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Всего</w:t>
            </w:r>
          </w:p>
        </w:tc>
        <w:tc>
          <w:tcPr>
            <w:tcW w:w="1059"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Из них женщин</w:t>
            </w:r>
          </w:p>
        </w:tc>
        <w:tc>
          <w:tcPr>
            <w:tcW w:w="2294"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Кол-во работающих в контакте с вредными производственными факторами (чел.)</w:t>
            </w:r>
          </w:p>
        </w:tc>
        <w:tc>
          <w:tcPr>
            <w:tcW w:w="1317"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Из них женщин (чел.)</w:t>
            </w:r>
          </w:p>
        </w:tc>
        <w:tc>
          <w:tcPr>
            <w:tcW w:w="1723"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Удельный вес работающих во вредных условиях труда (%)</w:t>
            </w:r>
          </w:p>
        </w:tc>
        <w:tc>
          <w:tcPr>
            <w:tcW w:w="1140"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Из них женщин (%)</w:t>
            </w:r>
          </w:p>
        </w:tc>
      </w:tr>
      <w:tr w:rsidR="00463DFB" w:rsidTr="00463DFB">
        <w:trPr>
          <w:trHeight w:val="64"/>
        </w:trPr>
        <w:tc>
          <w:tcPr>
            <w:tcW w:w="847"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2017</w:t>
            </w:r>
          </w:p>
        </w:tc>
        <w:tc>
          <w:tcPr>
            <w:tcW w:w="875"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rPr>
                <w:color w:val="000000" w:themeColor="text1"/>
                <w:sz w:val="26"/>
                <w:szCs w:val="26"/>
              </w:rPr>
            </w:pPr>
            <w:r>
              <w:rPr>
                <w:color w:val="000000" w:themeColor="text1"/>
                <w:sz w:val="26"/>
                <w:szCs w:val="26"/>
              </w:rPr>
              <w:t>2716</w:t>
            </w:r>
          </w:p>
        </w:tc>
        <w:tc>
          <w:tcPr>
            <w:tcW w:w="1059"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1391</w:t>
            </w:r>
          </w:p>
        </w:tc>
        <w:tc>
          <w:tcPr>
            <w:tcW w:w="2294"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997</w:t>
            </w:r>
          </w:p>
        </w:tc>
        <w:tc>
          <w:tcPr>
            <w:tcW w:w="1317"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361</w:t>
            </w:r>
          </w:p>
        </w:tc>
        <w:tc>
          <w:tcPr>
            <w:tcW w:w="1723"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36,7</w:t>
            </w:r>
          </w:p>
        </w:tc>
        <w:tc>
          <w:tcPr>
            <w:tcW w:w="1140"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25,9</w:t>
            </w:r>
          </w:p>
        </w:tc>
      </w:tr>
      <w:tr w:rsidR="00463DFB" w:rsidTr="00463DFB">
        <w:trPr>
          <w:trHeight w:val="64"/>
        </w:trPr>
        <w:tc>
          <w:tcPr>
            <w:tcW w:w="847"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2018</w:t>
            </w:r>
          </w:p>
        </w:tc>
        <w:tc>
          <w:tcPr>
            <w:tcW w:w="875"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rPr>
                <w:color w:val="000000" w:themeColor="text1"/>
                <w:sz w:val="26"/>
                <w:szCs w:val="26"/>
              </w:rPr>
            </w:pPr>
            <w:r>
              <w:rPr>
                <w:color w:val="000000" w:themeColor="text1"/>
                <w:sz w:val="26"/>
                <w:szCs w:val="26"/>
              </w:rPr>
              <w:t>2704</w:t>
            </w:r>
          </w:p>
        </w:tc>
        <w:tc>
          <w:tcPr>
            <w:tcW w:w="1059"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1383</w:t>
            </w:r>
          </w:p>
        </w:tc>
        <w:tc>
          <w:tcPr>
            <w:tcW w:w="2294"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1001</w:t>
            </w:r>
          </w:p>
        </w:tc>
        <w:tc>
          <w:tcPr>
            <w:tcW w:w="1317"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364</w:t>
            </w:r>
          </w:p>
        </w:tc>
        <w:tc>
          <w:tcPr>
            <w:tcW w:w="1723"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37,0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26,3</w:t>
            </w:r>
          </w:p>
        </w:tc>
      </w:tr>
      <w:tr w:rsidR="00463DFB" w:rsidTr="00463DFB">
        <w:trPr>
          <w:trHeight w:val="64"/>
        </w:trPr>
        <w:tc>
          <w:tcPr>
            <w:tcW w:w="847"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2019</w:t>
            </w:r>
          </w:p>
        </w:tc>
        <w:tc>
          <w:tcPr>
            <w:tcW w:w="875"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rPr>
                <w:color w:val="000000" w:themeColor="text1"/>
                <w:sz w:val="26"/>
                <w:szCs w:val="26"/>
              </w:rPr>
            </w:pPr>
            <w:r>
              <w:rPr>
                <w:color w:val="000000" w:themeColor="text1"/>
                <w:sz w:val="26"/>
                <w:szCs w:val="26"/>
              </w:rPr>
              <w:t>2681</w:t>
            </w:r>
          </w:p>
        </w:tc>
        <w:tc>
          <w:tcPr>
            <w:tcW w:w="1059"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1347</w:t>
            </w:r>
          </w:p>
        </w:tc>
        <w:tc>
          <w:tcPr>
            <w:tcW w:w="2294"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984</w:t>
            </w:r>
          </w:p>
        </w:tc>
        <w:tc>
          <w:tcPr>
            <w:tcW w:w="1317"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351</w:t>
            </w:r>
          </w:p>
        </w:tc>
        <w:tc>
          <w:tcPr>
            <w:tcW w:w="1723"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36,7</w:t>
            </w:r>
          </w:p>
        </w:tc>
        <w:tc>
          <w:tcPr>
            <w:tcW w:w="1140"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26,1</w:t>
            </w:r>
          </w:p>
        </w:tc>
      </w:tr>
      <w:tr w:rsidR="00463DFB" w:rsidTr="00463DFB">
        <w:trPr>
          <w:trHeight w:val="64"/>
        </w:trPr>
        <w:tc>
          <w:tcPr>
            <w:tcW w:w="847"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2020</w:t>
            </w:r>
          </w:p>
        </w:tc>
        <w:tc>
          <w:tcPr>
            <w:tcW w:w="875"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rPr>
                <w:color w:val="000000" w:themeColor="text1"/>
                <w:sz w:val="26"/>
                <w:szCs w:val="26"/>
              </w:rPr>
            </w:pPr>
            <w:r>
              <w:rPr>
                <w:color w:val="000000" w:themeColor="text1"/>
                <w:sz w:val="26"/>
                <w:szCs w:val="26"/>
              </w:rPr>
              <w:t>2678</w:t>
            </w:r>
          </w:p>
        </w:tc>
        <w:tc>
          <w:tcPr>
            <w:tcW w:w="1059"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1345</w:t>
            </w:r>
          </w:p>
        </w:tc>
        <w:tc>
          <w:tcPr>
            <w:tcW w:w="2294"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976</w:t>
            </w:r>
          </w:p>
        </w:tc>
        <w:tc>
          <w:tcPr>
            <w:tcW w:w="1317"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347</w:t>
            </w:r>
          </w:p>
        </w:tc>
        <w:tc>
          <w:tcPr>
            <w:tcW w:w="1723"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36,4</w:t>
            </w:r>
          </w:p>
        </w:tc>
        <w:tc>
          <w:tcPr>
            <w:tcW w:w="1140"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26,0</w:t>
            </w:r>
          </w:p>
        </w:tc>
      </w:tr>
      <w:tr w:rsidR="00463DFB" w:rsidTr="00463DFB">
        <w:trPr>
          <w:trHeight w:val="64"/>
        </w:trPr>
        <w:tc>
          <w:tcPr>
            <w:tcW w:w="847"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2021</w:t>
            </w:r>
          </w:p>
        </w:tc>
        <w:tc>
          <w:tcPr>
            <w:tcW w:w="875"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2174</w:t>
            </w:r>
          </w:p>
        </w:tc>
        <w:tc>
          <w:tcPr>
            <w:tcW w:w="1059"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1231</w:t>
            </w:r>
          </w:p>
        </w:tc>
        <w:tc>
          <w:tcPr>
            <w:tcW w:w="2294"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756</w:t>
            </w:r>
          </w:p>
        </w:tc>
        <w:tc>
          <w:tcPr>
            <w:tcW w:w="1317"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298</w:t>
            </w:r>
          </w:p>
        </w:tc>
        <w:tc>
          <w:tcPr>
            <w:tcW w:w="1723"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35,0</w:t>
            </w:r>
          </w:p>
        </w:tc>
        <w:tc>
          <w:tcPr>
            <w:tcW w:w="1140"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color w:val="000000" w:themeColor="text1"/>
                <w:sz w:val="26"/>
                <w:szCs w:val="26"/>
              </w:rPr>
            </w:pPr>
            <w:r>
              <w:rPr>
                <w:color w:val="000000" w:themeColor="text1"/>
                <w:sz w:val="26"/>
                <w:szCs w:val="26"/>
              </w:rPr>
              <w:t>24,2</w:t>
            </w:r>
          </w:p>
        </w:tc>
      </w:tr>
      <w:tr w:rsidR="00463DFB" w:rsidTr="00463DFB">
        <w:trPr>
          <w:trHeight w:val="64"/>
        </w:trPr>
        <w:tc>
          <w:tcPr>
            <w:tcW w:w="847"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2022</w:t>
            </w:r>
          </w:p>
        </w:tc>
        <w:tc>
          <w:tcPr>
            <w:tcW w:w="875"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2234</w:t>
            </w:r>
          </w:p>
        </w:tc>
        <w:tc>
          <w:tcPr>
            <w:tcW w:w="1059"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1232</w:t>
            </w:r>
          </w:p>
        </w:tc>
        <w:tc>
          <w:tcPr>
            <w:tcW w:w="2294"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756</w:t>
            </w:r>
          </w:p>
        </w:tc>
        <w:tc>
          <w:tcPr>
            <w:tcW w:w="1317"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298</w:t>
            </w:r>
          </w:p>
        </w:tc>
        <w:tc>
          <w:tcPr>
            <w:tcW w:w="1723"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33,8</w:t>
            </w:r>
          </w:p>
        </w:tc>
        <w:tc>
          <w:tcPr>
            <w:tcW w:w="1140"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24,2</w:t>
            </w:r>
          </w:p>
        </w:tc>
      </w:tr>
    </w:tbl>
    <w:p w:rsidR="00463DFB" w:rsidRDefault="00463DFB" w:rsidP="00463DFB">
      <w:pPr>
        <w:pStyle w:val="11"/>
        <w:ind w:firstLine="709"/>
        <w:jc w:val="both"/>
        <w:rPr>
          <w:color w:val="FF0000"/>
          <w:sz w:val="30"/>
          <w:szCs w:val="30"/>
        </w:rPr>
      </w:pPr>
    </w:p>
    <w:p w:rsidR="00463DFB" w:rsidRDefault="00463DFB" w:rsidP="00463DFB">
      <w:pPr>
        <w:pStyle w:val="11"/>
        <w:ind w:firstLine="709"/>
        <w:jc w:val="both"/>
        <w:rPr>
          <w:sz w:val="30"/>
          <w:szCs w:val="30"/>
          <w:lang w:eastAsia="en-US"/>
        </w:rPr>
      </w:pPr>
      <w:r>
        <w:rPr>
          <w:sz w:val="30"/>
          <w:szCs w:val="30"/>
        </w:rPr>
        <w:t xml:space="preserve">Наибольшая занятость работающих под воздействием вредных производственных факторов характерна для предприятий деревообрабатывающей, строительной отрасли,  сельского хозяйства и прочие. </w:t>
      </w:r>
    </w:p>
    <w:p w:rsidR="00463DFB" w:rsidRDefault="00463DFB" w:rsidP="00463DFB">
      <w:pPr>
        <w:pStyle w:val="11"/>
        <w:ind w:firstLine="709"/>
        <w:jc w:val="both"/>
        <w:rPr>
          <w:color w:val="FF0000"/>
          <w:sz w:val="30"/>
          <w:szCs w:val="30"/>
        </w:rPr>
      </w:pPr>
      <w:r>
        <w:rPr>
          <w:sz w:val="30"/>
          <w:szCs w:val="30"/>
        </w:rPr>
        <w:t>Состояние производственной среды на рабочих местах по удельному весу проб, несоответствующих гигиеническим параметрам, в 2021 году характеризовалось:</w:t>
      </w:r>
    </w:p>
    <w:p w:rsidR="00463DFB" w:rsidRDefault="00463DFB" w:rsidP="00463DFB">
      <w:pPr>
        <w:pStyle w:val="11"/>
        <w:ind w:firstLine="709"/>
        <w:jc w:val="both"/>
        <w:rPr>
          <w:color w:val="FF0000"/>
          <w:sz w:val="30"/>
          <w:szCs w:val="30"/>
        </w:rPr>
      </w:pPr>
      <w:r>
        <w:rPr>
          <w:sz w:val="30"/>
          <w:szCs w:val="30"/>
        </w:rPr>
        <w:t>по шуму – 13,6 % (2021 год – 15,0%) Превышение по шуму отмечались на следующих объектах: ОАО  «</w:t>
      </w:r>
      <w:proofErr w:type="spellStart"/>
      <w:r>
        <w:rPr>
          <w:sz w:val="30"/>
          <w:szCs w:val="30"/>
        </w:rPr>
        <w:t>Горкилен</w:t>
      </w:r>
      <w:proofErr w:type="spellEnd"/>
      <w:r>
        <w:rPr>
          <w:sz w:val="30"/>
          <w:szCs w:val="30"/>
        </w:rPr>
        <w:t>», ГЛХУ «Горецкий лесхоз», КСУП «Овсянка им. Мельника И.И.» (</w:t>
      </w:r>
      <w:proofErr w:type="spellStart"/>
      <w:r>
        <w:rPr>
          <w:sz w:val="30"/>
          <w:szCs w:val="30"/>
        </w:rPr>
        <w:t>Овсянковский</w:t>
      </w:r>
      <w:proofErr w:type="spellEnd"/>
      <w:r>
        <w:rPr>
          <w:sz w:val="30"/>
          <w:szCs w:val="30"/>
        </w:rPr>
        <w:t xml:space="preserve"> сельсовет), ООО «</w:t>
      </w:r>
      <w:proofErr w:type="spellStart"/>
      <w:r>
        <w:rPr>
          <w:sz w:val="30"/>
          <w:szCs w:val="30"/>
        </w:rPr>
        <w:t>Ремком</w:t>
      </w:r>
      <w:proofErr w:type="spellEnd"/>
      <w:r>
        <w:rPr>
          <w:sz w:val="30"/>
          <w:szCs w:val="30"/>
        </w:rPr>
        <w:t>», УКПП «Коммунальник», ОАО «Молочные горки», ООО «Строительная компания «Прометей»</w:t>
      </w:r>
    </w:p>
    <w:p w:rsidR="00463DFB" w:rsidRDefault="00463DFB" w:rsidP="00463DFB">
      <w:pPr>
        <w:pStyle w:val="11"/>
        <w:ind w:firstLine="709"/>
        <w:jc w:val="both"/>
        <w:rPr>
          <w:color w:val="FF0000"/>
          <w:sz w:val="30"/>
          <w:szCs w:val="30"/>
        </w:rPr>
      </w:pPr>
      <w:r>
        <w:rPr>
          <w:sz w:val="30"/>
          <w:szCs w:val="30"/>
        </w:rPr>
        <w:t xml:space="preserve">по запыленности – 12,1% (2021 год – 10,4%). Превышение по запыленности отмечались на промышленных объектах </w:t>
      </w:r>
      <w:proofErr w:type="spellStart"/>
      <w:r>
        <w:rPr>
          <w:sz w:val="30"/>
          <w:szCs w:val="30"/>
        </w:rPr>
        <w:t>г.Горки</w:t>
      </w:r>
      <w:proofErr w:type="spellEnd"/>
      <w:r>
        <w:rPr>
          <w:sz w:val="30"/>
          <w:szCs w:val="30"/>
        </w:rPr>
        <w:t>: ОАО «</w:t>
      </w:r>
      <w:proofErr w:type="spellStart"/>
      <w:r>
        <w:rPr>
          <w:sz w:val="30"/>
          <w:szCs w:val="30"/>
        </w:rPr>
        <w:t>Горкилен</w:t>
      </w:r>
      <w:proofErr w:type="spellEnd"/>
      <w:r>
        <w:rPr>
          <w:sz w:val="30"/>
          <w:szCs w:val="30"/>
        </w:rPr>
        <w:t>», ГЛХУ «Горецкий лесхоз», ЧПТУП «Горецкий элеватор»;</w:t>
      </w:r>
      <w:r>
        <w:rPr>
          <w:color w:val="FF0000"/>
          <w:sz w:val="30"/>
          <w:szCs w:val="30"/>
        </w:rPr>
        <w:t xml:space="preserve"> </w:t>
      </w:r>
    </w:p>
    <w:p w:rsidR="00463DFB" w:rsidRDefault="00463DFB" w:rsidP="00463DFB">
      <w:pPr>
        <w:pStyle w:val="11"/>
        <w:ind w:firstLine="709"/>
        <w:jc w:val="both"/>
        <w:rPr>
          <w:color w:val="FF0000"/>
          <w:sz w:val="30"/>
          <w:szCs w:val="30"/>
        </w:rPr>
      </w:pPr>
      <w:r>
        <w:rPr>
          <w:sz w:val="30"/>
          <w:szCs w:val="30"/>
        </w:rPr>
        <w:t xml:space="preserve">по микроклимату – 17,4% (2021 год – 19,7%). Превышение по микроклимату отмечались на объектах г. Горки: ОАО «ДСТ № 3» ДСУ № 27, УКПП «Коммунальник», ГЛУ «Горецкий лесхоз», КУП «Горецкий элеватор», ОАО «Молочные горки», ОАО «ПМК87 </w:t>
      </w:r>
      <w:proofErr w:type="spellStart"/>
      <w:r>
        <w:rPr>
          <w:sz w:val="30"/>
          <w:szCs w:val="30"/>
        </w:rPr>
        <w:t>Водстрой</w:t>
      </w:r>
      <w:proofErr w:type="spellEnd"/>
      <w:r>
        <w:rPr>
          <w:sz w:val="30"/>
          <w:szCs w:val="30"/>
        </w:rPr>
        <w:t>», ОАО «</w:t>
      </w:r>
      <w:proofErr w:type="spellStart"/>
      <w:r>
        <w:rPr>
          <w:sz w:val="30"/>
          <w:szCs w:val="30"/>
        </w:rPr>
        <w:t>Могилевоблавтотранс</w:t>
      </w:r>
      <w:proofErr w:type="spellEnd"/>
      <w:r>
        <w:rPr>
          <w:sz w:val="30"/>
          <w:szCs w:val="30"/>
        </w:rPr>
        <w:t xml:space="preserve"> «Горецкий автопарк № 17», ДЭУ № 75, ДРСУ № 127, ОАО «</w:t>
      </w:r>
      <w:proofErr w:type="spellStart"/>
      <w:r>
        <w:rPr>
          <w:sz w:val="30"/>
          <w:szCs w:val="30"/>
        </w:rPr>
        <w:t>Маслаки</w:t>
      </w:r>
      <w:proofErr w:type="spellEnd"/>
      <w:r>
        <w:rPr>
          <w:sz w:val="30"/>
          <w:szCs w:val="30"/>
        </w:rPr>
        <w:t>», ОАО «Горецкая РАПТ», ОАО «</w:t>
      </w:r>
      <w:proofErr w:type="spellStart"/>
      <w:r>
        <w:rPr>
          <w:sz w:val="30"/>
          <w:szCs w:val="30"/>
        </w:rPr>
        <w:t>Горецкое</w:t>
      </w:r>
      <w:proofErr w:type="spellEnd"/>
      <w:r>
        <w:rPr>
          <w:sz w:val="30"/>
          <w:szCs w:val="30"/>
        </w:rPr>
        <w:t>», СЗАО «Горы», КСУП «Племзавод «Ленино», ГСХУ «Горецкая СИС».</w:t>
      </w:r>
      <w:r>
        <w:rPr>
          <w:color w:val="FF0000"/>
          <w:sz w:val="30"/>
          <w:szCs w:val="30"/>
        </w:rPr>
        <w:t xml:space="preserve"> </w:t>
      </w:r>
    </w:p>
    <w:p w:rsidR="00463DFB" w:rsidRDefault="00463DFB" w:rsidP="00463DFB">
      <w:pPr>
        <w:pStyle w:val="11"/>
        <w:ind w:firstLine="709"/>
        <w:jc w:val="both"/>
        <w:rPr>
          <w:color w:val="FF0000"/>
          <w:sz w:val="30"/>
          <w:szCs w:val="30"/>
        </w:rPr>
      </w:pPr>
      <w:r>
        <w:rPr>
          <w:sz w:val="30"/>
          <w:szCs w:val="30"/>
        </w:rPr>
        <w:t xml:space="preserve">по загазованности  – 6,6 (2021 год  – 7,1%).  Превышение по загазованности отмечались на следующих объектах: КСУП «Овсянка им. Мельника И.И.» ( </w:t>
      </w:r>
      <w:proofErr w:type="spellStart"/>
      <w:r>
        <w:rPr>
          <w:sz w:val="30"/>
          <w:szCs w:val="30"/>
        </w:rPr>
        <w:t>Овсянковский</w:t>
      </w:r>
      <w:proofErr w:type="spellEnd"/>
      <w:r>
        <w:rPr>
          <w:sz w:val="30"/>
          <w:szCs w:val="30"/>
        </w:rPr>
        <w:t xml:space="preserve"> сельсовет), ОАО «</w:t>
      </w:r>
      <w:proofErr w:type="spellStart"/>
      <w:r>
        <w:rPr>
          <w:sz w:val="30"/>
          <w:szCs w:val="30"/>
        </w:rPr>
        <w:t>Коптевская</w:t>
      </w:r>
      <w:proofErr w:type="spellEnd"/>
      <w:r>
        <w:rPr>
          <w:sz w:val="30"/>
          <w:szCs w:val="30"/>
        </w:rPr>
        <w:t xml:space="preserve"> Нива» (</w:t>
      </w:r>
      <w:proofErr w:type="spellStart"/>
      <w:r>
        <w:rPr>
          <w:sz w:val="30"/>
          <w:szCs w:val="30"/>
        </w:rPr>
        <w:t>Коптевский</w:t>
      </w:r>
      <w:proofErr w:type="spellEnd"/>
      <w:r>
        <w:rPr>
          <w:sz w:val="30"/>
          <w:szCs w:val="30"/>
        </w:rPr>
        <w:t xml:space="preserve"> сельсовет), ОАО «</w:t>
      </w:r>
      <w:proofErr w:type="spellStart"/>
      <w:r>
        <w:rPr>
          <w:sz w:val="30"/>
          <w:szCs w:val="30"/>
        </w:rPr>
        <w:t>Горецкое</w:t>
      </w:r>
      <w:proofErr w:type="spellEnd"/>
      <w:r>
        <w:rPr>
          <w:sz w:val="30"/>
          <w:szCs w:val="30"/>
        </w:rPr>
        <w:t>» (</w:t>
      </w:r>
      <w:proofErr w:type="spellStart"/>
      <w:r>
        <w:rPr>
          <w:sz w:val="30"/>
          <w:szCs w:val="30"/>
        </w:rPr>
        <w:t>Ректянский</w:t>
      </w:r>
      <w:proofErr w:type="spellEnd"/>
      <w:r>
        <w:rPr>
          <w:sz w:val="30"/>
          <w:szCs w:val="30"/>
        </w:rPr>
        <w:t xml:space="preserve"> сельсовет), ЧУПП «Прометей».</w:t>
      </w:r>
      <w:r>
        <w:rPr>
          <w:color w:val="FF0000"/>
          <w:sz w:val="30"/>
          <w:szCs w:val="30"/>
        </w:rPr>
        <w:t xml:space="preserve"> </w:t>
      </w:r>
    </w:p>
    <w:p w:rsidR="00463DFB" w:rsidRDefault="00463DFB" w:rsidP="00463DFB">
      <w:pPr>
        <w:pStyle w:val="11"/>
        <w:ind w:firstLine="709"/>
        <w:jc w:val="both"/>
        <w:rPr>
          <w:sz w:val="30"/>
          <w:szCs w:val="30"/>
        </w:rPr>
      </w:pPr>
      <w:r>
        <w:rPr>
          <w:sz w:val="30"/>
          <w:szCs w:val="30"/>
        </w:rPr>
        <w:t>по освещенности – 0,7 % (2021 год – 0,4%). Несоответствие гигиенических нормативов по освещенности отмечались на объекте ОАО «</w:t>
      </w:r>
      <w:proofErr w:type="spellStart"/>
      <w:r>
        <w:rPr>
          <w:sz w:val="30"/>
          <w:szCs w:val="30"/>
        </w:rPr>
        <w:t>Горкилен</w:t>
      </w:r>
      <w:proofErr w:type="spellEnd"/>
      <w:r>
        <w:rPr>
          <w:sz w:val="30"/>
          <w:szCs w:val="30"/>
        </w:rPr>
        <w:t>», ОАО «</w:t>
      </w:r>
      <w:proofErr w:type="spellStart"/>
      <w:r>
        <w:rPr>
          <w:sz w:val="30"/>
          <w:szCs w:val="30"/>
        </w:rPr>
        <w:t>Могилевоблавтотранс</w:t>
      </w:r>
      <w:proofErr w:type="spellEnd"/>
      <w:r>
        <w:rPr>
          <w:sz w:val="30"/>
          <w:szCs w:val="30"/>
        </w:rPr>
        <w:t xml:space="preserve"> «Горецкий автопарк № 17», ОАО «</w:t>
      </w:r>
      <w:proofErr w:type="spellStart"/>
      <w:r>
        <w:rPr>
          <w:sz w:val="30"/>
          <w:szCs w:val="30"/>
        </w:rPr>
        <w:t>Горецкое</w:t>
      </w:r>
      <w:proofErr w:type="spellEnd"/>
      <w:r>
        <w:rPr>
          <w:sz w:val="30"/>
          <w:szCs w:val="30"/>
        </w:rPr>
        <w:t>», ОАО «Горецкая РАПТ».</w:t>
      </w:r>
    </w:p>
    <w:p w:rsidR="00463DFB" w:rsidRDefault="00463DFB" w:rsidP="00463DFB">
      <w:pPr>
        <w:pStyle w:val="11"/>
        <w:ind w:firstLine="709"/>
        <w:jc w:val="center"/>
        <w:rPr>
          <w:color w:val="FF0000"/>
          <w:sz w:val="30"/>
          <w:szCs w:val="30"/>
        </w:rPr>
      </w:pPr>
      <w:r>
        <w:rPr>
          <w:color w:val="FF0000"/>
          <w:sz w:val="30"/>
          <w:szCs w:val="30"/>
        </w:rPr>
        <w:tab/>
      </w:r>
      <w:r>
        <w:rPr>
          <w:color w:val="FF0000"/>
          <w:sz w:val="30"/>
          <w:szCs w:val="30"/>
        </w:rPr>
        <w:tab/>
      </w:r>
      <w:r>
        <w:rPr>
          <w:color w:val="FF0000"/>
          <w:sz w:val="30"/>
          <w:szCs w:val="30"/>
        </w:rPr>
        <w:tab/>
      </w:r>
      <w:r>
        <w:rPr>
          <w:color w:val="FF0000"/>
          <w:sz w:val="30"/>
          <w:szCs w:val="30"/>
        </w:rPr>
        <w:tab/>
      </w:r>
      <w:r>
        <w:rPr>
          <w:color w:val="FF0000"/>
          <w:sz w:val="30"/>
          <w:szCs w:val="30"/>
        </w:rPr>
        <w:tab/>
      </w:r>
      <w:r>
        <w:rPr>
          <w:color w:val="FF0000"/>
          <w:sz w:val="30"/>
          <w:szCs w:val="30"/>
        </w:rPr>
        <w:tab/>
      </w:r>
      <w:r>
        <w:rPr>
          <w:color w:val="FF0000"/>
          <w:sz w:val="30"/>
          <w:szCs w:val="30"/>
        </w:rPr>
        <w:tab/>
      </w:r>
      <w:r>
        <w:rPr>
          <w:color w:val="FF0000"/>
          <w:sz w:val="30"/>
          <w:szCs w:val="30"/>
        </w:rPr>
        <w:tab/>
      </w:r>
      <w:r>
        <w:rPr>
          <w:color w:val="FF0000"/>
          <w:sz w:val="30"/>
          <w:szCs w:val="30"/>
        </w:rPr>
        <w:tab/>
      </w:r>
      <w:r>
        <w:rPr>
          <w:color w:val="FF0000"/>
          <w:sz w:val="30"/>
          <w:szCs w:val="30"/>
        </w:rPr>
        <w:tab/>
      </w:r>
    </w:p>
    <w:p w:rsidR="00463DFB" w:rsidRDefault="00463DFB" w:rsidP="00463DFB">
      <w:pPr>
        <w:pStyle w:val="11"/>
        <w:jc w:val="both"/>
        <w:rPr>
          <w:color w:val="000000" w:themeColor="text1"/>
          <w:sz w:val="28"/>
          <w:szCs w:val="28"/>
        </w:rPr>
      </w:pPr>
      <w:r>
        <w:rPr>
          <w:color w:val="000000" w:themeColor="text1"/>
          <w:sz w:val="28"/>
          <w:szCs w:val="28"/>
        </w:rPr>
        <w:t>Таблица 3</w:t>
      </w:r>
      <w:r w:rsidR="00F61538">
        <w:rPr>
          <w:color w:val="000000" w:themeColor="text1"/>
          <w:sz w:val="28"/>
          <w:szCs w:val="28"/>
        </w:rPr>
        <w:t>2</w:t>
      </w:r>
      <w:r>
        <w:rPr>
          <w:color w:val="000000" w:themeColor="text1"/>
          <w:sz w:val="28"/>
          <w:szCs w:val="28"/>
        </w:rPr>
        <w:t xml:space="preserve"> - Удельный вес проб, несоответствующих гигиеническим нормативам (%) за период 2018- 2022 </w:t>
      </w:r>
      <w:proofErr w:type="spellStart"/>
      <w:r>
        <w:rPr>
          <w:color w:val="000000" w:themeColor="text1"/>
          <w:sz w:val="28"/>
          <w:szCs w:val="28"/>
        </w:rPr>
        <w:t>г.г</w:t>
      </w:r>
      <w:proofErr w:type="spellEnd"/>
      <w:r>
        <w:rPr>
          <w:color w:val="000000" w:themeColor="text1"/>
          <w:sz w:val="28"/>
          <w:szCs w:val="28"/>
        </w:rPr>
        <w:t>.</w:t>
      </w:r>
    </w:p>
    <w:p w:rsidR="00463DFB" w:rsidRDefault="00463DFB" w:rsidP="00463DFB">
      <w:pPr>
        <w:pStyle w:val="11"/>
        <w:jc w:val="both"/>
        <w:rPr>
          <w:color w:val="FF0000"/>
          <w:sz w:val="28"/>
          <w:szCs w:val="28"/>
        </w:rPr>
      </w:pPr>
    </w:p>
    <w:tbl>
      <w:tblPr>
        <w:tblW w:w="92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63"/>
        <w:gridCol w:w="1200"/>
        <w:gridCol w:w="1125"/>
        <w:gridCol w:w="1619"/>
        <w:gridCol w:w="1865"/>
      </w:tblGrid>
      <w:tr w:rsidR="00463DFB" w:rsidTr="00463DFB">
        <w:trPr>
          <w:trHeight w:val="70"/>
        </w:trPr>
        <w:tc>
          <w:tcPr>
            <w:tcW w:w="2269" w:type="dxa"/>
            <w:tcBorders>
              <w:top w:val="single" w:sz="4" w:space="0" w:color="auto"/>
              <w:left w:val="single" w:sz="4" w:space="0" w:color="auto"/>
              <w:bottom w:val="single" w:sz="4" w:space="0" w:color="auto"/>
              <w:right w:val="single" w:sz="4" w:space="0" w:color="auto"/>
            </w:tcBorders>
            <w:vAlign w:val="center"/>
          </w:tcPr>
          <w:p w:rsidR="00463DFB" w:rsidRDefault="00463DFB">
            <w:pPr>
              <w:pStyle w:val="11"/>
              <w:spacing w:line="276" w:lineRule="auto"/>
              <w:jc w:val="both"/>
              <w:rPr>
                <w:sz w:val="26"/>
                <w:szCs w:val="26"/>
              </w:rPr>
            </w:pPr>
          </w:p>
        </w:tc>
        <w:tc>
          <w:tcPr>
            <w:tcW w:w="1163"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2018г.</w:t>
            </w:r>
          </w:p>
        </w:tc>
        <w:tc>
          <w:tcPr>
            <w:tcW w:w="1200"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2019г.</w:t>
            </w:r>
          </w:p>
        </w:tc>
        <w:tc>
          <w:tcPr>
            <w:tcW w:w="1125"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2020г.</w:t>
            </w:r>
          </w:p>
        </w:tc>
        <w:tc>
          <w:tcPr>
            <w:tcW w:w="1620"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2021г.</w:t>
            </w:r>
          </w:p>
        </w:tc>
        <w:tc>
          <w:tcPr>
            <w:tcW w:w="1866"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2022</w:t>
            </w:r>
          </w:p>
        </w:tc>
      </w:tr>
      <w:tr w:rsidR="00463DFB" w:rsidTr="00463DFB">
        <w:trPr>
          <w:trHeight w:val="606"/>
        </w:trPr>
        <w:tc>
          <w:tcPr>
            <w:tcW w:w="2269"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both"/>
              <w:rPr>
                <w:sz w:val="26"/>
                <w:szCs w:val="26"/>
              </w:rPr>
            </w:pPr>
            <w:r>
              <w:rPr>
                <w:sz w:val="26"/>
                <w:szCs w:val="26"/>
              </w:rPr>
              <w:t>Загазованность</w:t>
            </w:r>
          </w:p>
        </w:tc>
        <w:tc>
          <w:tcPr>
            <w:tcW w:w="1163"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8,9</w:t>
            </w:r>
          </w:p>
        </w:tc>
        <w:tc>
          <w:tcPr>
            <w:tcW w:w="1200"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8,7</w:t>
            </w:r>
          </w:p>
        </w:tc>
        <w:tc>
          <w:tcPr>
            <w:tcW w:w="1125"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8,6</w:t>
            </w:r>
          </w:p>
        </w:tc>
        <w:tc>
          <w:tcPr>
            <w:tcW w:w="1620"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8,7</w:t>
            </w:r>
          </w:p>
        </w:tc>
        <w:tc>
          <w:tcPr>
            <w:tcW w:w="1866"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7,4</w:t>
            </w:r>
          </w:p>
        </w:tc>
      </w:tr>
      <w:tr w:rsidR="00463DFB" w:rsidTr="00463DFB">
        <w:trPr>
          <w:trHeight w:val="591"/>
        </w:trPr>
        <w:tc>
          <w:tcPr>
            <w:tcW w:w="2269"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both"/>
              <w:rPr>
                <w:sz w:val="26"/>
                <w:szCs w:val="26"/>
              </w:rPr>
            </w:pPr>
            <w:r>
              <w:rPr>
                <w:sz w:val="26"/>
                <w:szCs w:val="26"/>
              </w:rPr>
              <w:t>Запыленность</w:t>
            </w:r>
          </w:p>
        </w:tc>
        <w:tc>
          <w:tcPr>
            <w:tcW w:w="1163"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11,6</w:t>
            </w:r>
          </w:p>
        </w:tc>
        <w:tc>
          <w:tcPr>
            <w:tcW w:w="1200"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10,2</w:t>
            </w:r>
          </w:p>
        </w:tc>
        <w:tc>
          <w:tcPr>
            <w:tcW w:w="1125"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11,7</w:t>
            </w:r>
          </w:p>
        </w:tc>
        <w:tc>
          <w:tcPr>
            <w:tcW w:w="1620"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9,4</w:t>
            </w:r>
          </w:p>
        </w:tc>
        <w:tc>
          <w:tcPr>
            <w:tcW w:w="1866"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11,3</w:t>
            </w:r>
          </w:p>
        </w:tc>
      </w:tr>
      <w:tr w:rsidR="00463DFB" w:rsidTr="00463DFB">
        <w:trPr>
          <w:trHeight w:val="303"/>
        </w:trPr>
        <w:tc>
          <w:tcPr>
            <w:tcW w:w="2269"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both"/>
              <w:rPr>
                <w:sz w:val="26"/>
                <w:szCs w:val="26"/>
              </w:rPr>
            </w:pPr>
            <w:r>
              <w:rPr>
                <w:sz w:val="26"/>
                <w:szCs w:val="26"/>
              </w:rPr>
              <w:t>Шум</w:t>
            </w:r>
          </w:p>
        </w:tc>
        <w:tc>
          <w:tcPr>
            <w:tcW w:w="1163"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16,0</w:t>
            </w:r>
          </w:p>
        </w:tc>
        <w:tc>
          <w:tcPr>
            <w:tcW w:w="1200"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16,1</w:t>
            </w:r>
          </w:p>
        </w:tc>
        <w:tc>
          <w:tcPr>
            <w:tcW w:w="1125"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11,6</w:t>
            </w:r>
          </w:p>
        </w:tc>
        <w:tc>
          <w:tcPr>
            <w:tcW w:w="1620"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16,4</w:t>
            </w:r>
          </w:p>
        </w:tc>
        <w:tc>
          <w:tcPr>
            <w:tcW w:w="1866"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13,6</w:t>
            </w:r>
          </w:p>
        </w:tc>
      </w:tr>
      <w:tr w:rsidR="00463DFB" w:rsidTr="00463DFB">
        <w:trPr>
          <w:trHeight w:val="606"/>
        </w:trPr>
        <w:tc>
          <w:tcPr>
            <w:tcW w:w="2269"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both"/>
              <w:rPr>
                <w:sz w:val="26"/>
                <w:szCs w:val="26"/>
              </w:rPr>
            </w:pPr>
            <w:r>
              <w:rPr>
                <w:sz w:val="26"/>
                <w:szCs w:val="26"/>
              </w:rPr>
              <w:t>Микроклимат</w:t>
            </w:r>
          </w:p>
        </w:tc>
        <w:tc>
          <w:tcPr>
            <w:tcW w:w="1163"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30,1</w:t>
            </w:r>
          </w:p>
        </w:tc>
        <w:tc>
          <w:tcPr>
            <w:tcW w:w="1200"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28,8</w:t>
            </w:r>
          </w:p>
        </w:tc>
        <w:tc>
          <w:tcPr>
            <w:tcW w:w="1125"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28,4</w:t>
            </w:r>
          </w:p>
        </w:tc>
        <w:tc>
          <w:tcPr>
            <w:tcW w:w="1620"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29,8</w:t>
            </w:r>
          </w:p>
        </w:tc>
        <w:tc>
          <w:tcPr>
            <w:tcW w:w="1866"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17,4</w:t>
            </w:r>
          </w:p>
        </w:tc>
      </w:tr>
      <w:tr w:rsidR="00463DFB" w:rsidTr="00463DFB">
        <w:trPr>
          <w:trHeight w:val="606"/>
        </w:trPr>
        <w:tc>
          <w:tcPr>
            <w:tcW w:w="2269"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both"/>
              <w:rPr>
                <w:sz w:val="26"/>
                <w:szCs w:val="26"/>
              </w:rPr>
            </w:pPr>
            <w:r>
              <w:rPr>
                <w:sz w:val="26"/>
                <w:szCs w:val="26"/>
              </w:rPr>
              <w:t>Освещенность</w:t>
            </w:r>
          </w:p>
        </w:tc>
        <w:tc>
          <w:tcPr>
            <w:tcW w:w="1163"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4,2</w:t>
            </w:r>
          </w:p>
        </w:tc>
        <w:tc>
          <w:tcPr>
            <w:tcW w:w="1200"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4,2</w:t>
            </w:r>
          </w:p>
        </w:tc>
        <w:tc>
          <w:tcPr>
            <w:tcW w:w="1125"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0,4</w:t>
            </w:r>
          </w:p>
        </w:tc>
        <w:tc>
          <w:tcPr>
            <w:tcW w:w="1620"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4,2</w:t>
            </w:r>
          </w:p>
        </w:tc>
        <w:tc>
          <w:tcPr>
            <w:tcW w:w="1866" w:type="dxa"/>
            <w:tcBorders>
              <w:top w:val="single" w:sz="4" w:space="0" w:color="auto"/>
              <w:left w:val="single" w:sz="4" w:space="0" w:color="auto"/>
              <w:bottom w:val="single" w:sz="4" w:space="0" w:color="auto"/>
              <w:right w:val="single" w:sz="4" w:space="0" w:color="auto"/>
            </w:tcBorders>
            <w:vAlign w:val="center"/>
            <w:hideMark/>
          </w:tcPr>
          <w:p w:rsidR="00463DFB" w:rsidRDefault="00463DFB">
            <w:pPr>
              <w:pStyle w:val="11"/>
              <w:spacing w:line="276" w:lineRule="auto"/>
              <w:jc w:val="center"/>
              <w:rPr>
                <w:sz w:val="26"/>
                <w:szCs w:val="26"/>
              </w:rPr>
            </w:pPr>
            <w:r>
              <w:rPr>
                <w:sz w:val="26"/>
                <w:szCs w:val="26"/>
              </w:rPr>
              <w:t>0,7</w:t>
            </w:r>
          </w:p>
        </w:tc>
      </w:tr>
    </w:tbl>
    <w:p w:rsidR="00463DFB" w:rsidRDefault="00463DFB" w:rsidP="00463DFB">
      <w:pPr>
        <w:pStyle w:val="11"/>
        <w:jc w:val="both"/>
        <w:rPr>
          <w:color w:val="FF0000"/>
          <w:sz w:val="30"/>
          <w:szCs w:val="30"/>
        </w:rPr>
      </w:pPr>
    </w:p>
    <w:p w:rsidR="00463DFB" w:rsidRDefault="00463DFB" w:rsidP="00463DFB">
      <w:pPr>
        <w:pStyle w:val="11"/>
        <w:jc w:val="both"/>
        <w:rPr>
          <w:color w:val="FF0000"/>
          <w:sz w:val="16"/>
          <w:szCs w:val="16"/>
        </w:rPr>
      </w:pPr>
    </w:p>
    <w:p w:rsidR="00463DFB" w:rsidRDefault="00463DFB" w:rsidP="00463DFB">
      <w:pPr>
        <w:pStyle w:val="11"/>
        <w:ind w:firstLine="708"/>
        <w:jc w:val="both"/>
        <w:rPr>
          <w:sz w:val="30"/>
          <w:szCs w:val="30"/>
        </w:rPr>
      </w:pPr>
      <w:r>
        <w:rPr>
          <w:sz w:val="30"/>
          <w:szCs w:val="30"/>
        </w:rPr>
        <w:t xml:space="preserve">Следует учитывать и тот факт, что удельный вес (%) рабочих мест, не отвечающих требованиям санитарных норм,  не может отразить санитарно-гигиеническую обстановку на объектах, поскольку в расчёт берутся только обследованные рабочие места. Лабораторные измерения проводятся в основном только на тех рабочих местах, на которых предполагается или имеется превышение санитарно-гигиенических нормативов. Охватить лабораторным контролем все рабочие места не представляется возможным. </w:t>
      </w:r>
    </w:p>
    <w:p w:rsidR="00463DFB" w:rsidRDefault="00463DFB" w:rsidP="00463DFB">
      <w:pPr>
        <w:pStyle w:val="11"/>
        <w:ind w:firstLine="709"/>
        <w:jc w:val="both"/>
        <w:rPr>
          <w:color w:val="FF0000"/>
          <w:sz w:val="30"/>
          <w:szCs w:val="30"/>
        </w:rPr>
      </w:pPr>
      <w:r>
        <w:rPr>
          <w:sz w:val="30"/>
          <w:szCs w:val="30"/>
        </w:rPr>
        <w:t xml:space="preserve">По результатам аттестации и комплексной гигиенической оценки условий труда, а также по  </w:t>
      </w:r>
      <w:r w:rsidRPr="00CC69C2">
        <w:rPr>
          <w:sz w:val="30"/>
          <w:szCs w:val="30"/>
        </w:rPr>
        <w:t>расчету и управлению профессиональными рисками</w:t>
      </w:r>
      <w:r>
        <w:rPr>
          <w:sz w:val="30"/>
          <w:szCs w:val="30"/>
        </w:rPr>
        <w:t xml:space="preserve"> по предписаниям центра гигиены и эпидемиологии, предприятиями разработаны мероприятия по улучшению условий труда и выводу работающих из вредных условий труда.  Также по инициат</w:t>
      </w:r>
      <w:r w:rsidR="00FF3FFB">
        <w:rPr>
          <w:sz w:val="30"/>
          <w:szCs w:val="30"/>
        </w:rPr>
        <w:t>иве УЗ «Горецкий рай ЦГЭ» данный</w:t>
      </w:r>
      <w:r>
        <w:rPr>
          <w:sz w:val="30"/>
          <w:szCs w:val="30"/>
        </w:rPr>
        <w:t xml:space="preserve"> вопрос был включен в решение Горецкого исполнительного комитета № 12-34 от 12.05.2023г. «О соблюдении санитарно-эпидемиологического законодательства по обеспечению безопасных условий труда в промышленных и сельскохозяйственных организациях Горецкого района» </w:t>
      </w:r>
    </w:p>
    <w:p w:rsidR="00463DFB" w:rsidRDefault="00463DFB" w:rsidP="00463DFB">
      <w:pPr>
        <w:pStyle w:val="11"/>
        <w:ind w:firstLine="709"/>
        <w:jc w:val="both"/>
        <w:rPr>
          <w:sz w:val="30"/>
          <w:szCs w:val="30"/>
        </w:rPr>
      </w:pPr>
      <w:r>
        <w:rPr>
          <w:sz w:val="30"/>
          <w:szCs w:val="30"/>
        </w:rPr>
        <w:t xml:space="preserve">На </w:t>
      </w:r>
      <w:r w:rsidR="00FF3FFB">
        <w:rPr>
          <w:sz w:val="30"/>
          <w:szCs w:val="30"/>
        </w:rPr>
        <w:t>0</w:t>
      </w:r>
      <w:r>
        <w:rPr>
          <w:sz w:val="30"/>
          <w:szCs w:val="30"/>
        </w:rPr>
        <w:t>1.01.2023г. удельный вес объектов высокой группой риска на промышленных объектах Горецкого района составил 60,2%,  средней группы риска – 36,4%, где условия труда оцениваются как оптимальные и допустимые, к высокой группе риска относятся объекты  гигиенически неблагополучные и это составляет 3,4%, это такие объекты, как  ОАО «Горецкая РАПТ», ОАО «Племзавод Ленино»;  В 2022 году удельный вес объектов  низкой группе риска на промышленных объектах Горецкого района составил 59,5%. На санитарном надзоре состоит 75 субъектов различной формы собственности.  К средней группе риска – 36,0%, к высокой группе относятся 2 субъекта, и составляет 2,6%.</w:t>
      </w:r>
    </w:p>
    <w:p w:rsidR="00463DFB" w:rsidRDefault="00463DFB" w:rsidP="00463DFB">
      <w:pPr>
        <w:pStyle w:val="11"/>
        <w:ind w:firstLine="708"/>
        <w:jc w:val="both"/>
        <w:rPr>
          <w:spacing w:val="-2"/>
          <w:sz w:val="30"/>
          <w:szCs w:val="30"/>
        </w:rPr>
      </w:pPr>
      <w:r>
        <w:rPr>
          <w:sz w:val="30"/>
          <w:szCs w:val="30"/>
        </w:rPr>
        <w:t xml:space="preserve">В 2022 году лабораторным контролем охвачено 56 субъектов (70,0%), что выше, чем в 2021 году в 1,3 раза, также  увеличилось количество </w:t>
      </w:r>
      <w:r w:rsidRPr="009C1C03">
        <w:rPr>
          <w:sz w:val="30"/>
          <w:szCs w:val="30"/>
        </w:rPr>
        <w:t>обследуем</w:t>
      </w:r>
      <w:r w:rsidR="009C1C03" w:rsidRPr="009C1C03">
        <w:rPr>
          <w:sz w:val="30"/>
          <w:szCs w:val="30"/>
        </w:rPr>
        <w:t>ых</w:t>
      </w:r>
      <w:r>
        <w:rPr>
          <w:sz w:val="30"/>
          <w:szCs w:val="30"/>
        </w:rPr>
        <w:t xml:space="preserve"> рабочих мест 297р.м..  Снижение охвата предприятий с применением лабораторных исследований связано с тем, что производственный лабораторный контроль не проводился на предприятиях, с численностью работающих 1 человек (ИП), где отсутствуют вредные условия труда (индивидуальные предприниматели по ремонту одежды и обуви, услуги по компьютерной диагностике автомобилей и др.). В 2022 году увеличились лабораторные исследования за счет проведения МТХ, а также в рамках производственного лабораторного контроля.</w:t>
      </w:r>
    </w:p>
    <w:p w:rsidR="00463DFB" w:rsidRDefault="00463DFB" w:rsidP="00463DFB">
      <w:pPr>
        <w:pStyle w:val="11"/>
        <w:jc w:val="both"/>
        <w:rPr>
          <w:spacing w:val="-2"/>
          <w:sz w:val="30"/>
          <w:szCs w:val="30"/>
        </w:rPr>
      </w:pPr>
      <w:r>
        <w:rPr>
          <w:sz w:val="30"/>
          <w:szCs w:val="30"/>
        </w:rPr>
        <w:t>Для достижения устойчивого гигиенического обеспечения рабочих мест на промышленных, аграрно-промышленных и сельскохозяйственных объектах в районе в 2022 году в соответствии с паспортами здоровья предприятий и планами мероприятий по улучшению условий труда  выполнен комплекс оздоровительных мероприятий по приведению условий труда в соответствие с нормативами.</w:t>
      </w:r>
    </w:p>
    <w:p w:rsidR="00463DFB" w:rsidRDefault="00463DFB" w:rsidP="00463DFB">
      <w:pPr>
        <w:pStyle w:val="11"/>
        <w:ind w:firstLine="709"/>
        <w:jc w:val="both"/>
        <w:rPr>
          <w:sz w:val="30"/>
          <w:szCs w:val="30"/>
        </w:rPr>
      </w:pPr>
      <w:r>
        <w:rPr>
          <w:sz w:val="30"/>
          <w:szCs w:val="30"/>
        </w:rPr>
        <w:t xml:space="preserve">Мероприятия по модернизации и реконструкции, действующих </w:t>
      </w:r>
      <w:proofErr w:type="spellStart"/>
      <w:r>
        <w:rPr>
          <w:sz w:val="30"/>
          <w:szCs w:val="30"/>
        </w:rPr>
        <w:t>вентсистем</w:t>
      </w:r>
      <w:proofErr w:type="spellEnd"/>
      <w:r>
        <w:rPr>
          <w:sz w:val="30"/>
          <w:szCs w:val="30"/>
        </w:rPr>
        <w:t xml:space="preserve"> проведены на 8 рабочих местах на 3 объектах: ООО «</w:t>
      </w:r>
      <w:proofErr w:type="spellStart"/>
      <w:r>
        <w:rPr>
          <w:sz w:val="30"/>
          <w:szCs w:val="30"/>
        </w:rPr>
        <w:t>Ремком</w:t>
      </w:r>
      <w:proofErr w:type="spellEnd"/>
      <w:r>
        <w:rPr>
          <w:sz w:val="30"/>
          <w:szCs w:val="30"/>
        </w:rPr>
        <w:t>»,  ООО «Апис-Сервис», ЧСТУП «АРС дизель». Также проведена ежегодная  реконструкция вентиляционных систем на ОАО «</w:t>
      </w:r>
      <w:proofErr w:type="spellStart"/>
      <w:r>
        <w:rPr>
          <w:sz w:val="30"/>
          <w:szCs w:val="30"/>
        </w:rPr>
        <w:t>Горкилен</w:t>
      </w:r>
      <w:proofErr w:type="spellEnd"/>
      <w:r>
        <w:rPr>
          <w:sz w:val="30"/>
          <w:szCs w:val="30"/>
        </w:rPr>
        <w:t>».</w:t>
      </w:r>
    </w:p>
    <w:p w:rsidR="00463DFB" w:rsidRDefault="00463DFB" w:rsidP="00463DFB">
      <w:pPr>
        <w:jc w:val="both"/>
        <w:rPr>
          <w:b/>
        </w:rPr>
      </w:pPr>
      <w:r>
        <w:rPr>
          <w:sz w:val="30"/>
          <w:szCs w:val="30"/>
        </w:rPr>
        <w:t xml:space="preserve">По результатам комплексной гигиенической оценки условий труда по предписаниям и рекомендациям УЗ «Горецкий рай ЦГЭ» предприятиями разработаны мероприятия по улучшению условий труда и выводу работающих из вредных условий труда. По результатам аттестации и комплексной гигиенической оценки условий труда приведены в соответствие с гигиеническими нормативами. </w:t>
      </w:r>
      <w:r>
        <w:rPr>
          <w:sz w:val="28"/>
          <w:szCs w:val="28"/>
        </w:rPr>
        <w:t>Во вредных условиями  труда в 2022 году числится 5031 человек (432 рабочих места), из них 1341 женщин (109 рабочих мест).</w:t>
      </w:r>
    </w:p>
    <w:p w:rsidR="00463DFB" w:rsidRDefault="00463DFB" w:rsidP="00463DFB">
      <w:pPr>
        <w:ind w:firstLine="708"/>
        <w:jc w:val="both"/>
        <w:rPr>
          <w:color w:val="FF0000"/>
          <w:sz w:val="30"/>
          <w:szCs w:val="30"/>
        </w:rPr>
      </w:pPr>
      <w:r>
        <w:rPr>
          <w:color w:val="000000" w:themeColor="text1"/>
          <w:sz w:val="30"/>
          <w:szCs w:val="30"/>
        </w:rPr>
        <w:t xml:space="preserve">Проделана определенная работа по техническому перевооружению производств и улучшению </w:t>
      </w:r>
      <w:r>
        <w:rPr>
          <w:sz w:val="30"/>
          <w:szCs w:val="30"/>
        </w:rPr>
        <w:t>санитарно-технического состояния, реконструкции производственных, санитарно-бытовых помещений. Результатом модернизации производств и технологий, замены оборудования явилось выведение 9 рабочих мест из вредных условий  труда, при плане 9. Рабочие места приведены в соответствие с гигиеническими нормативами на ОАО «Молочные горки», ОАО «</w:t>
      </w:r>
      <w:proofErr w:type="spellStart"/>
      <w:r>
        <w:rPr>
          <w:sz w:val="30"/>
          <w:szCs w:val="30"/>
        </w:rPr>
        <w:t>Коптевская</w:t>
      </w:r>
      <w:proofErr w:type="spellEnd"/>
      <w:r>
        <w:rPr>
          <w:sz w:val="30"/>
          <w:szCs w:val="30"/>
        </w:rPr>
        <w:t xml:space="preserve"> нива», ООО «</w:t>
      </w:r>
      <w:proofErr w:type="spellStart"/>
      <w:r>
        <w:rPr>
          <w:sz w:val="30"/>
          <w:szCs w:val="30"/>
        </w:rPr>
        <w:t>Ремком</w:t>
      </w:r>
      <w:proofErr w:type="spellEnd"/>
      <w:r>
        <w:rPr>
          <w:sz w:val="30"/>
          <w:szCs w:val="30"/>
        </w:rPr>
        <w:t xml:space="preserve">», ГЛХУ «Горецкий лесхоз», ПТУП «Горецкий элеватор». </w:t>
      </w:r>
    </w:p>
    <w:p w:rsidR="00463DFB" w:rsidRDefault="00463DFB" w:rsidP="00463DFB">
      <w:pPr>
        <w:pStyle w:val="11"/>
        <w:ind w:firstLine="709"/>
        <w:jc w:val="both"/>
        <w:rPr>
          <w:sz w:val="30"/>
          <w:szCs w:val="30"/>
        </w:rPr>
      </w:pPr>
      <w:r>
        <w:rPr>
          <w:sz w:val="30"/>
          <w:szCs w:val="30"/>
        </w:rPr>
        <w:t>Наибольшее количество работающих во вредных условиях труда регистрируется на объектах сельского и лесного хозяйства, на объектах строительства, деревообработки. Это такие предприятия, как  Горецкий лесхоз, ООО «Прима», ЧУПП «Прометей», ООО «</w:t>
      </w:r>
      <w:proofErr w:type="spellStart"/>
      <w:r>
        <w:rPr>
          <w:sz w:val="30"/>
          <w:szCs w:val="30"/>
        </w:rPr>
        <w:t>ХортингСтрой</w:t>
      </w:r>
      <w:proofErr w:type="spellEnd"/>
      <w:r>
        <w:rPr>
          <w:sz w:val="30"/>
          <w:szCs w:val="30"/>
        </w:rPr>
        <w:t xml:space="preserve">» и ИП по деревообработке. Расположенные в </w:t>
      </w:r>
      <w:proofErr w:type="spellStart"/>
      <w:r>
        <w:rPr>
          <w:sz w:val="30"/>
          <w:szCs w:val="30"/>
        </w:rPr>
        <w:t>г.Горки</w:t>
      </w:r>
      <w:proofErr w:type="spellEnd"/>
      <w:r>
        <w:rPr>
          <w:sz w:val="30"/>
          <w:szCs w:val="30"/>
        </w:rPr>
        <w:t xml:space="preserve">. </w:t>
      </w:r>
    </w:p>
    <w:p w:rsidR="00463DFB" w:rsidRDefault="00463DFB" w:rsidP="00463DFB">
      <w:pPr>
        <w:pStyle w:val="11"/>
        <w:ind w:firstLine="708"/>
        <w:jc w:val="both"/>
        <w:rPr>
          <w:sz w:val="30"/>
          <w:szCs w:val="30"/>
        </w:rPr>
      </w:pPr>
      <w:r>
        <w:rPr>
          <w:sz w:val="30"/>
          <w:szCs w:val="30"/>
        </w:rPr>
        <w:t>В ОАО «</w:t>
      </w:r>
      <w:proofErr w:type="spellStart"/>
      <w:r>
        <w:rPr>
          <w:sz w:val="30"/>
          <w:szCs w:val="30"/>
        </w:rPr>
        <w:t>Горкилен</w:t>
      </w:r>
      <w:proofErr w:type="spellEnd"/>
      <w:r>
        <w:rPr>
          <w:sz w:val="30"/>
          <w:szCs w:val="30"/>
        </w:rPr>
        <w:t xml:space="preserve">» ежегодно разрабатывается план мероприятий по охране труда, улучшению санитарно-гигиенических условий труда на рабочих местах, утверждается директором, согласовывается председателям первичной профсоюзной организации. План мероприятий выполняется в установленные сроки и в полном объеме. В связи с проведением модернизации вентиляционных установок улучшены условия труда основного производства (2019 г. – класс условий труда – 3,2; 2022г.- 3.1). </w:t>
      </w:r>
    </w:p>
    <w:p w:rsidR="00463DFB" w:rsidRDefault="00463DFB" w:rsidP="00463DFB">
      <w:pPr>
        <w:pStyle w:val="11"/>
        <w:ind w:firstLine="709"/>
        <w:jc w:val="both"/>
        <w:rPr>
          <w:sz w:val="30"/>
          <w:szCs w:val="30"/>
        </w:rPr>
      </w:pPr>
      <w:r>
        <w:rPr>
          <w:sz w:val="30"/>
          <w:szCs w:val="30"/>
        </w:rPr>
        <w:t xml:space="preserve">Специалистами УЗ «Горецкий рай ЦГЭ»  оказаны услуги по </w:t>
      </w:r>
      <w:r w:rsidR="005568DA">
        <w:rPr>
          <w:sz w:val="30"/>
          <w:szCs w:val="30"/>
        </w:rPr>
        <w:t>проведению  гигиенической оценки</w:t>
      </w:r>
      <w:r>
        <w:rPr>
          <w:sz w:val="30"/>
          <w:szCs w:val="30"/>
        </w:rPr>
        <w:t xml:space="preserve"> профессионального риска на предприятиях ОАО «</w:t>
      </w:r>
      <w:proofErr w:type="spellStart"/>
      <w:r>
        <w:rPr>
          <w:sz w:val="30"/>
          <w:szCs w:val="30"/>
        </w:rPr>
        <w:t>Горкилен</w:t>
      </w:r>
      <w:proofErr w:type="spellEnd"/>
      <w:r>
        <w:rPr>
          <w:sz w:val="30"/>
          <w:szCs w:val="30"/>
        </w:rPr>
        <w:t>», Горецкий лесхоз, ООО «Прима», ОАО «Молочные горки», ОАО «</w:t>
      </w:r>
      <w:proofErr w:type="spellStart"/>
      <w:r>
        <w:rPr>
          <w:sz w:val="30"/>
          <w:szCs w:val="30"/>
        </w:rPr>
        <w:t>Горецкое</w:t>
      </w:r>
      <w:proofErr w:type="spellEnd"/>
      <w:r>
        <w:rPr>
          <w:sz w:val="30"/>
          <w:szCs w:val="30"/>
        </w:rPr>
        <w:t>», ОАО «Горецкая РАПТ», УКПП «Коммунальник», ОАО «</w:t>
      </w:r>
      <w:proofErr w:type="spellStart"/>
      <w:r>
        <w:rPr>
          <w:sz w:val="30"/>
          <w:szCs w:val="30"/>
        </w:rPr>
        <w:t>Коптевская</w:t>
      </w:r>
      <w:proofErr w:type="spellEnd"/>
      <w:r>
        <w:rPr>
          <w:sz w:val="30"/>
          <w:szCs w:val="30"/>
        </w:rPr>
        <w:t xml:space="preserve"> нива», ОАО «Племзавод Ленино». На основании расчета профессиональных рисков разработан план – мероприятий на всех вышеуказанных субъектах.</w:t>
      </w:r>
    </w:p>
    <w:p w:rsidR="00463DFB" w:rsidRDefault="00463DFB" w:rsidP="00463DFB">
      <w:pPr>
        <w:pStyle w:val="11"/>
        <w:ind w:firstLine="709"/>
        <w:jc w:val="both"/>
        <w:rPr>
          <w:sz w:val="30"/>
          <w:szCs w:val="30"/>
        </w:rPr>
      </w:pPr>
      <w:r>
        <w:rPr>
          <w:sz w:val="30"/>
          <w:szCs w:val="30"/>
        </w:rPr>
        <w:t>На промышленных и аграрных предприятиях продолжают выявляться нарушения требуемых законодательных требований по обеспечению безопасных условий труда, что является сдерживающим фактором по достижению и социально-экономического устойчивости в области здоровья населения, основными из которых являются:</w:t>
      </w:r>
    </w:p>
    <w:p w:rsidR="00463DFB" w:rsidRDefault="00463DFB" w:rsidP="00463DFB">
      <w:pPr>
        <w:pStyle w:val="11"/>
        <w:ind w:firstLine="709"/>
        <w:jc w:val="both"/>
        <w:rPr>
          <w:color w:val="FF0000"/>
          <w:sz w:val="30"/>
          <w:szCs w:val="30"/>
        </w:rPr>
      </w:pPr>
      <w:r>
        <w:rPr>
          <w:sz w:val="30"/>
          <w:szCs w:val="30"/>
        </w:rPr>
        <w:t>несоответствие факторов производственной среды гигиеническим нормативам: превышения по шуму отмечались на следующих объектах: ОАО «Молочные Горки», ГЛХУ «Горецкий лесхоз», ООО «Прима», КСУП «Овсянка им. Мельника И.И.» (</w:t>
      </w:r>
      <w:proofErr w:type="spellStart"/>
      <w:r>
        <w:rPr>
          <w:sz w:val="30"/>
          <w:szCs w:val="30"/>
        </w:rPr>
        <w:t>Овсянковский</w:t>
      </w:r>
      <w:proofErr w:type="spellEnd"/>
      <w:r>
        <w:rPr>
          <w:sz w:val="30"/>
          <w:szCs w:val="30"/>
        </w:rPr>
        <w:t xml:space="preserve"> сельский совет), ОАО «Горецкая РАПТ»(</w:t>
      </w:r>
      <w:proofErr w:type="spellStart"/>
      <w:r>
        <w:rPr>
          <w:sz w:val="30"/>
          <w:szCs w:val="30"/>
        </w:rPr>
        <w:t>Добровский</w:t>
      </w:r>
      <w:proofErr w:type="spellEnd"/>
      <w:r>
        <w:rPr>
          <w:sz w:val="30"/>
          <w:szCs w:val="30"/>
        </w:rPr>
        <w:t xml:space="preserve"> и Савский сельские советы</w:t>
      </w:r>
      <w:r>
        <w:rPr>
          <w:color w:val="000000" w:themeColor="text1"/>
          <w:sz w:val="30"/>
          <w:szCs w:val="30"/>
        </w:rPr>
        <w:t>), ОАО «</w:t>
      </w:r>
      <w:proofErr w:type="spellStart"/>
      <w:r>
        <w:rPr>
          <w:color w:val="000000" w:themeColor="text1"/>
          <w:sz w:val="30"/>
          <w:szCs w:val="30"/>
        </w:rPr>
        <w:t>Горецкое</w:t>
      </w:r>
      <w:proofErr w:type="spellEnd"/>
      <w:r>
        <w:rPr>
          <w:color w:val="000000" w:themeColor="text1"/>
          <w:sz w:val="30"/>
          <w:szCs w:val="30"/>
        </w:rPr>
        <w:t>» (</w:t>
      </w:r>
      <w:proofErr w:type="spellStart"/>
      <w:r>
        <w:rPr>
          <w:color w:val="000000" w:themeColor="text1"/>
          <w:sz w:val="30"/>
          <w:szCs w:val="30"/>
        </w:rPr>
        <w:t>Ректянский</w:t>
      </w:r>
      <w:proofErr w:type="spellEnd"/>
      <w:r>
        <w:rPr>
          <w:color w:val="000000" w:themeColor="text1"/>
          <w:sz w:val="30"/>
          <w:szCs w:val="30"/>
        </w:rPr>
        <w:t xml:space="preserve"> сельский Совет). </w:t>
      </w:r>
    </w:p>
    <w:p w:rsidR="00463DFB" w:rsidRDefault="00463DFB" w:rsidP="00463DFB">
      <w:pPr>
        <w:pStyle w:val="11"/>
        <w:ind w:firstLine="709"/>
        <w:jc w:val="both"/>
        <w:rPr>
          <w:color w:val="FF0000"/>
          <w:sz w:val="30"/>
          <w:szCs w:val="30"/>
        </w:rPr>
      </w:pPr>
      <w:r>
        <w:rPr>
          <w:sz w:val="30"/>
          <w:szCs w:val="30"/>
        </w:rPr>
        <w:t xml:space="preserve">Превышения по запыленности отмечались на следующих объектах </w:t>
      </w:r>
      <w:proofErr w:type="spellStart"/>
      <w:r>
        <w:rPr>
          <w:sz w:val="30"/>
          <w:szCs w:val="30"/>
        </w:rPr>
        <w:t>г.Горки</w:t>
      </w:r>
      <w:proofErr w:type="spellEnd"/>
      <w:r>
        <w:rPr>
          <w:sz w:val="30"/>
          <w:szCs w:val="30"/>
        </w:rPr>
        <w:t>: ОАО «</w:t>
      </w:r>
      <w:proofErr w:type="spellStart"/>
      <w:r>
        <w:rPr>
          <w:sz w:val="30"/>
          <w:szCs w:val="30"/>
        </w:rPr>
        <w:t>Горкилен</w:t>
      </w:r>
      <w:proofErr w:type="spellEnd"/>
      <w:r>
        <w:rPr>
          <w:sz w:val="30"/>
          <w:szCs w:val="30"/>
        </w:rPr>
        <w:t>», ООО «Прима», ГЛХУ «Горецкий лесхоз», УКПП «Коммунальник».</w:t>
      </w:r>
      <w:r>
        <w:rPr>
          <w:color w:val="FF0000"/>
          <w:sz w:val="30"/>
          <w:szCs w:val="30"/>
        </w:rPr>
        <w:t xml:space="preserve"> </w:t>
      </w:r>
    </w:p>
    <w:p w:rsidR="00463DFB" w:rsidRDefault="00463DFB" w:rsidP="00463DFB">
      <w:pPr>
        <w:pStyle w:val="11"/>
        <w:ind w:firstLine="709"/>
        <w:jc w:val="both"/>
        <w:rPr>
          <w:sz w:val="30"/>
          <w:szCs w:val="30"/>
        </w:rPr>
      </w:pPr>
      <w:r>
        <w:rPr>
          <w:sz w:val="30"/>
          <w:szCs w:val="30"/>
        </w:rPr>
        <w:t>Превышения по микроклимату отмечались на следующих объектах: ОАО «Молочные горки», КСУП «Овсянка им. Мельника» (</w:t>
      </w:r>
      <w:proofErr w:type="spellStart"/>
      <w:r>
        <w:rPr>
          <w:sz w:val="30"/>
          <w:szCs w:val="30"/>
        </w:rPr>
        <w:t>Овсянковский</w:t>
      </w:r>
      <w:proofErr w:type="spellEnd"/>
      <w:r>
        <w:rPr>
          <w:sz w:val="30"/>
          <w:szCs w:val="30"/>
        </w:rPr>
        <w:t xml:space="preserve"> сельсовет), ООО «Прима», ОАО «Племзавод Ленино», ОАО «ПМК 87 </w:t>
      </w:r>
      <w:proofErr w:type="spellStart"/>
      <w:r>
        <w:rPr>
          <w:sz w:val="30"/>
          <w:szCs w:val="30"/>
        </w:rPr>
        <w:t>Водстрй</w:t>
      </w:r>
      <w:proofErr w:type="spellEnd"/>
      <w:r>
        <w:rPr>
          <w:sz w:val="30"/>
          <w:szCs w:val="30"/>
        </w:rPr>
        <w:t>».</w:t>
      </w:r>
    </w:p>
    <w:p w:rsidR="00463DFB" w:rsidRDefault="00463DFB" w:rsidP="00463DFB">
      <w:pPr>
        <w:pStyle w:val="11"/>
        <w:ind w:firstLine="709"/>
        <w:jc w:val="both"/>
        <w:rPr>
          <w:color w:val="FF0000"/>
          <w:sz w:val="30"/>
          <w:szCs w:val="30"/>
        </w:rPr>
      </w:pPr>
      <w:r>
        <w:rPr>
          <w:sz w:val="30"/>
          <w:szCs w:val="30"/>
        </w:rPr>
        <w:t>Превышения по загазованности отмечались на следующих объектах: ОАО «</w:t>
      </w:r>
      <w:proofErr w:type="spellStart"/>
      <w:r>
        <w:rPr>
          <w:sz w:val="30"/>
          <w:szCs w:val="30"/>
        </w:rPr>
        <w:t>Горецкое</w:t>
      </w:r>
      <w:proofErr w:type="spellEnd"/>
      <w:r>
        <w:rPr>
          <w:sz w:val="30"/>
          <w:szCs w:val="30"/>
        </w:rPr>
        <w:t>» (</w:t>
      </w:r>
      <w:proofErr w:type="spellStart"/>
      <w:r>
        <w:rPr>
          <w:sz w:val="30"/>
          <w:szCs w:val="30"/>
        </w:rPr>
        <w:t>Ректянский</w:t>
      </w:r>
      <w:proofErr w:type="spellEnd"/>
      <w:r>
        <w:rPr>
          <w:sz w:val="30"/>
          <w:szCs w:val="30"/>
        </w:rPr>
        <w:t xml:space="preserve"> сельский совет), ОАО «</w:t>
      </w:r>
      <w:proofErr w:type="spellStart"/>
      <w:r>
        <w:rPr>
          <w:sz w:val="30"/>
          <w:szCs w:val="30"/>
        </w:rPr>
        <w:t>Коптевская</w:t>
      </w:r>
      <w:proofErr w:type="spellEnd"/>
      <w:r>
        <w:rPr>
          <w:sz w:val="30"/>
          <w:szCs w:val="30"/>
        </w:rPr>
        <w:t xml:space="preserve"> нива» (</w:t>
      </w:r>
      <w:proofErr w:type="spellStart"/>
      <w:r>
        <w:rPr>
          <w:sz w:val="30"/>
          <w:szCs w:val="30"/>
        </w:rPr>
        <w:t>Коптевский</w:t>
      </w:r>
      <w:proofErr w:type="spellEnd"/>
      <w:r>
        <w:rPr>
          <w:sz w:val="30"/>
          <w:szCs w:val="30"/>
        </w:rPr>
        <w:t xml:space="preserve"> сельсовет), ОАО «</w:t>
      </w:r>
      <w:proofErr w:type="spellStart"/>
      <w:r>
        <w:rPr>
          <w:sz w:val="30"/>
          <w:szCs w:val="30"/>
        </w:rPr>
        <w:t>Маслаки</w:t>
      </w:r>
      <w:proofErr w:type="spellEnd"/>
      <w:r>
        <w:rPr>
          <w:sz w:val="30"/>
          <w:szCs w:val="30"/>
        </w:rPr>
        <w:t>» (</w:t>
      </w:r>
      <w:proofErr w:type="spellStart"/>
      <w:r>
        <w:rPr>
          <w:sz w:val="30"/>
          <w:szCs w:val="30"/>
        </w:rPr>
        <w:t>Маслаковский</w:t>
      </w:r>
      <w:proofErr w:type="spellEnd"/>
      <w:r>
        <w:rPr>
          <w:sz w:val="30"/>
          <w:szCs w:val="30"/>
        </w:rPr>
        <w:t xml:space="preserve"> сельсовет), ДСУ № 27 ОАО ДСТ № 3</w:t>
      </w:r>
      <w:r>
        <w:rPr>
          <w:color w:val="FF0000"/>
          <w:sz w:val="30"/>
          <w:szCs w:val="30"/>
        </w:rPr>
        <w:t xml:space="preserve"> </w:t>
      </w:r>
    </w:p>
    <w:p w:rsidR="00463DFB" w:rsidRDefault="00463DFB" w:rsidP="00463DFB">
      <w:pPr>
        <w:pStyle w:val="11"/>
        <w:ind w:firstLine="709"/>
        <w:jc w:val="both"/>
        <w:rPr>
          <w:sz w:val="30"/>
          <w:szCs w:val="30"/>
        </w:rPr>
      </w:pPr>
      <w:r>
        <w:rPr>
          <w:sz w:val="30"/>
          <w:szCs w:val="30"/>
        </w:rPr>
        <w:t xml:space="preserve">Неудовлетворительное содержание производственной и прилегающей территории: </w:t>
      </w:r>
    </w:p>
    <w:p w:rsidR="00463DFB" w:rsidRDefault="00463DFB" w:rsidP="00463DFB">
      <w:pPr>
        <w:pStyle w:val="11"/>
        <w:ind w:firstLine="709"/>
        <w:jc w:val="both"/>
        <w:rPr>
          <w:color w:val="FF0000"/>
          <w:sz w:val="30"/>
          <w:szCs w:val="30"/>
        </w:rPr>
      </w:pPr>
      <w:r>
        <w:rPr>
          <w:sz w:val="30"/>
          <w:szCs w:val="30"/>
        </w:rPr>
        <w:t>ОАО «</w:t>
      </w:r>
      <w:proofErr w:type="spellStart"/>
      <w:r>
        <w:rPr>
          <w:sz w:val="30"/>
          <w:szCs w:val="30"/>
        </w:rPr>
        <w:t>Коптевская</w:t>
      </w:r>
      <w:proofErr w:type="spellEnd"/>
      <w:r>
        <w:rPr>
          <w:sz w:val="30"/>
          <w:szCs w:val="30"/>
        </w:rPr>
        <w:t xml:space="preserve"> Нива» (</w:t>
      </w:r>
      <w:proofErr w:type="spellStart"/>
      <w:r>
        <w:rPr>
          <w:sz w:val="30"/>
          <w:szCs w:val="30"/>
        </w:rPr>
        <w:t>Коптевский</w:t>
      </w:r>
      <w:proofErr w:type="spellEnd"/>
      <w:r>
        <w:rPr>
          <w:sz w:val="30"/>
          <w:szCs w:val="30"/>
        </w:rPr>
        <w:t xml:space="preserve"> сельсовет), ЧУПП «Прометей», УКПП «Коммунальник», КСУП «Овсянка им. Мельника» (</w:t>
      </w:r>
      <w:proofErr w:type="spellStart"/>
      <w:r>
        <w:rPr>
          <w:sz w:val="30"/>
          <w:szCs w:val="30"/>
        </w:rPr>
        <w:t>Овсянковский</w:t>
      </w:r>
      <w:proofErr w:type="spellEnd"/>
      <w:r>
        <w:rPr>
          <w:sz w:val="30"/>
          <w:szCs w:val="30"/>
        </w:rPr>
        <w:t xml:space="preserve"> сельсовет), ОАО «Горецкая РАПТ» (</w:t>
      </w:r>
      <w:proofErr w:type="spellStart"/>
      <w:r>
        <w:rPr>
          <w:sz w:val="30"/>
          <w:szCs w:val="30"/>
        </w:rPr>
        <w:t>Добровский</w:t>
      </w:r>
      <w:proofErr w:type="spellEnd"/>
      <w:r>
        <w:rPr>
          <w:sz w:val="30"/>
          <w:szCs w:val="30"/>
        </w:rPr>
        <w:t xml:space="preserve"> и Савской сельсоветы), ОАО «</w:t>
      </w:r>
      <w:proofErr w:type="spellStart"/>
      <w:r>
        <w:rPr>
          <w:sz w:val="30"/>
          <w:szCs w:val="30"/>
        </w:rPr>
        <w:t>Могилевоблавтотранс</w:t>
      </w:r>
      <w:proofErr w:type="spellEnd"/>
      <w:r>
        <w:rPr>
          <w:sz w:val="30"/>
          <w:szCs w:val="30"/>
        </w:rPr>
        <w:t xml:space="preserve"> «Горецкий автопарк № 17»,ИП </w:t>
      </w:r>
      <w:proofErr w:type="spellStart"/>
      <w:r>
        <w:rPr>
          <w:sz w:val="30"/>
          <w:szCs w:val="30"/>
        </w:rPr>
        <w:t>Монецкий</w:t>
      </w:r>
      <w:proofErr w:type="spellEnd"/>
      <w:r>
        <w:rPr>
          <w:sz w:val="30"/>
          <w:szCs w:val="30"/>
        </w:rPr>
        <w:t xml:space="preserve"> В.Г., ЧУПП «</w:t>
      </w:r>
      <w:proofErr w:type="spellStart"/>
      <w:r>
        <w:rPr>
          <w:sz w:val="30"/>
          <w:szCs w:val="30"/>
        </w:rPr>
        <w:t>Ролис</w:t>
      </w:r>
      <w:proofErr w:type="spellEnd"/>
      <w:r>
        <w:rPr>
          <w:sz w:val="30"/>
          <w:szCs w:val="30"/>
        </w:rPr>
        <w:t>», ЧУПП «</w:t>
      </w:r>
      <w:proofErr w:type="spellStart"/>
      <w:r>
        <w:rPr>
          <w:sz w:val="30"/>
          <w:szCs w:val="30"/>
        </w:rPr>
        <w:t>Горкистрой</w:t>
      </w:r>
      <w:proofErr w:type="spellEnd"/>
      <w:r>
        <w:rPr>
          <w:sz w:val="30"/>
          <w:szCs w:val="30"/>
        </w:rPr>
        <w:t>», ЧУПП «</w:t>
      </w:r>
      <w:proofErr w:type="spellStart"/>
      <w:r>
        <w:rPr>
          <w:sz w:val="30"/>
          <w:szCs w:val="30"/>
        </w:rPr>
        <w:t>Автоягуар</w:t>
      </w:r>
      <w:proofErr w:type="spellEnd"/>
      <w:r>
        <w:rPr>
          <w:sz w:val="30"/>
          <w:szCs w:val="30"/>
        </w:rPr>
        <w:t>».</w:t>
      </w:r>
      <w:r>
        <w:rPr>
          <w:color w:val="FF0000"/>
          <w:sz w:val="30"/>
          <w:szCs w:val="30"/>
        </w:rPr>
        <w:t xml:space="preserve"> </w:t>
      </w:r>
    </w:p>
    <w:p w:rsidR="00463DFB" w:rsidRDefault="00463DFB" w:rsidP="00463DFB">
      <w:pPr>
        <w:pStyle w:val="11"/>
        <w:ind w:firstLine="709"/>
        <w:jc w:val="both"/>
        <w:rPr>
          <w:sz w:val="30"/>
          <w:szCs w:val="30"/>
        </w:rPr>
      </w:pPr>
      <w:r>
        <w:rPr>
          <w:sz w:val="30"/>
          <w:szCs w:val="30"/>
        </w:rPr>
        <w:t xml:space="preserve">Неудовлетворительное содержание производственных и санитарно-бытовых помещений: </w:t>
      </w:r>
    </w:p>
    <w:p w:rsidR="00463DFB" w:rsidRDefault="00463DFB" w:rsidP="00463DFB">
      <w:pPr>
        <w:pStyle w:val="11"/>
        <w:ind w:firstLine="709"/>
        <w:jc w:val="both"/>
        <w:rPr>
          <w:sz w:val="30"/>
          <w:szCs w:val="30"/>
        </w:rPr>
      </w:pPr>
      <w:r>
        <w:rPr>
          <w:sz w:val="30"/>
          <w:szCs w:val="30"/>
        </w:rPr>
        <w:t>ОАО «Горецкая РАПТ» (</w:t>
      </w:r>
      <w:proofErr w:type="spellStart"/>
      <w:r>
        <w:rPr>
          <w:sz w:val="30"/>
          <w:szCs w:val="30"/>
        </w:rPr>
        <w:t>Добровский</w:t>
      </w:r>
      <w:proofErr w:type="spellEnd"/>
      <w:r>
        <w:rPr>
          <w:sz w:val="30"/>
          <w:szCs w:val="30"/>
        </w:rPr>
        <w:t xml:space="preserve"> и Савской сельсоветы), СОО «</w:t>
      </w:r>
      <w:proofErr w:type="spellStart"/>
      <w:r>
        <w:rPr>
          <w:sz w:val="30"/>
          <w:szCs w:val="30"/>
        </w:rPr>
        <w:t>Скайфорест</w:t>
      </w:r>
      <w:proofErr w:type="spellEnd"/>
      <w:r>
        <w:rPr>
          <w:sz w:val="30"/>
          <w:szCs w:val="30"/>
        </w:rPr>
        <w:t xml:space="preserve">», ИП </w:t>
      </w:r>
      <w:proofErr w:type="spellStart"/>
      <w:r>
        <w:rPr>
          <w:sz w:val="30"/>
          <w:szCs w:val="30"/>
        </w:rPr>
        <w:t>Монецкий</w:t>
      </w:r>
      <w:proofErr w:type="spellEnd"/>
      <w:r>
        <w:rPr>
          <w:sz w:val="30"/>
          <w:szCs w:val="30"/>
        </w:rPr>
        <w:t xml:space="preserve"> В.Г.</w:t>
      </w:r>
    </w:p>
    <w:p w:rsidR="00337694" w:rsidRDefault="00463DFB" w:rsidP="00463DFB">
      <w:pPr>
        <w:ind w:firstLine="851"/>
        <w:jc w:val="both"/>
        <w:rPr>
          <w:b/>
          <w:sz w:val="28"/>
          <w:szCs w:val="28"/>
        </w:rPr>
      </w:pPr>
      <w:r>
        <w:rPr>
          <w:sz w:val="30"/>
          <w:szCs w:val="30"/>
        </w:rPr>
        <w:t>Неудовлетворительное обеспечение работающих средствами индивидуальной защиты: КСУП «Племзавод «Ленино» (Ленинский сельский совет), КСУП «Овсянка им. Мельника» (</w:t>
      </w:r>
      <w:proofErr w:type="spellStart"/>
      <w:r>
        <w:rPr>
          <w:sz w:val="30"/>
          <w:szCs w:val="30"/>
        </w:rPr>
        <w:t>Овсянковский</w:t>
      </w:r>
      <w:proofErr w:type="spellEnd"/>
      <w:r>
        <w:rPr>
          <w:sz w:val="30"/>
          <w:szCs w:val="30"/>
        </w:rPr>
        <w:t xml:space="preserve"> сельсовет), ЧУПП «Прометей», ОАО «Горецкая РАПТ», ОАО «</w:t>
      </w:r>
      <w:proofErr w:type="spellStart"/>
      <w:r>
        <w:rPr>
          <w:sz w:val="30"/>
          <w:szCs w:val="30"/>
        </w:rPr>
        <w:t>Горецкое</w:t>
      </w:r>
      <w:proofErr w:type="spellEnd"/>
      <w:r>
        <w:rPr>
          <w:sz w:val="30"/>
          <w:szCs w:val="30"/>
        </w:rPr>
        <w:t>».</w:t>
      </w:r>
      <w:r>
        <w:rPr>
          <w:color w:val="FF0000"/>
          <w:sz w:val="30"/>
          <w:szCs w:val="30"/>
        </w:rPr>
        <w:t xml:space="preserve"> </w:t>
      </w:r>
      <w:r w:rsidR="00337694">
        <w:rPr>
          <w:b/>
          <w:sz w:val="28"/>
          <w:szCs w:val="28"/>
        </w:rPr>
        <w:t xml:space="preserve">Гигиеническое обеспечение работ с пестицидами. </w:t>
      </w:r>
    </w:p>
    <w:p w:rsidR="00463DFB" w:rsidRDefault="00463DFB" w:rsidP="00463DFB">
      <w:pPr>
        <w:ind w:firstLine="851"/>
        <w:jc w:val="both"/>
        <w:rPr>
          <w:sz w:val="30"/>
          <w:szCs w:val="30"/>
        </w:rPr>
      </w:pPr>
      <w:r>
        <w:rPr>
          <w:sz w:val="30"/>
          <w:szCs w:val="30"/>
        </w:rPr>
        <w:t xml:space="preserve">Спектр применяемых в районе пестицидов в 2022 году насчитывал 169 наименований. </w:t>
      </w:r>
    </w:p>
    <w:p w:rsidR="00463DFB" w:rsidRDefault="00463DFB" w:rsidP="00463DFB">
      <w:pPr>
        <w:ind w:firstLine="851"/>
        <w:jc w:val="both"/>
        <w:rPr>
          <w:sz w:val="30"/>
          <w:szCs w:val="30"/>
        </w:rPr>
      </w:pPr>
      <w:r>
        <w:rPr>
          <w:sz w:val="30"/>
          <w:szCs w:val="30"/>
        </w:rPr>
        <w:t xml:space="preserve">Всего по району применено 121001,8 (кг.),  пестициды 1 класса опасности в Горецком районе не применялись, 2 класс опасности -  8540л (кг), 3 класс опасности –47730,9 л. (кг.); 4 класс опасности – 522109 л.(кг.).                                                                                                                                                       </w:t>
      </w:r>
    </w:p>
    <w:p w:rsidR="00463DFB" w:rsidRDefault="00463DFB" w:rsidP="00463DFB">
      <w:pPr>
        <w:ind w:firstLine="851"/>
        <w:jc w:val="both"/>
        <w:rPr>
          <w:sz w:val="30"/>
          <w:szCs w:val="30"/>
        </w:rPr>
      </w:pPr>
      <w:r>
        <w:rPr>
          <w:sz w:val="30"/>
          <w:szCs w:val="30"/>
        </w:rPr>
        <w:t xml:space="preserve">Протравливание зерна проводилось в зерноскладах, в специально оборудованных местах, где  обеспечивались необходимые условия труда. </w:t>
      </w:r>
    </w:p>
    <w:p w:rsidR="00463DFB" w:rsidRDefault="00463DFB" w:rsidP="00463DFB">
      <w:pPr>
        <w:ind w:firstLine="851"/>
        <w:jc w:val="both"/>
        <w:rPr>
          <w:sz w:val="30"/>
          <w:szCs w:val="30"/>
        </w:rPr>
      </w:pPr>
      <w:r>
        <w:rPr>
          <w:sz w:val="30"/>
          <w:szCs w:val="30"/>
        </w:rPr>
        <w:t xml:space="preserve">Полными  комплектами средств индивидуальной защиты обеспечены все  работающие с ядохимикатами.  </w:t>
      </w:r>
    </w:p>
    <w:p w:rsidR="00463DFB" w:rsidRDefault="00463DFB" w:rsidP="00463DFB">
      <w:pPr>
        <w:ind w:firstLine="851"/>
        <w:jc w:val="both"/>
        <w:rPr>
          <w:sz w:val="30"/>
          <w:szCs w:val="30"/>
        </w:rPr>
      </w:pPr>
      <w:r>
        <w:rPr>
          <w:sz w:val="30"/>
          <w:szCs w:val="30"/>
        </w:rPr>
        <w:t xml:space="preserve">По заявкам сельскохозяйственных организаций и предприятия в 2023 году были выданы санитарно-гигиенические заключения на право хранения и применения ядохимикатов и минеральных удобрений на все 10сельскохозяйственных организаций. </w:t>
      </w:r>
    </w:p>
    <w:p w:rsidR="00463DFB" w:rsidRDefault="00463DFB" w:rsidP="00463DFB">
      <w:pPr>
        <w:ind w:firstLine="851"/>
        <w:jc w:val="both"/>
        <w:rPr>
          <w:sz w:val="30"/>
          <w:szCs w:val="30"/>
        </w:rPr>
      </w:pPr>
      <w:r>
        <w:rPr>
          <w:sz w:val="30"/>
          <w:szCs w:val="30"/>
        </w:rPr>
        <w:t>Внесение удобрений и ядохимикатов проводилось специализированной техникой с минимальным участием персонала.</w:t>
      </w:r>
    </w:p>
    <w:p w:rsidR="00463DFB" w:rsidRDefault="00463DFB" w:rsidP="00463DFB">
      <w:pPr>
        <w:ind w:firstLine="851"/>
        <w:jc w:val="both"/>
        <w:rPr>
          <w:sz w:val="30"/>
          <w:szCs w:val="30"/>
        </w:rPr>
      </w:pPr>
      <w:r>
        <w:rPr>
          <w:sz w:val="30"/>
          <w:szCs w:val="30"/>
        </w:rPr>
        <w:t xml:space="preserve">Погрузочно-разгрузочные работы  с протравленным зерном осуществлялись автоматическими сеялками, специальными погрузчиками, без участия рабочих. </w:t>
      </w:r>
    </w:p>
    <w:p w:rsidR="00463DFB" w:rsidRDefault="00463DFB" w:rsidP="00463DFB">
      <w:pPr>
        <w:ind w:firstLine="851"/>
        <w:jc w:val="both"/>
        <w:rPr>
          <w:sz w:val="30"/>
          <w:szCs w:val="30"/>
        </w:rPr>
      </w:pPr>
      <w:r>
        <w:rPr>
          <w:sz w:val="30"/>
          <w:szCs w:val="30"/>
        </w:rPr>
        <w:t>В Горецком районе в 2023 году пестициды не пригодные в использовании отсутствовали.</w:t>
      </w:r>
    </w:p>
    <w:p w:rsidR="00463DFB" w:rsidRDefault="00463DFB" w:rsidP="00463DFB">
      <w:pPr>
        <w:ind w:firstLine="851"/>
        <w:jc w:val="both"/>
        <w:rPr>
          <w:sz w:val="30"/>
          <w:szCs w:val="30"/>
        </w:rPr>
      </w:pPr>
      <w:r>
        <w:rPr>
          <w:sz w:val="30"/>
          <w:szCs w:val="30"/>
        </w:rPr>
        <w:t xml:space="preserve">В тоже время гигиеническое обеспечение производственной среды  на объектах хозяйственно-экономической деятельности имеет ряд системных проблем: </w:t>
      </w:r>
    </w:p>
    <w:p w:rsidR="00463DFB" w:rsidRDefault="00463DFB" w:rsidP="00463DFB">
      <w:pPr>
        <w:ind w:firstLine="851"/>
        <w:jc w:val="both"/>
        <w:rPr>
          <w:sz w:val="30"/>
          <w:szCs w:val="30"/>
        </w:rPr>
      </w:pPr>
      <w:r>
        <w:rPr>
          <w:sz w:val="30"/>
          <w:szCs w:val="30"/>
        </w:rPr>
        <w:t xml:space="preserve">- более 20% работников сельскохозяйственного производства заняты в условиях, не отвечающих санитарно-гигиеническим требованиям. </w:t>
      </w:r>
    </w:p>
    <w:p w:rsidR="00463DFB" w:rsidRDefault="00463DFB" w:rsidP="00463DFB">
      <w:pPr>
        <w:pStyle w:val="11"/>
        <w:jc w:val="both"/>
        <w:rPr>
          <w:sz w:val="30"/>
          <w:szCs w:val="30"/>
        </w:rPr>
      </w:pPr>
      <w:r>
        <w:rPr>
          <w:b/>
          <w:sz w:val="30"/>
          <w:szCs w:val="30"/>
        </w:rPr>
        <w:t>Медицинские осмотры:</w:t>
      </w:r>
      <w:r>
        <w:rPr>
          <w:color w:val="FF0000"/>
          <w:sz w:val="30"/>
          <w:szCs w:val="30"/>
        </w:rPr>
        <w:t xml:space="preserve"> </w:t>
      </w:r>
      <w:r>
        <w:rPr>
          <w:sz w:val="30"/>
          <w:szCs w:val="30"/>
        </w:rPr>
        <w:t xml:space="preserve">Медицинский осмотр работающих во вредных и опасных условиях труда проводится районной поликлиникой. </w:t>
      </w:r>
    </w:p>
    <w:p w:rsidR="00463DFB" w:rsidRDefault="00463DFB" w:rsidP="00463DFB">
      <w:pPr>
        <w:pStyle w:val="11"/>
        <w:jc w:val="both"/>
        <w:rPr>
          <w:sz w:val="30"/>
          <w:szCs w:val="30"/>
        </w:rPr>
      </w:pPr>
      <w:r>
        <w:rPr>
          <w:sz w:val="30"/>
          <w:szCs w:val="30"/>
        </w:rPr>
        <w:t xml:space="preserve">Для проведения медосмотров в УЗ «Горецкая ЦРБ» создана комиссия, персональный состав утвержден приказом руководителя организации. В состав комиссии входят: </w:t>
      </w:r>
      <w:proofErr w:type="spellStart"/>
      <w:r>
        <w:rPr>
          <w:sz w:val="30"/>
          <w:szCs w:val="30"/>
        </w:rPr>
        <w:t>профпатолог</w:t>
      </w:r>
      <w:proofErr w:type="spellEnd"/>
      <w:r>
        <w:rPr>
          <w:sz w:val="30"/>
          <w:szCs w:val="30"/>
        </w:rPr>
        <w:t>, офтальмолог, отоларинголог, хирург, дерматовенеролог, нарколог, психиатр, гинеколог. Члены комиссии подготовлены по вопросам профессиональной патологии.</w:t>
      </w:r>
    </w:p>
    <w:p w:rsidR="00463DFB" w:rsidRDefault="00463DFB" w:rsidP="00463DFB">
      <w:pPr>
        <w:pStyle w:val="11"/>
        <w:ind w:firstLine="709"/>
        <w:jc w:val="both"/>
        <w:rPr>
          <w:sz w:val="30"/>
          <w:szCs w:val="30"/>
        </w:rPr>
      </w:pPr>
      <w:r>
        <w:rPr>
          <w:sz w:val="30"/>
          <w:szCs w:val="30"/>
        </w:rPr>
        <w:t xml:space="preserve">Для улучшения качества медицинских осмотров задействовано следующее диагностическое оборудование: аудиометр, камертон С-128, динамометр, спирограф, кресло Барани, </w:t>
      </w:r>
      <w:proofErr w:type="spellStart"/>
      <w:r>
        <w:rPr>
          <w:sz w:val="30"/>
          <w:szCs w:val="30"/>
        </w:rPr>
        <w:t>холинэстеразы</w:t>
      </w:r>
      <w:proofErr w:type="spellEnd"/>
      <w:r>
        <w:rPr>
          <w:sz w:val="30"/>
          <w:szCs w:val="30"/>
        </w:rPr>
        <w:t xml:space="preserve"> плазмы крови. Для проведения медицинских осмотров имеется все необходимое оборудование.</w:t>
      </w:r>
    </w:p>
    <w:p w:rsidR="00463DFB" w:rsidRDefault="00463DFB" w:rsidP="00463DFB">
      <w:pPr>
        <w:pStyle w:val="11"/>
        <w:ind w:firstLine="709"/>
        <w:jc w:val="both"/>
        <w:rPr>
          <w:sz w:val="30"/>
          <w:szCs w:val="30"/>
        </w:rPr>
      </w:pPr>
      <w:r>
        <w:rPr>
          <w:sz w:val="30"/>
          <w:szCs w:val="30"/>
        </w:rPr>
        <w:t xml:space="preserve">В районе периодическим профилактическим медицинским осмотрам подлежало 1610 человека, из них 504 женщин. </w:t>
      </w:r>
    </w:p>
    <w:p w:rsidR="00463DFB" w:rsidRDefault="00463DFB" w:rsidP="00463DFB">
      <w:pPr>
        <w:pStyle w:val="11"/>
        <w:ind w:firstLine="709"/>
        <w:jc w:val="both"/>
        <w:rPr>
          <w:sz w:val="30"/>
          <w:szCs w:val="30"/>
        </w:rPr>
      </w:pPr>
      <w:r>
        <w:rPr>
          <w:sz w:val="30"/>
          <w:szCs w:val="30"/>
        </w:rPr>
        <w:t xml:space="preserve">Осмотрено 1231 человек (99,9%), из них 372 женщин (100,0%). </w:t>
      </w:r>
    </w:p>
    <w:p w:rsidR="00463DFB" w:rsidRDefault="00463DFB" w:rsidP="00463DFB">
      <w:pPr>
        <w:pStyle w:val="11"/>
        <w:ind w:firstLine="709"/>
        <w:jc w:val="both"/>
        <w:rPr>
          <w:sz w:val="30"/>
          <w:szCs w:val="30"/>
        </w:rPr>
      </w:pPr>
      <w:r>
        <w:rPr>
          <w:sz w:val="30"/>
          <w:szCs w:val="30"/>
        </w:rPr>
        <w:t>С подозрением на профзаболевание работающих  выявлено в 1 случаи (газоэлектросварщик РУП «Учхоз БГСХА»). Заболевание не подтвердилось</w:t>
      </w:r>
    </w:p>
    <w:p w:rsidR="00337694" w:rsidRDefault="00337694" w:rsidP="00337694">
      <w:pPr>
        <w:pStyle w:val="11"/>
        <w:ind w:firstLine="709"/>
        <w:jc w:val="both"/>
        <w:rPr>
          <w:sz w:val="30"/>
          <w:szCs w:val="30"/>
        </w:rPr>
      </w:pPr>
    </w:p>
    <w:p w:rsidR="00463DFB" w:rsidRDefault="00337694" w:rsidP="00337694">
      <w:pPr>
        <w:pStyle w:val="11"/>
        <w:ind w:firstLine="708"/>
        <w:jc w:val="both"/>
        <w:rPr>
          <w:sz w:val="28"/>
          <w:szCs w:val="28"/>
        </w:rPr>
      </w:pPr>
      <w:r>
        <w:rPr>
          <w:sz w:val="28"/>
          <w:szCs w:val="28"/>
        </w:rPr>
        <w:t xml:space="preserve">Таблица </w:t>
      </w:r>
      <w:r w:rsidR="008B318C">
        <w:rPr>
          <w:sz w:val="28"/>
          <w:szCs w:val="28"/>
        </w:rPr>
        <w:t>3</w:t>
      </w:r>
      <w:r w:rsidR="00F61538">
        <w:rPr>
          <w:sz w:val="28"/>
          <w:szCs w:val="28"/>
        </w:rPr>
        <w:t>3</w:t>
      </w:r>
      <w:r>
        <w:rPr>
          <w:sz w:val="28"/>
          <w:szCs w:val="28"/>
        </w:rPr>
        <w:t xml:space="preserve"> - Охват периодическими медицинскими осмотрами работающих, занятых во вредных и опасных условиях труда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4110"/>
        <w:gridCol w:w="1276"/>
        <w:gridCol w:w="1276"/>
        <w:gridCol w:w="1276"/>
      </w:tblGrid>
      <w:tr w:rsidR="00CD72BA" w:rsidRPr="00D03233" w:rsidTr="00463DFB">
        <w:tc>
          <w:tcPr>
            <w:tcW w:w="534"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pPr>
              <w:spacing w:line="276" w:lineRule="auto"/>
              <w:rPr>
                <w:sz w:val="26"/>
                <w:szCs w:val="26"/>
              </w:rPr>
            </w:pPr>
            <w:r w:rsidRPr="00D03233">
              <w:rPr>
                <w:sz w:val="26"/>
                <w:szCs w:val="26"/>
              </w:rPr>
              <w:t>№ п/п</w:t>
            </w:r>
          </w:p>
        </w:tc>
        <w:tc>
          <w:tcPr>
            <w:tcW w:w="4110"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pPr>
              <w:spacing w:line="276" w:lineRule="auto"/>
              <w:rPr>
                <w:sz w:val="26"/>
                <w:szCs w:val="26"/>
              </w:rPr>
            </w:pPr>
          </w:p>
          <w:p w:rsidR="00CD72BA" w:rsidRPr="00D03233" w:rsidRDefault="00CD72BA">
            <w:pPr>
              <w:spacing w:line="276" w:lineRule="auto"/>
              <w:rPr>
                <w:sz w:val="26"/>
                <w:szCs w:val="26"/>
              </w:rPr>
            </w:pPr>
            <w:r w:rsidRPr="00D03233">
              <w:rPr>
                <w:sz w:val="26"/>
                <w:szCs w:val="26"/>
              </w:rPr>
              <w:t xml:space="preserve">                   Контингенты</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Подлежало осмотру</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Осмотрено</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 охвата</w:t>
            </w:r>
          </w:p>
        </w:tc>
      </w:tr>
      <w:tr w:rsidR="00CD72BA" w:rsidRPr="00D03233" w:rsidTr="00463DFB">
        <w:tc>
          <w:tcPr>
            <w:tcW w:w="534"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pPr>
              <w:spacing w:line="276" w:lineRule="auto"/>
              <w:rPr>
                <w:sz w:val="26"/>
                <w:szCs w:val="26"/>
              </w:rPr>
            </w:pPr>
            <w:r w:rsidRPr="00D03233">
              <w:rPr>
                <w:sz w:val="26"/>
                <w:szCs w:val="26"/>
              </w:rPr>
              <w:t>1.</w:t>
            </w:r>
          </w:p>
        </w:tc>
        <w:tc>
          <w:tcPr>
            <w:tcW w:w="4110"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pPr>
              <w:spacing w:line="276" w:lineRule="auto"/>
              <w:rPr>
                <w:sz w:val="26"/>
                <w:szCs w:val="26"/>
              </w:rPr>
            </w:pPr>
            <w:r w:rsidRPr="00D03233">
              <w:rPr>
                <w:sz w:val="26"/>
                <w:szCs w:val="26"/>
              </w:rPr>
              <w:t>Работники предприятий и организаций промышленности, строительства, транспорта, связи : всего</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1232</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1231</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99,9</w:t>
            </w:r>
          </w:p>
        </w:tc>
      </w:tr>
      <w:tr w:rsidR="00CD72BA" w:rsidRPr="00D03233" w:rsidTr="00463DFB">
        <w:tc>
          <w:tcPr>
            <w:tcW w:w="534"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pPr>
              <w:spacing w:line="276" w:lineRule="auto"/>
              <w:rPr>
                <w:sz w:val="26"/>
                <w:szCs w:val="26"/>
              </w:rPr>
            </w:pPr>
          </w:p>
        </w:tc>
        <w:tc>
          <w:tcPr>
            <w:tcW w:w="4110"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pPr>
              <w:spacing w:line="276" w:lineRule="auto"/>
              <w:rPr>
                <w:sz w:val="26"/>
                <w:szCs w:val="26"/>
              </w:rPr>
            </w:pPr>
            <w:r w:rsidRPr="00D03233">
              <w:rPr>
                <w:sz w:val="26"/>
                <w:szCs w:val="26"/>
              </w:rPr>
              <w:t>В т.ч. женщин</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372</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372</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100</w:t>
            </w:r>
          </w:p>
        </w:tc>
      </w:tr>
      <w:tr w:rsidR="00CD72BA" w:rsidRPr="00D03233" w:rsidTr="00463DFB">
        <w:tc>
          <w:tcPr>
            <w:tcW w:w="534"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pPr>
              <w:spacing w:line="276" w:lineRule="auto"/>
              <w:rPr>
                <w:sz w:val="26"/>
                <w:szCs w:val="26"/>
              </w:rPr>
            </w:pPr>
            <w:r w:rsidRPr="00D03233">
              <w:rPr>
                <w:sz w:val="26"/>
                <w:szCs w:val="26"/>
              </w:rPr>
              <w:t>2</w:t>
            </w:r>
          </w:p>
        </w:tc>
        <w:tc>
          <w:tcPr>
            <w:tcW w:w="4110"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pPr>
              <w:spacing w:line="276" w:lineRule="auto"/>
              <w:rPr>
                <w:sz w:val="26"/>
                <w:szCs w:val="26"/>
              </w:rPr>
            </w:pPr>
            <w:r w:rsidRPr="00D03233">
              <w:rPr>
                <w:sz w:val="26"/>
                <w:szCs w:val="26"/>
              </w:rPr>
              <w:t>Работники сельского хозяйства: всего</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869</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869</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100</w:t>
            </w:r>
          </w:p>
        </w:tc>
      </w:tr>
      <w:tr w:rsidR="00CD72BA" w:rsidRPr="00D03233" w:rsidTr="00463DFB">
        <w:tc>
          <w:tcPr>
            <w:tcW w:w="534"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pPr>
              <w:spacing w:line="276" w:lineRule="auto"/>
              <w:rPr>
                <w:sz w:val="26"/>
                <w:szCs w:val="26"/>
              </w:rPr>
            </w:pPr>
          </w:p>
        </w:tc>
        <w:tc>
          <w:tcPr>
            <w:tcW w:w="4110"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pPr>
              <w:spacing w:line="276" w:lineRule="auto"/>
              <w:rPr>
                <w:sz w:val="26"/>
                <w:szCs w:val="26"/>
              </w:rPr>
            </w:pPr>
            <w:r w:rsidRPr="00D03233">
              <w:rPr>
                <w:sz w:val="26"/>
                <w:szCs w:val="26"/>
              </w:rPr>
              <w:t>В т.ч. женщин</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230</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230</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100</w:t>
            </w:r>
          </w:p>
        </w:tc>
      </w:tr>
      <w:tr w:rsidR="00CD72BA" w:rsidRPr="00D03233" w:rsidTr="00463DFB">
        <w:tc>
          <w:tcPr>
            <w:tcW w:w="534"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pPr>
              <w:spacing w:line="276" w:lineRule="auto"/>
              <w:rPr>
                <w:sz w:val="26"/>
                <w:szCs w:val="26"/>
              </w:rPr>
            </w:pPr>
            <w:r w:rsidRPr="00D03233">
              <w:rPr>
                <w:sz w:val="26"/>
                <w:szCs w:val="26"/>
              </w:rPr>
              <w:t>а)</w:t>
            </w:r>
          </w:p>
        </w:tc>
        <w:tc>
          <w:tcPr>
            <w:tcW w:w="4110"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pPr>
              <w:spacing w:line="276" w:lineRule="auto"/>
              <w:rPr>
                <w:sz w:val="26"/>
                <w:szCs w:val="26"/>
              </w:rPr>
            </w:pPr>
            <w:r w:rsidRPr="00D03233">
              <w:rPr>
                <w:sz w:val="26"/>
                <w:szCs w:val="26"/>
              </w:rPr>
              <w:t>Из них: механизаторы и рабочие РММ: всего</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318</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318</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100</w:t>
            </w:r>
          </w:p>
        </w:tc>
      </w:tr>
      <w:tr w:rsidR="00CD72BA" w:rsidRPr="00D03233" w:rsidTr="00463DFB">
        <w:tc>
          <w:tcPr>
            <w:tcW w:w="534"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pPr>
              <w:spacing w:line="276" w:lineRule="auto"/>
              <w:rPr>
                <w:sz w:val="26"/>
                <w:szCs w:val="26"/>
              </w:rPr>
            </w:pPr>
            <w:r w:rsidRPr="00D03233">
              <w:rPr>
                <w:sz w:val="26"/>
                <w:szCs w:val="26"/>
              </w:rPr>
              <w:t>б)</w:t>
            </w:r>
          </w:p>
        </w:tc>
        <w:tc>
          <w:tcPr>
            <w:tcW w:w="4110"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pPr>
              <w:spacing w:line="276" w:lineRule="auto"/>
              <w:rPr>
                <w:sz w:val="26"/>
                <w:szCs w:val="26"/>
              </w:rPr>
            </w:pPr>
            <w:r w:rsidRPr="00D03233">
              <w:rPr>
                <w:sz w:val="26"/>
                <w:szCs w:val="26"/>
              </w:rPr>
              <w:t>Работники животноводства: всего</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357</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357</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100</w:t>
            </w:r>
          </w:p>
        </w:tc>
      </w:tr>
      <w:tr w:rsidR="00CD72BA" w:rsidRPr="00D03233" w:rsidTr="00463DFB">
        <w:tc>
          <w:tcPr>
            <w:tcW w:w="534"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pPr>
              <w:spacing w:line="276" w:lineRule="auto"/>
              <w:rPr>
                <w:sz w:val="26"/>
                <w:szCs w:val="26"/>
              </w:rPr>
            </w:pPr>
          </w:p>
        </w:tc>
        <w:tc>
          <w:tcPr>
            <w:tcW w:w="4110"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pPr>
              <w:spacing w:line="276" w:lineRule="auto"/>
              <w:rPr>
                <w:sz w:val="26"/>
                <w:szCs w:val="26"/>
              </w:rPr>
            </w:pPr>
            <w:r w:rsidRPr="00D03233">
              <w:rPr>
                <w:sz w:val="26"/>
                <w:szCs w:val="26"/>
              </w:rPr>
              <w:t>В т.ч. женщин</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187</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187</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100</w:t>
            </w:r>
          </w:p>
        </w:tc>
      </w:tr>
      <w:tr w:rsidR="00CD72BA" w:rsidRPr="00D03233" w:rsidTr="00463DFB">
        <w:tc>
          <w:tcPr>
            <w:tcW w:w="534"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pPr>
              <w:spacing w:line="276" w:lineRule="auto"/>
              <w:rPr>
                <w:sz w:val="26"/>
                <w:szCs w:val="26"/>
              </w:rPr>
            </w:pPr>
            <w:r w:rsidRPr="00D03233">
              <w:rPr>
                <w:sz w:val="26"/>
                <w:szCs w:val="26"/>
              </w:rPr>
              <w:t>в)</w:t>
            </w:r>
          </w:p>
        </w:tc>
        <w:tc>
          <w:tcPr>
            <w:tcW w:w="4110"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pPr>
              <w:spacing w:line="276" w:lineRule="auto"/>
              <w:rPr>
                <w:sz w:val="26"/>
                <w:szCs w:val="26"/>
              </w:rPr>
            </w:pPr>
            <w:r w:rsidRPr="00D03233">
              <w:rPr>
                <w:sz w:val="26"/>
                <w:szCs w:val="26"/>
              </w:rPr>
              <w:t>Работники, привлекаемые к работе с использованием ядохимикатов: всего</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194</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194</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100</w:t>
            </w:r>
          </w:p>
        </w:tc>
      </w:tr>
      <w:tr w:rsidR="00CD72BA" w:rsidRPr="00D03233" w:rsidTr="00463DFB">
        <w:tc>
          <w:tcPr>
            <w:tcW w:w="534"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pPr>
              <w:spacing w:line="276" w:lineRule="auto"/>
              <w:rPr>
                <w:sz w:val="26"/>
                <w:szCs w:val="26"/>
              </w:rPr>
            </w:pPr>
          </w:p>
        </w:tc>
        <w:tc>
          <w:tcPr>
            <w:tcW w:w="4110"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pPr>
              <w:spacing w:line="276" w:lineRule="auto"/>
              <w:rPr>
                <w:sz w:val="26"/>
                <w:szCs w:val="26"/>
              </w:rPr>
            </w:pPr>
            <w:r w:rsidRPr="00D03233">
              <w:rPr>
                <w:sz w:val="26"/>
                <w:szCs w:val="26"/>
              </w:rPr>
              <w:t>В т.ч. женщин</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43</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43</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100</w:t>
            </w:r>
          </w:p>
        </w:tc>
      </w:tr>
      <w:tr w:rsidR="00CD72BA" w:rsidRPr="00D03233" w:rsidTr="00463DFB">
        <w:tc>
          <w:tcPr>
            <w:tcW w:w="534"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pPr>
              <w:spacing w:line="276" w:lineRule="auto"/>
              <w:rPr>
                <w:sz w:val="26"/>
                <w:szCs w:val="26"/>
              </w:rPr>
            </w:pPr>
            <w:r w:rsidRPr="00D03233">
              <w:rPr>
                <w:sz w:val="26"/>
                <w:szCs w:val="26"/>
              </w:rPr>
              <w:t>3</w:t>
            </w:r>
          </w:p>
        </w:tc>
        <w:tc>
          <w:tcPr>
            <w:tcW w:w="4110"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pPr>
              <w:spacing w:line="276" w:lineRule="auto"/>
              <w:rPr>
                <w:sz w:val="26"/>
                <w:szCs w:val="26"/>
              </w:rPr>
            </w:pPr>
            <w:r w:rsidRPr="00D03233">
              <w:rPr>
                <w:sz w:val="26"/>
                <w:szCs w:val="26"/>
              </w:rPr>
              <w:t>Медработники: всего</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251</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251</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100</w:t>
            </w:r>
          </w:p>
        </w:tc>
      </w:tr>
      <w:tr w:rsidR="00CD72BA" w:rsidRPr="00D03233" w:rsidTr="00463DFB">
        <w:tc>
          <w:tcPr>
            <w:tcW w:w="534"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pPr>
              <w:spacing w:line="276" w:lineRule="auto"/>
              <w:rPr>
                <w:sz w:val="26"/>
                <w:szCs w:val="26"/>
              </w:rPr>
            </w:pPr>
          </w:p>
        </w:tc>
        <w:tc>
          <w:tcPr>
            <w:tcW w:w="4110"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pPr>
              <w:spacing w:line="276" w:lineRule="auto"/>
              <w:rPr>
                <w:sz w:val="26"/>
                <w:szCs w:val="26"/>
              </w:rPr>
            </w:pPr>
            <w:r w:rsidRPr="00D03233">
              <w:rPr>
                <w:sz w:val="26"/>
                <w:szCs w:val="26"/>
              </w:rPr>
              <w:t>В т.ч. женщин</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244</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244</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100</w:t>
            </w:r>
          </w:p>
        </w:tc>
      </w:tr>
      <w:tr w:rsidR="00CD72BA" w:rsidRPr="00D03233" w:rsidTr="00463DFB">
        <w:tc>
          <w:tcPr>
            <w:tcW w:w="534"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pPr>
              <w:spacing w:line="276" w:lineRule="auto"/>
              <w:rPr>
                <w:sz w:val="26"/>
                <w:szCs w:val="26"/>
              </w:rPr>
            </w:pPr>
            <w:r w:rsidRPr="00D03233">
              <w:rPr>
                <w:sz w:val="26"/>
                <w:szCs w:val="26"/>
              </w:rPr>
              <w:t>4</w:t>
            </w:r>
          </w:p>
        </w:tc>
        <w:tc>
          <w:tcPr>
            <w:tcW w:w="4110"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pPr>
              <w:spacing w:line="276" w:lineRule="auto"/>
              <w:rPr>
                <w:sz w:val="26"/>
                <w:szCs w:val="26"/>
              </w:rPr>
            </w:pPr>
            <w:r w:rsidRPr="00D03233">
              <w:rPr>
                <w:sz w:val="26"/>
                <w:szCs w:val="26"/>
              </w:rPr>
              <w:t xml:space="preserve">Прочие контингенты: всего (в </w:t>
            </w:r>
            <w:proofErr w:type="spellStart"/>
            <w:r w:rsidRPr="00D03233">
              <w:rPr>
                <w:sz w:val="26"/>
                <w:szCs w:val="26"/>
              </w:rPr>
              <w:t>т.ч.педагоги</w:t>
            </w:r>
            <w:proofErr w:type="spellEnd"/>
            <w:r w:rsidRPr="00D03233">
              <w:rPr>
                <w:sz w:val="26"/>
                <w:szCs w:val="26"/>
              </w:rPr>
              <w:t>)</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225</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225</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100</w:t>
            </w:r>
          </w:p>
        </w:tc>
      </w:tr>
      <w:tr w:rsidR="00CD72BA" w:rsidRPr="00D03233" w:rsidTr="00463DFB">
        <w:tc>
          <w:tcPr>
            <w:tcW w:w="534"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pPr>
              <w:spacing w:line="276" w:lineRule="auto"/>
              <w:rPr>
                <w:sz w:val="26"/>
                <w:szCs w:val="26"/>
              </w:rPr>
            </w:pPr>
          </w:p>
        </w:tc>
        <w:tc>
          <w:tcPr>
            <w:tcW w:w="4110"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pPr>
              <w:spacing w:line="276" w:lineRule="auto"/>
              <w:rPr>
                <w:sz w:val="26"/>
                <w:szCs w:val="26"/>
              </w:rPr>
            </w:pPr>
            <w:r w:rsidRPr="00D03233">
              <w:rPr>
                <w:sz w:val="26"/>
                <w:szCs w:val="26"/>
              </w:rPr>
              <w:t>В т.ч. женщин</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180</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180</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100</w:t>
            </w:r>
          </w:p>
        </w:tc>
      </w:tr>
      <w:tr w:rsidR="00CD72BA" w:rsidRPr="00D03233" w:rsidTr="00463DFB">
        <w:tc>
          <w:tcPr>
            <w:tcW w:w="534"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pPr>
              <w:spacing w:line="276" w:lineRule="auto"/>
              <w:rPr>
                <w:sz w:val="26"/>
                <w:szCs w:val="26"/>
              </w:rPr>
            </w:pPr>
            <w:r w:rsidRPr="00D03233">
              <w:rPr>
                <w:sz w:val="26"/>
                <w:szCs w:val="26"/>
              </w:rPr>
              <w:t>5</w:t>
            </w:r>
          </w:p>
        </w:tc>
        <w:tc>
          <w:tcPr>
            <w:tcW w:w="4110"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pPr>
              <w:spacing w:line="276" w:lineRule="auto"/>
              <w:rPr>
                <w:sz w:val="26"/>
                <w:szCs w:val="26"/>
              </w:rPr>
            </w:pPr>
            <w:r w:rsidRPr="00D03233">
              <w:rPr>
                <w:sz w:val="26"/>
                <w:szCs w:val="26"/>
              </w:rPr>
              <w:t>Итого подлежало медосмотру контингентов по городу (району) :</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2577</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2576</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99,96</w:t>
            </w:r>
          </w:p>
        </w:tc>
      </w:tr>
      <w:tr w:rsidR="00CD72BA" w:rsidRPr="00D03233" w:rsidTr="00463DFB">
        <w:tc>
          <w:tcPr>
            <w:tcW w:w="534"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pPr>
              <w:spacing w:line="276" w:lineRule="auto"/>
              <w:rPr>
                <w:sz w:val="26"/>
                <w:szCs w:val="26"/>
              </w:rPr>
            </w:pPr>
          </w:p>
        </w:tc>
        <w:tc>
          <w:tcPr>
            <w:tcW w:w="4110"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pPr>
              <w:spacing w:line="276" w:lineRule="auto"/>
              <w:rPr>
                <w:sz w:val="26"/>
                <w:szCs w:val="26"/>
              </w:rPr>
            </w:pPr>
            <w:r w:rsidRPr="00D03233">
              <w:rPr>
                <w:sz w:val="26"/>
                <w:szCs w:val="26"/>
              </w:rPr>
              <w:t xml:space="preserve">В </w:t>
            </w:r>
            <w:proofErr w:type="spellStart"/>
            <w:r w:rsidRPr="00D03233">
              <w:rPr>
                <w:sz w:val="26"/>
                <w:szCs w:val="26"/>
              </w:rPr>
              <w:t>т.ч.женщин</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1026</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1026</w:t>
            </w:r>
          </w:p>
        </w:tc>
        <w:tc>
          <w:tcPr>
            <w:tcW w:w="1276" w:type="dxa"/>
            <w:tcBorders>
              <w:top w:val="single" w:sz="4" w:space="0" w:color="000000"/>
              <w:left w:val="single" w:sz="4" w:space="0" w:color="000000"/>
              <w:bottom w:val="single" w:sz="4" w:space="0" w:color="000000"/>
              <w:right w:val="single" w:sz="4" w:space="0" w:color="000000"/>
            </w:tcBorders>
            <w:hideMark/>
          </w:tcPr>
          <w:p w:rsidR="00CD72BA" w:rsidRPr="00D03233" w:rsidRDefault="00CD72BA" w:rsidP="00463DFB">
            <w:pPr>
              <w:spacing w:line="276" w:lineRule="auto"/>
              <w:rPr>
                <w:sz w:val="26"/>
                <w:szCs w:val="26"/>
              </w:rPr>
            </w:pPr>
            <w:r w:rsidRPr="00D03233">
              <w:rPr>
                <w:sz w:val="26"/>
                <w:szCs w:val="26"/>
              </w:rPr>
              <w:t>100</w:t>
            </w:r>
          </w:p>
        </w:tc>
      </w:tr>
    </w:tbl>
    <w:p w:rsidR="00337694" w:rsidRPr="00D03233" w:rsidRDefault="00337694" w:rsidP="00337694">
      <w:pPr>
        <w:jc w:val="right"/>
        <w:rPr>
          <w:b/>
          <w:sz w:val="26"/>
          <w:szCs w:val="26"/>
        </w:rPr>
      </w:pPr>
    </w:p>
    <w:p w:rsidR="00337694" w:rsidRPr="00D03233" w:rsidRDefault="00337694" w:rsidP="00337694">
      <w:pPr>
        <w:rPr>
          <w:b/>
          <w:sz w:val="26"/>
          <w:szCs w:val="26"/>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4527"/>
        <w:gridCol w:w="1637"/>
        <w:gridCol w:w="1608"/>
        <w:gridCol w:w="1345"/>
      </w:tblGrid>
      <w:tr w:rsidR="00337694" w:rsidRPr="00D03233" w:rsidTr="00463DFB">
        <w:tc>
          <w:tcPr>
            <w:tcW w:w="617" w:type="dxa"/>
            <w:tcBorders>
              <w:top w:val="single" w:sz="4" w:space="0" w:color="000000"/>
              <w:left w:val="single" w:sz="4" w:space="0" w:color="000000"/>
              <w:bottom w:val="single" w:sz="4" w:space="0" w:color="000000"/>
              <w:right w:val="single" w:sz="4" w:space="0" w:color="000000"/>
            </w:tcBorders>
            <w:hideMark/>
          </w:tcPr>
          <w:p w:rsidR="00337694" w:rsidRPr="00D03233" w:rsidRDefault="00337694">
            <w:pPr>
              <w:spacing w:line="276" w:lineRule="auto"/>
              <w:rPr>
                <w:b/>
                <w:sz w:val="26"/>
                <w:szCs w:val="26"/>
              </w:rPr>
            </w:pPr>
            <w:r w:rsidRPr="00D03233">
              <w:rPr>
                <w:b/>
                <w:sz w:val="26"/>
                <w:szCs w:val="26"/>
              </w:rPr>
              <w:t>№ п/п</w:t>
            </w:r>
          </w:p>
        </w:tc>
        <w:tc>
          <w:tcPr>
            <w:tcW w:w="4527" w:type="dxa"/>
            <w:tcBorders>
              <w:top w:val="single" w:sz="4" w:space="0" w:color="000000"/>
              <w:left w:val="single" w:sz="4" w:space="0" w:color="000000"/>
              <w:bottom w:val="single" w:sz="4" w:space="0" w:color="000000"/>
              <w:right w:val="single" w:sz="4" w:space="0" w:color="000000"/>
            </w:tcBorders>
            <w:hideMark/>
          </w:tcPr>
          <w:p w:rsidR="00337694" w:rsidRPr="00D03233" w:rsidRDefault="00337694">
            <w:pPr>
              <w:spacing w:line="276" w:lineRule="auto"/>
              <w:rPr>
                <w:b/>
                <w:sz w:val="26"/>
                <w:szCs w:val="26"/>
              </w:rPr>
            </w:pPr>
            <w:r w:rsidRPr="00D03233">
              <w:rPr>
                <w:b/>
                <w:sz w:val="26"/>
                <w:szCs w:val="26"/>
              </w:rPr>
              <w:t xml:space="preserve">Осмотрено по основным </w:t>
            </w:r>
            <w:proofErr w:type="spellStart"/>
            <w:r w:rsidRPr="00D03233">
              <w:rPr>
                <w:b/>
                <w:sz w:val="26"/>
                <w:szCs w:val="26"/>
              </w:rPr>
              <w:t>профвредностям</w:t>
            </w:r>
            <w:proofErr w:type="spellEnd"/>
            <w:r w:rsidRPr="00D03233">
              <w:rPr>
                <w:b/>
                <w:sz w:val="26"/>
                <w:szCs w:val="26"/>
              </w:rPr>
              <w:t xml:space="preserve"> работающих в условиях воздействия</w:t>
            </w:r>
          </w:p>
        </w:tc>
        <w:tc>
          <w:tcPr>
            <w:tcW w:w="1637" w:type="dxa"/>
            <w:tcBorders>
              <w:top w:val="single" w:sz="4" w:space="0" w:color="000000"/>
              <w:left w:val="single" w:sz="4" w:space="0" w:color="000000"/>
              <w:bottom w:val="single" w:sz="4" w:space="0" w:color="000000"/>
              <w:right w:val="single" w:sz="4" w:space="0" w:color="000000"/>
            </w:tcBorders>
            <w:hideMark/>
          </w:tcPr>
          <w:p w:rsidR="00337694" w:rsidRPr="00D03233" w:rsidRDefault="00337694">
            <w:pPr>
              <w:spacing w:line="276" w:lineRule="auto"/>
              <w:rPr>
                <w:b/>
                <w:sz w:val="26"/>
                <w:szCs w:val="26"/>
              </w:rPr>
            </w:pPr>
            <w:r w:rsidRPr="00D03233">
              <w:rPr>
                <w:b/>
                <w:sz w:val="26"/>
                <w:szCs w:val="26"/>
              </w:rPr>
              <w:t>Подлежало осмотру</w:t>
            </w:r>
          </w:p>
        </w:tc>
        <w:tc>
          <w:tcPr>
            <w:tcW w:w="1608" w:type="dxa"/>
            <w:tcBorders>
              <w:top w:val="single" w:sz="4" w:space="0" w:color="000000"/>
              <w:left w:val="single" w:sz="4" w:space="0" w:color="000000"/>
              <w:bottom w:val="single" w:sz="4" w:space="0" w:color="000000"/>
              <w:right w:val="single" w:sz="4" w:space="0" w:color="000000"/>
            </w:tcBorders>
            <w:hideMark/>
          </w:tcPr>
          <w:p w:rsidR="00337694" w:rsidRPr="00D03233" w:rsidRDefault="00337694">
            <w:pPr>
              <w:spacing w:line="276" w:lineRule="auto"/>
              <w:rPr>
                <w:b/>
                <w:sz w:val="26"/>
                <w:szCs w:val="26"/>
              </w:rPr>
            </w:pPr>
            <w:r w:rsidRPr="00D03233">
              <w:rPr>
                <w:b/>
                <w:sz w:val="26"/>
                <w:szCs w:val="26"/>
              </w:rPr>
              <w:t>Осмотрено</w:t>
            </w:r>
          </w:p>
        </w:tc>
        <w:tc>
          <w:tcPr>
            <w:tcW w:w="1345" w:type="dxa"/>
            <w:tcBorders>
              <w:top w:val="single" w:sz="4" w:space="0" w:color="000000"/>
              <w:left w:val="single" w:sz="4" w:space="0" w:color="000000"/>
              <w:bottom w:val="single" w:sz="4" w:space="0" w:color="000000"/>
              <w:right w:val="single" w:sz="4" w:space="0" w:color="000000"/>
            </w:tcBorders>
            <w:hideMark/>
          </w:tcPr>
          <w:p w:rsidR="00337694" w:rsidRPr="00D03233" w:rsidRDefault="00337694">
            <w:pPr>
              <w:spacing w:line="276" w:lineRule="auto"/>
              <w:rPr>
                <w:b/>
                <w:sz w:val="26"/>
                <w:szCs w:val="26"/>
              </w:rPr>
            </w:pPr>
            <w:r w:rsidRPr="00D03233">
              <w:rPr>
                <w:b/>
                <w:sz w:val="26"/>
                <w:szCs w:val="26"/>
              </w:rPr>
              <w:t>% охвата</w:t>
            </w:r>
          </w:p>
        </w:tc>
      </w:tr>
      <w:tr w:rsidR="00463DFB" w:rsidRPr="00D03233" w:rsidTr="00463DFB">
        <w:tc>
          <w:tcPr>
            <w:tcW w:w="617"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rPr>
                <w:sz w:val="26"/>
                <w:szCs w:val="26"/>
              </w:rPr>
            </w:pPr>
            <w:r w:rsidRPr="00D03233">
              <w:rPr>
                <w:sz w:val="26"/>
                <w:szCs w:val="26"/>
              </w:rPr>
              <w:t>1</w:t>
            </w:r>
          </w:p>
        </w:tc>
        <w:tc>
          <w:tcPr>
            <w:tcW w:w="4527"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rPr>
                <w:sz w:val="26"/>
                <w:szCs w:val="26"/>
              </w:rPr>
            </w:pPr>
            <w:r w:rsidRPr="00D03233">
              <w:rPr>
                <w:sz w:val="26"/>
                <w:szCs w:val="26"/>
              </w:rPr>
              <w:t>- химических факторов: всего</w:t>
            </w:r>
          </w:p>
        </w:tc>
        <w:tc>
          <w:tcPr>
            <w:tcW w:w="1637"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jc w:val="center"/>
              <w:rPr>
                <w:sz w:val="26"/>
                <w:szCs w:val="26"/>
              </w:rPr>
            </w:pPr>
            <w:r w:rsidRPr="00D03233">
              <w:rPr>
                <w:sz w:val="26"/>
                <w:szCs w:val="26"/>
              </w:rPr>
              <w:t>431</w:t>
            </w:r>
          </w:p>
        </w:tc>
        <w:tc>
          <w:tcPr>
            <w:tcW w:w="1608"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jc w:val="center"/>
              <w:rPr>
                <w:sz w:val="26"/>
                <w:szCs w:val="26"/>
              </w:rPr>
            </w:pPr>
            <w:r w:rsidRPr="00D03233">
              <w:rPr>
                <w:sz w:val="26"/>
                <w:szCs w:val="26"/>
              </w:rPr>
              <w:t>431</w:t>
            </w:r>
          </w:p>
        </w:tc>
        <w:tc>
          <w:tcPr>
            <w:tcW w:w="1345"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jc w:val="center"/>
              <w:rPr>
                <w:sz w:val="26"/>
                <w:szCs w:val="26"/>
              </w:rPr>
            </w:pPr>
            <w:r w:rsidRPr="00D03233">
              <w:rPr>
                <w:sz w:val="26"/>
                <w:szCs w:val="26"/>
              </w:rPr>
              <w:t>100</w:t>
            </w:r>
          </w:p>
        </w:tc>
      </w:tr>
      <w:tr w:rsidR="00463DFB" w:rsidRPr="00D03233" w:rsidTr="00463DFB">
        <w:tc>
          <w:tcPr>
            <w:tcW w:w="617" w:type="dxa"/>
            <w:tcBorders>
              <w:top w:val="single" w:sz="4" w:space="0" w:color="000000"/>
              <w:left w:val="single" w:sz="4" w:space="0" w:color="000000"/>
              <w:bottom w:val="single" w:sz="4" w:space="0" w:color="000000"/>
              <w:right w:val="single" w:sz="4" w:space="0" w:color="000000"/>
            </w:tcBorders>
          </w:tcPr>
          <w:p w:rsidR="00463DFB" w:rsidRPr="00D03233" w:rsidRDefault="00463DFB" w:rsidP="00463DFB">
            <w:pPr>
              <w:spacing w:line="276" w:lineRule="auto"/>
              <w:rPr>
                <w:sz w:val="26"/>
                <w:szCs w:val="26"/>
              </w:rPr>
            </w:pPr>
          </w:p>
        </w:tc>
        <w:tc>
          <w:tcPr>
            <w:tcW w:w="4527"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tabs>
                <w:tab w:val="left" w:pos="2696"/>
              </w:tabs>
              <w:spacing w:line="276" w:lineRule="auto"/>
              <w:rPr>
                <w:sz w:val="26"/>
                <w:szCs w:val="26"/>
              </w:rPr>
            </w:pPr>
            <w:r w:rsidRPr="00D03233">
              <w:rPr>
                <w:sz w:val="26"/>
                <w:szCs w:val="26"/>
              </w:rPr>
              <w:t>В том числе женщин</w:t>
            </w:r>
            <w:r w:rsidRPr="00D03233">
              <w:rPr>
                <w:sz w:val="26"/>
                <w:szCs w:val="26"/>
              </w:rPr>
              <w:tab/>
            </w:r>
          </w:p>
        </w:tc>
        <w:tc>
          <w:tcPr>
            <w:tcW w:w="1637"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jc w:val="center"/>
              <w:rPr>
                <w:sz w:val="26"/>
                <w:szCs w:val="26"/>
              </w:rPr>
            </w:pPr>
            <w:r w:rsidRPr="00D03233">
              <w:rPr>
                <w:sz w:val="26"/>
                <w:szCs w:val="26"/>
              </w:rPr>
              <w:t>203</w:t>
            </w:r>
          </w:p>
        </w:tc>
        <w:tc>
          <w:tcPr>
            <w:tcW w:w="1608"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jc w:val="center"/>
              <w:rPr>
                <w:sz w:val="26"/>
                <w:szCs w:val="26"/>
              </w:rPr>
            </w:pPr>
            <w:r w:rsidRPr="00D03233">
              <w:rPr>
                <w:sz w:val="26"/>
                <w:szCs w:val="26"/>
              </w:rPr>
              <w:t>203</w:t>
            </w:r>
          </w:p>
        </w:tc>
        <w:tc>
          <w:tcPr>
            <w:tcW w:w="1345"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jc w:val="center"/>
              <w:rPr>
                <w:sz w:val="26"/>
                <w:szCs w:val="26"/>
              </w:rPr>
            </w:pPr>
            <w:r w:rsidRPr="00D03233">
              <w:rPr>
                <w:sz w:val="26"/>
                <w:szCs w:val="26"/>
              </w:rPr>
              <w:t>100</w:t>
            </w:r>
          </w:p>
        </w:tc>
      </w:tr>
      <w:tr w:rsidR="00463DFB" w:rsidRPr="00D03233" w:rsidTr="00463DFB">
        <w:tc>
          <w:tcPr>
            <w:tcW w:w="617"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rPr>
                <w:sz w:val="26"/>
                <w:szCs w:val="26"/>
              </w:rPr>
            </w:pPr>
            <w:r w:rsidRPr="00D03233">
              <w:rPr>
                <w:sz w:val="26"/>
                <w:szCs w:val="26"/>
              </w:rPr>
              <w:t>2</w:t>
            </w:r>
          </w:p>
        </w:tc>
        <w:tc>
          <w:tcPr>
            <w:tcW w:w="4527"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rPr>
                <w:sz w:val="26"/>
                <w:szCs w:val="26"/>
              </w:rPr>
            </w:pPr>
            <w:r w:rsidRPr="00D03233">
              <w:rPr>
                <w:sz w:val="26"/>
                <w:szCs w:val="26"/>
              </w:rPr>
              <w:t>- физических факторов: всего</w:t>
            </w:r>
          </w:p>
        </w:tc>
        <w:tc>
          <w:tcPr>
            <w:tcW w:w="1637"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jc w:val="center"/>
              <w:rPr>
                <w:sz w:val="26"/>
                <w:szCs w:val="26"/>
              </w:rPr>
            </w:pPr>
            <w:r w:rsidRPr="00D03233">
              <w:rPr>
                <w:sz w:val="26"/>
                <w:szCs w:val="26"/>
              </w:rPr>
              <w:t>741</w:t>
            </w:r>
          </w:p>
        </w:tc>
        <w:tc>
          <w:tcPr>
            <w:tcW w:w="1608"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jc w:val="center"/>
              <w:rPr>
                <w:sz w:val="26"/>
                <w:szCs w:val="26"/>
              </w:rPr>
            </w:pPr>
            <w:r w:rsidRPr="00D03233">
              <w:rPr>
                <w:sz w:val="26"/>
                <w:szCs w:val="26"/>
              </w:rPr>
              <w:t>741</w:t>
            </w:r>
          </w:p>
        </w:tc>
        <w:tc>
          <w:tcPr>
            <w:tcW w:w="1345"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jc w:val="center"/>
              <w:rPr>
                <w:sz w:val="26"/>
                <w:szCs w:val="26"/>
              </w:rPr>
            </w:pPr>
            <w:r w:rsidRPr="00D03233">
              <w:rPr>
                <w:sz w:val="26"/>
                <w:szCs w:val="26"/>
              </w:rPr>
              <w:t>100</w:t>
            </w:r>
          </w:p>
        </w:tc>
      </w:tr>
      <w:tr w:rsidR="00463DFB" w:rsidRPr="00D03233" w:rsidTr="00463DFB">
        <w:tc>
          <w:tcPr>
            <w:tcW w:w="617" w:type="dxa"/>
            <w:tcBorders>
              <w:top w:val="single" w:sz="4" w:space="0" w:color="000000"/>
              <w:left w:val="single" w:sz="4" w:space="0" w:color="000000"/>
              <w:bottom w:val="single" w:sz="4" w:space="0" w:color="000000"/>
              <w:right w:val="single" w:sz="4" w:space="0" w:color="000000"/>
            </w:tcBorders>
          </w:tcPr>
          <w:p w:rsidR="00463DFB" w:rsidRPr="00D03233" w:rsidRDefault="00463DFB" w:rsidP="00463DFB">
            <w:pPr>
              <w:spacing w:line="276" w:lineRule="auto"/>
              <w:rPr>
                <w:sz w:val="26"/>
                <w:szCs w:val="26"/>
              </w:rPr>
            </w:pPr>
          </w:p>
        </w:tc>
        <w:tc>
          <w:tcPr>
            <w:tcW w:w="4527"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rPr>
                <w:sz w:val="26"/>
                <w:szCs w:val="26"/>
              </w:rPr>
            </w:pPr>
            <w:r w:rsidRPr="00D03233">
              <w:rPr>
                <w:sz w:val="26"/>
                <w:szCs w:val="26"/>
              </w:rPr>
              <w:t>В том числе женщин</w:t>
            </w:r>
          </w:p>
        </w:tc>
        <w:tc>
          <w:tcPr>
            <w:tcW w:w="1637"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jc w:val="center"/>
              <w:rPr>
                <w:sz w:val="26"/>
                <w:szCs w:val="26"/>
              </w:rPr>
            </w:pPr>
            <w:r w:rsidRPr="00D03233">
              <w:rPr>
                <w:sz w:val="26"/>
                <w:szCs w:val="26"/>
              </w:rPr>
              <w:t>174</w:t>
            </w:r>
          </w:p>
        </w:tc>
        <w:tc>
          <w:tcPr>
            <w:tcW w:w="1608"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jc w:val="center"/>
              <w:rPr>
                <w:sz w:val="26"/>
                <w:szCs w:val="26"/>
              </w:rPr>
            </w:pPr>
            <w:r w:rsidRPr="00D03233">
              <w:rPr>
                <w:sz w:val="26"/>
                <w:szCs w:val="26"/>
              </w:rPr>
              <w:t>174</w:t>
            </w:r>
          </w:p>
        </w:tc>
        <w:tc>
          <w:tcPr>
            <w:tcW w:w="1345"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jc w:val="center"/>
              <w:rPr>
                <w:sz w:val="26"/>
                <w:szCs w:val="26"/>
              </w:rPr>
            </w:pPr>
            <w:r w:rsidRPr="00D03233">
              <w:rPr>
                <w:sz w:val="26"/>
                <w:szCs w:val="26"/>
              </w:rPr>
              <w:t>100</w:t>
            </w:r>
          </w:p>
        </w:tc>
      </w:tr>
      <w:tr w:rsidR="00463DFB" w:rsidRPr="00D03233" w:rsidTr="00463DFB">
        <w:tc>
          <w:tcPr>
            <w:tcW w:w="617"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rPr>
                <w:sz w:val="26"/>
                <w:szCs w:val="26"/>
              </w:rPr>
            </w:pPr>
            <w:r w:rsidRPr="00D03233">
              <w:rPr>
                <w:sz w:val="26"/>
                <w:szCs w:val="26"/>
              </w:rPr>
              <w:t>3</w:t>
            </w:r>
          </w:p>
        </w:tc>
        <w:tc>
          <w:tcPr>
            <w:tcW w:w="4527"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rPr>
                <w:sz w:val="26"/>
                <w:szCs w:val="26"/>
              </w:rPr>
            </w:pPr>
            <w:r w:rsidRPr="00D03233">
              <w:rPr>
                <w:sz w:val="26"/>
                <w:szCs w:val="26"/>
              </w:rPr>
              <w:t>-промышленных аэрозолей (пыли): всего</w:t>
            </w:r>
          </w:p>
        </w:tc>
        <w:tc>
          <w:tcPr>
            <w:tcW w:w="1637"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jc w:val="center"/>
              <w:rPr>
                <w:sz w:val="26"/>
                <w:szCs w:val="26"/>
              </w:rPr>
            </w:pPr>
            <w:r w:rsidRPr="00D03233">
              <w:rPr>
                <w:sz w:val="26"/>
                <w:szCs w:val="26"/>
              </w:rPr>
              <w:t>41</w:t>
            </w:r>
          </w:p>
        </w:tc>
        <w:tc>
          <w:tcPr>
            <w:tcW w:w="1608"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tabs>
                <w:tab w:val="left" w:pos="390"/>
                <w:tab w:val="center" w:pos="539"/>
              </w:tabs>
              <w:spacing w:line="276" w:lineRule="auto"/>
              <w:jc w:val="center"/>
              <w:rPr>
                <w:sz w:val="26"/>
                <w:szCs w:val="26"/>
              </w:rPr>
            </w:pPr>
            <w:r w:rsidRPr="00D03233">
              <w:rPr>
                <w:sz w:val="26"/>
                <w:szCs w:val="26"/>
              </w:rPr>
              <w:t>41</w:t>
            </w:r>
          </w:p>
        </w:tc>
        <w:tc>
          <w:tcPr>
            <w:tcW w:w="1345"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jc w:val="center"/>
              <w:rPr>
                <w:sz w:val="26"/>
                <w:szCs w:val="26"/>
              </w:rPr>
            </w:pPr>
            <w:r w:rsidRPr="00D03233">
              <w:rPr>
                <w:sz w:val="26"/>
                <w:szCs w:val="26"/>
              </w:rPr>
              <w:t>100</w:t>
            </w:r>
          </w:p>
        </w:tc>
      </w:tr>
      <w:tr w:rsidR="00463DFB" w:rsidRPr="00D03233" w:rsidTr="00463DFB">
        <w:tc>
          <w:tcPr>
            <w:tcW w:w="617" w:type="dxa"/>
            <w:tcBorders>
              <w:top w:val="single" w:sz="4" w:space="0" w:color="000000"/>
              <w:left w:val="single" w:sz="4" w:space="0" w:color="000000"/>
              <w:bottom w:val="single" w:sz="4" w:space="0" w:color="000000"/>
              <w:right w:val="single" w:sz="4" w:space="0" w:color="000000"/>
            </w:tcBorders>
          </w:tcPr>
          <w:p w:rsidR="00463DFB" w:rsidRPr="00D03233" w:rsidRDefault="00463DFB" w:rsidP="00463DFB">
            <w:pPr>
              <w:spacing w:line="276" w:lineRule="auto"/>
              <w:rPr>
                <w:sz w:val="26"/>
                <w:szCs w:val="26"/>
              </w:rPr>
            </w:pPr>
          </w:p>
        </w:tc>
        <w:tc>
          <w:tcPr>
            <w:tcW w:w="4527"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rPr>
                <w:sz w:val="26"/>
                <w:szCs w:val="26"/>
              </w:rPr>
            </w:pPr>
            <w:r w:rsidRPr="00D03233">
              <w:rPr>
                <w:sz w:val="26"/>
                <w:szCs w:val="26"/>
              </w:rPr>
              <w:t>В том числе женщин</w:t>
            </w:r>
          </w:p>
        </w:tc>
        <w:tc>
          <w:tcPr>
            <w:tcW w:w="1637"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jc w:val="center"/>
              <w:rPr>
                <w:sz w:val="26"/>
                <w:szCs w:val="26"/>
              </w:rPr>
            </w:pPr>
            <w:r w:rsidRPr="00D03233">
              <w:rPr>
                <w:sz w:val="26"/>
                <w:szCs w:val="26"/>
              </w:rPr>
              <w:t>17</w:t>
            </w:r>
          </w:p>
        </w:tc>
        <w:tc>
          <w:tcPr>
            <w:tcW w:w="1608"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jc w:val="center"/>
              <w:rPr>
                <w:sz w:val="26"/>
                <w:szCs w:val="26"/>
              </w:rPr>
            </w:pPr>
            <w:r w:rsidRPr="00D03233">
              <w:rPr>
                <w:sz w:val="26"/>
                <w:szCs w:val="26"/>
              </w:rPr>
              <w:t>17</w:t>
            </w:r>
          </w:p>
        </w:tc>
        <w:tc>
          <w:tcPr>
            <w:tcW w:w="1345"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jc w:val="center"/>
              <w:rPr>
                <w:sz w:val="26"/>
                <w:szCs w:val="26"/>
              </w:rPr>
            </w:pPr>
            <w:r w:rsidRPr="00D03233">
              <w:rPr>
                <w:sz w:val="26"/>
                <w:szCs w:val="26"/>
              </w:rPr>
              <w:t>100</w:t>
            </w:r>
          </w:p>
        </w:tc>
      </w:tr>
      <w:tr w:rsidR="00463DFB" w:rsidRPr="00D03233" w:rsidTr="00463DFB">
        <w:tc>
          <w:tcPr>
            <w:tcW w:w="617"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rPr>
                <w:sz w:val="26"/>
                <w:szCs w:val="26"/>
              </w:rPr>
            </w:pPr>
            <w:r w:rsidRPr="00D03233">
              <w:rPr>
                <w:sz w:val="26"/>
                <w:szCs w:val="26"/>
              </w:rPr>
              <w:t>4</w:t>
            </w:r>
          </w:p>
        </w:tc>
        <w:tc>
          <w:tcPr>
            <w:tcW w:w="4527"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rPr>
                <w:sz w:val="26"/>
                <w:szCs w:val="26"/>
              </w:rPr>
            </w:pPr>
            <w:r w:rsidRPr="00D03233">
              <w:rPr>
                <w:sz w:val="26"/>
                <w:szCs w:val="26"/>
              </w:rPr>
              <w:t>- биологических факторов: всего</w:t>
            </w:r>
          </w:p>
        </w:tc>
        <w:tc>
          <w:tcPr>
            <w:tcW w:w="1637"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jc w:val="center"/>
              <w:rPr>
                <w:sz w:val="26"/>
                <w:szCs w:val="26"/>
              </w:rPr>
            </w:pPr>
            <w:r w:rsidRPr="00D03233">
              <w:rPr>
                <w:sz w:val="26"/>
                <w:szCs w:val="26"/>
              </w:rPr>
              <w:t>518</w:t>
            </w:r>
          </w:p>
        </w:tc>
        <w:tc>
          <w:tcPr>
            <w:tcW w:w="1608"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jc w:val="center"/>
              <w:rPr>
                <w:sz w:val="26"/>
                <w:szCs w:val="26"/>
              </w:rPr>
            </w:pPr>
            <w:r w:rsidRPr="00D03233">
              <w:rPr>
                <w:sz w:val="26"/>
                <w:szCs w:val="26"/>
              </w:rPr>
              <w:t>518</w:t>
            </w:r>
          </w:p>
        </w:tc>
        <w:tc>
          <w:tcPr>
            <w:tcW w:w="1345"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jc w:val="center"/>
              <w:rPr>
                <w:sz w:val="26"/>
                <w:szCs w:val="26"/>
              </w:rPr>
            </w:pPr>
            <w:r w:rsidRPr="00D03233">
              <w:rPr>
                <w:sz w:val="26"/>
                <w:szCs w:val="26"/>
              </w:rPr>
              <w:t>100</w:t>
            </w:r>
          </w:p>
        </w:tc>
      </w:tr>
      <w:tr w:rsidR="00463DFB" w:rsidRPr="00D03233" w:rsidTr="00463DFB">
        <w:tc>
          <w:tcPr>
            <w:tcW w:w="617" w:type="dxa"/>
            <w:tcBorders>
              <w:top w:val="single" w:sz="4" w:space="0" w:color="000000"/>
              <w:left w:val="single" w:sz="4" w:space="0" w:color="000000"/>
              <w:bottom w:val="single" w:sz="4" w:space="0" w:color="000000"/>
              <w:right w:val="single" w:sz="4" w:space="0" w:color="000000"/>
            </w:tcBorders>
          </w:tcPr>
          <w:p w:rsidR="00463DFB" w:rsidRPr="00D03233" w:rsidRDefault="00463DFB" w:rsidP="00463DFB">
            <w:pPr>
              <w:spacing w:line="276" w:lineRule="auto"/>
              <w:rPr>
                <w:sz w:val="26"/>
                <w:szCs w:val="26"/>
              </w:rPr>
            </w:pPr>
          </w:p>
        </w:tc>
        <w:tc>
          <w:tcPr>
            <w:tcW w:w="4527"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rPr>
                <w:sz w:val="26"/>
                <w:szCs w:val="26"/>
              </w:rPr>
            </w:pPr>
            <w:r w:rsidRPr="00D03233">
              <w:rPr>
                <w:sz w:val="26"/>
                <w:szCs w:val="26"/>
              </w:rPr>
              <w:t>В том числе женщин</w:t>
            </w:r>
          </w:p>
        </w:tc>
        <w:tc>
          <w:tcPr>
            <w:tcW w:w="1637"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jc w:val="center"/>
              <w:rPr>
                <w:sz w:val="26"/>
                <w:szCs w:val="26"/>
              </w:rPr>
            </w:pPr>
            <w:r w:rsidRPr="00D03233">
              <w:rPr>
                <w:sz w:val="26"/>
                <w:szCs w:val="26"/>
              </w:rPr>
              <w:t>354</w:t>
            </w:r>
          </w:p>
        </w:tc>
        <w:tc>
          <w:tcPr>
            <w:tcW w:w="1608"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jc w:val="center"/>
              <w:rPr>
                <w:sz w:val="26"/>
                <w:szCs w:val="26"/>
              </w:rPr>
            </w:pPr>
            <w:r w:rsidRPr="00D03233">
              <w:rPr>
                <w:sz w:val="26"/>
                <w:szCs w:val="26"/>
              </w:rPr>
              <w:t>354</w:t>
            </w:r>
          </w:p>
        </w:tc>
        <w:tc>
          <w:tcPr>
            <w:tcW w:w="1345"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jc w:val="center"/>
              <w:rPr>
                <w:sz w:val="26"/>
                <w:szCs w:val="26"/>
              </w:rPr>
            </w:pPr>
            <w:r w:rsidRPr="00D03233">
              <w:rPr>
                <w:sz w:val="26"/>
                <w:szCs w:val="26"/>
              </w:rPr>
              <w:t>100</w:t>
            </w:r>
          </w:p>
        </w:tc>
      </w:tr>
      <w:tr w:rsidR="00463DFB" w:rsidRPr="00D03233" w:rsidTr="00463DFB">
        <w:tc>
          <w:tcPr>
            <w:tcW w:w="617"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rPr>
                <w:sz w:val="26"/>
                <w:szCs w:val="26"/>
              </w:rPr>
            </w:pPr>
            <w:r w:rsidRPr="00D03233">
              <w:rPr>
                <w:sz w:val="26"/>
                <w:szCs w:val="26"/>
              </w:rPr>
              <w:t>5</w:t>
            </w:r>
          </w:p>
        </w:tc>
        <w:tc>
          <w:tcPr>
            <w:tcW w:w="4527"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rPr>
                <w:sz w:val="26"/>
                <w:szCs w:val="26"/>
              </w:rPr>
            </w:pPr>
            <w:r w:rsidRPr="00D03233">
              <w:rPr>
                <w:sz w:val="26"/>
                <w:szCs w:val="26"/>
              </w:rPr>
              <w:t>Факторов трудового процесса: всего</w:t>
            </w:r>
          </w:p>
        </w:tc>
        <w:tc>
          <w:tcPr>
            <w:tcW w:w="1637"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jc w:val="center"/>
              <w:rPr>
                <w:sz w:val="26"/>
                <w:szCs w:val="26"/>
              </w:rPr>
            </w:pPr>
            <w:r w:rsidRPr="00D03233">
              <w:rPr>
                <w:sz w:val="26"/>
                <w:szCs w:val="26"/>
              </w:rPr>
              <w:t>473</w:t>
            </w:r>
          </w:p>
        </w:tc>
        <w:tc>
          <w:tcPr>
            <w:tcW w:w="1608"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jc w:val="center"/>
              <w:rPr>
                <w:sz w:val="26"/>
                <w:szCs w:val="26"/>
              </w:rPr>
            </w:pPr>
            <w:r w:rsidRPr="00D03233">
              <w:rPr>
                <w:sz w:val="26"/>
                <w:szCs w:val="26"/>
              </w:rPr>
              <w:t>472</w:t>
            </w:r>
          </w:p>
        </w:tc>
        <w:tc>
          <w:tcPr>
            <w:tcW w:w="1345"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jc w:val="center"/>
              <w:rPr>
                <w:sz w:val="26"/>
                <w:szCs w:val="26"/>
              </w:rPr>
            </w:pPr>
            <w:r w:rsidRPr="00D03233">
              <w:rPr>
                <w:sz w:val="26"/>
                <w:szCs w:val="26"/>
              </w:rPr>
              <w:t>99,9</w:t>
            </w:r>
          </w:p>
        </w:tc>
      </w:tr>
      <w:tr w:rsidR="00463DFB" w:rsidRPr="00D03233" w:rsidTr="00463DFB">
        <w:tc>
          <w:tcPr>
            <w:tcW w:w="617" w:type="dxa"/>
            <w:tcBorders>
              <w:top w:val="single" w:sz="4" w:space="0" w:color="000000"/>
              <w:left w:val="single" w:sz="4" w:space="0" w:color="000000"/>
              <w:bottom w:val="single" w:sz="4" w:space="0" w:color="000000"/>
              <w:right w:val="single" w:sz="4" w:space="0" w:color="000000"/>
            </w:tcBorders>
          </w:tcPr>
          <w:p w:rsidR="00463DFB" w:rsidRPr="00D03233" w:rsidRDefault="00463DFB" w:rsidP="00463DFB">
            <w:pPr>
              <w:spacing w:line="276" w:lineRule="auto"/>
              <w:rPr>
                <w:sz w:val="26"/>
                <w:szCs w:val="26"/>
              </w:rPr>
            </w:pPr>
          </w:p>
        </w:tc>
        <w:tc>
          <w:tcPr>
            <w:tcW w:w="4527"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rPr>
                <w:sz w:val="26"/>
                <w:szCs w:val="26"/>
              </w:rPr>
            </w:pPr>
            <w:r w:rsidRPr="00D03233">
              <w:rPr>
                <w:sz w:val="26"/>
                <w:szCs w:val="26"/>
              </w:rPr>
              <w:t>В том числе женщин</w:t>
            </w:r>
          </w:p>
        </w:tc>
        <w:tc>
          <w:tcPr>
            <w:tcW w:w="1637"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jc w:val="center"/>
              <w:rPr>
                <w:sz w:val="26"/>
                <w:szCs w:val="26"/>
              </w:rPr>
            </w:pPr>
            <w:r w:rsidRPr="00D03233">
              <w:rPr>
                <w:sz w:val="26"/>
                <w:szCs w:val="26"/>
              </w:rPr>
              <w:t>141</w:t>
            </w:r>
          </w:p>
        </w:tc>
        <w:tc>
          <w:tcPr>
            <w:tcW w:w="1608"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jc w:val="center"/>
              <w:rPr>
                <w:sz w:val="26"/>
                <w:szCs w:val="26"/>
              </w:rPr>
            </w:pPr>
            <w:r w:rsidRPr="00D03233">
              <w:rPr>
                <w:sz w:val="26"/>
                <w:szCs w:val="26"/>
              </w:rPr>
              <w:t>141</w:t>
            </w:r>
          </w:p>
        </w:tc>
        <w:tc>
          <w:tcPr>
            <w:tcW w:w="1345" w:type="dxa"/>
            <w:tcBorders>
              <w:top w:val="single" w:sz="4" w:space="0" w:color="000000"/>
              <w:left w:val="single" w:sz="4" w:space="0" w:color="000000"/>
              <w:bottom w:val="single" w:sz="4" w:space="0" w:color="000000"/>
              <w:right w:val="single" w:sz="4" w:space="0" w:color="000000"/>
            </w:tcBorders>
            <w:hideMark/>
          </w:tcPr>
          <w:p w:rsidR="00463DFB" w:rsidRPr="00D03233" w:rsidRDefault="00463DFB" w:rsidP="00463DFB">
            <w:pPr>
              <w:spacing w:line="276" w:lineRule="auto"/>
              <w:jc w:val="center"/>
              <w:rPr>
                <w:sz w:val="26"/>
                <w:szCs w:val="26"/>
              </w:rPr>
            </w:pPr>
            <w:r w:rsidRPr="00D03233">
              <w:rPr>
                <w:sz w:val="26"/>
                <w:szCs w:val="26"/>
              </w:rPr>
              <w:t>100</w:t>
            </w:r>
          </w:p>
        </w:tc>
      </w:tr>
    </w:tbl>
    <w:p w:rsidR="00337694" w:rsidRDefault="00337694" w:rsidP="00F648F1">
      <w:pPr>
        <w:pStyle w:val="29"/>
        <w:rPr>
          <w:rFonts w:ascii="Times New Roman" w:hAnsi="Times New Roman" w:cs="Times New Roman"/>
          <w:color w:val="FF0000"/>
          <w:sz w:val="30"/>
          <w:szCs w:val="30"/>
        </w:rPr>
      </w:pPr>
    </w:p>
    <w:p w:rsidR="00337694" w:rsidRPr="000A465D" w:rsidRDefault="00337694" w:rsidP="00F648F1">
      <w:pPr>
        <w:pStyle w:val="29"/>
        <w:rPr>
          <w:rFonts w:ascii="Times New Roman" w:hAnsi="Times New Roman" w:cs="Times New Roman"/>
          <w:color w:val="FF0000"/>
          <w:sz w:val="30"/>
          <w:szCs w:val="30"/>
        </w:rPr>
      </w:pPr>
    </w:p>
    <w:p w:rsidR="0011394E" w:rsidRPr="00D03233" w:rsidRDefault="0011394E" w:rsidP="0011394E">
      <w:pPr>
        <w:pStyle w:val="38"/>
        <w:rPr>
          <w:rFonts w:ascii="Times New Roman" w:hAnsi="Times New Roman" w:cs="Times New Roman"/>
          <w:sz w:val="30"/>
          <w:szCs w:val="30"/>
        </w:rPr>
      </w:pPr>
      <w:r w:rsidRPr="00D03233">
        <w:rPr>
          <w:rFonts w:ascii="Times New Roman" w:hAnsi="Times New Roman" w:cs="Times New Roman"/>
          <w:sz w:val="30"/>
          <w:szCs w:val="30"/>
        </w:rPr>
        <w:t>В течение года выявлено:</w:t>
      </w:r>
    </w:p>
    <w:p w:rsidR="0011394E" w:rsidRPr="00D03233" w:rsidRDefault="0011394E" w:rsidP="0011394E">
      <w:pPr>
        <w:pStyle w:val="38"/>
        <w:rPr>
          <w:rFonts w:ascii="Times New Roman" w:hAnsi="Times New Roman" w:cs="Times New Roman"/>
          <w:sz w:val="30"/>
          <w:szCs w:val="30"/>
        </w:rPr>
      </w:pPr>
      <w:r w:rsidRPr="00D03233">
        <w:rPr>
          <w:rFonts w:ascii="Times New Roman" w:hAnsi="Times New Roman" w:cs="Times New Roman"/>
          <w:sz w:val="30"/>
          <w:szCs w:val="30"/>
        </w:rPr>
        <w:t>С подозрением на профзаболевание  -  0 человек</w:t>
      </w:r>
    </w:p>
    <w:p w:rsidR="0011394E" w:rsidRPr="00D03233" w:rsidRDefault="0011394E" w:rsidP="0011394E">
      <w:pPr>
        <w:pStyle w:val="38"/>
        <w:rPr>
          <w:rFonts w:ascii="Times New Roman" w:hAnsi="Times New Roman" w:cs="Times New Roman"/>
          <w:sz w:val="30"/>
          <w:szCs w:val="30"/>
        </w:rPr>
      </w:pPr>
      <w:r w:rsidRPr="00D03233">
        <w:rPr>
          <w:rFonts w:ascii="Times New Roman" w:hAnsi="Times New Roman" w:cs="Times New Roman"/>
          <w:sz w:val="30"/>
          <w:szCs w:val="30"/>
        </w:rPr>
        <w:t>С общими заболеваниями 1</w:t>
      </w:r>
      <w:r w:rsidR="00463DFB" w:rsidRPr="00D03233">
        <w:rPr>
          <w:rFonts w:ascii="Times New Roman" w:hAnsi="Times New Roman" w:cs="Times New Roman"/>
          <w:sz w:val="30"/>
          <w:szCs w:val="30"/>
        </w:rPr>
        <w:t>818</w:t>
      </w:r>
      <w:r w:rsidRPr="00D03233">
        <w:rPr>
          <w:rFonts w:ascii="Times New Roman" w:hAnsi="Times New Roman" w:cs="Times New Roman"/>
          <w:sz w:val="30"/>
          <w:szCs w:val="30"/>
        </w:rPr>
        <w:t xml:space="preserve"> человек, в т.ч. с заболеваниями, не препятствующими продолжению работы 1</w:t>
      </w:r>
      <w:r w:rsidR="00463DFB" w:rsidRPr="00D03233">
        <w:rPr>
          <w:rFonts w:ascii="Times New Roman" w:hAnsi="Times New Roman" w:cs="Times New Roman"/>
          <w:sz w:val="30"/>
          <w:szCs w:val="30"/>
        </w:rPr>
        <w:t>802</w:t>
      </w:r>
      <w:r w:rsidRPr="00D03233">
        <w:rPr>
          <w:rFonts w:ascii="Times New Roman" w:hAnsi="Times New Roman" w:cs="Times New Roman"/>
          <w:sz w:val="30"/>
          <w:szCs w:val="30"/>
        </w:rPr>
        <w:t xml:space="preserve">  человек</w:t>
      </w:r>
    </w:p>
    <w:p w:rsidR="0011394E" w:rsidRPr="00D03233" w:rsidRDefault="0011394E" w:rsidP="0011394E">
      <w:pPr>
        <w:pStyle w:val="38"/>
        <w:rPr>
          <w:rFonts w:ascii="Times New Roman" w:hAnsi="Times New Roman" w:cs="Times New Roman"/>
          <w:sz w:val="30"/>
          <w:szCs w:val="30"/>
        </w:rPr>
      </w:pPr>
      <w:r w:rsidRPr="00D03233">
        <w:rPr>
          <w:rFonts w:ascii="Times New Roman" w:hAnsi="Times New Roman" w:cs="Times New Roman"/>
          <w:sz w:val="30"/>
          <w:szCs w:val="30"/>
        </w:rPr>
        <w:t xml:space="preserve">Количество нуждающихся во временном переводе на другую работу по состоянию здоровья </w:t>
      </w:r>
      <w:r w:rsidR="00463DFB" w:rsidRPr="00D03233">
        <w:rPr>
          <w:rFonts w:ascii="Times New Roman" w:hAnsi="Times New Roman" w:cs="Times New Roman"/>
          <w:sz w:val="30"/>
          <w:szCs w:val="30"/>
        </w:rPr>
        <w:t>16</w:t>
      </w:r>
      <w:r w:rsidRPr="00D03233">
        <w:rPr>
          <w:rFonts w:ascii="Times New Roman" w:hAnsi="Times New Roman" w:cs="Times New Roman"/>
          <w:sz w:val="30"/>
          <w:szCs w:val="30"/>
        </w:rPr>
        <w:t xml:space="preserve"> человек</w:t>
      </w:r>
    </w:p>
    <w:p w:rsidR="0011394E" w:rsidRPr="00D03233" w:rsidRDefault="0011394E" w:rsidP="0011394E">
      <w:pPr>
        <w:pStyle w:val="38"/>
        <w:rPr>
          <w:rFonts w:ascii="Times New Roman" w:hAnsi="Times New Roman" w:cs="Times New Roman"/>
          <w:sz w:val="30"/>
          <w:szCs w:val="30"/>
        </w:rPr>
      </w:pPr>
      <w:r w:rsidRPr="00D03233">
        <w:rPr>
          <w:rFonts w:ascii="Times New Roman" w:hAnsi="Times New Roman" w:cs="Times New Roman"/>
          <w:sz w:val="30"/>
          <w:szCs w:val="30"/>
        </w:rPr>
        <w:t xml:space="preserve">Из них </w:t>
      </w:r>
      <w:proofErr w:type="spellStart"/>
      <w:r w:rsidRPr="00D03233">
        <w:rPr>
          <w:rFonts w:ascii="Times New Roman" w:hAnsi="Times New Roman" w:cs="Times New Roman"/>
          <w:sz w:val="30"/>
          <w:szCs w:val="30"/>
        </w:rPr>
        <w:t>перетрудоустроено</w:t>
      </w:r>
      <w:proofErr w:type="spellEnd"/>
      <w:r w:rsidRPr="00D03233">
        <w:rPr>
          <w:rFonts w:ascii="Times New Roman" w:hAnsi="Times New Roman" w:cs="Times New Roman"/>
          <w:sz w:val="30"/>
          <w:szCs w:val="30"/>
        </w:rPr>
        <w:t xml:space="preserve"> </w:t>
      </w:r>
      <w:r w:rsidR="00463DFB" w:rsidRPr="00D03233">
        <w:rPr>
          <w:rFonts w:ascii="Times New Roman" w:hAnsi="Times New Roman" w:cs="Times New Roman"/>
          <w:sz w:val="30"/>
          <w:szCs w:val="30"/>
        </w:rPr>
        <w:t>14+2 пенсион.</w:t>
      </w:r>
      <w:r w:rsidRPr="00D03233">
        <w:rPr>
          <w:rFonts w:ascii="Times New Roman" w:hAnsi="Times New Roman" w:cs="Times New Roman"/>
          <w:sz w:val="30"/>
          <w:szCs w:val="30"/>
        </w:rPr>
        <w:t xml:space="preserve"> человек</w:t>
      </w:r>
    </w:p>
    <w:p w:rsidR="0011394E" w:rsidRPr="00D03233" w:rsidRDefault="0011394E" w:rsidP="0011394E">
      <w:pPr>
        <w:pStyle w:val="38"/>
        <w:rPr>
          <w:rFonts w:ascii="Times New Roman" w:hAnsi="Times New Roman" w:cs="Times New Roman"/>
          <w:sz w:val="30"/>
          <w:szCs w:val="30"/>
        </w:rPr>
      </w:pPr>
      <w:r w:rsidRPr="00D03233">
        <w:rPr>
          <w:rFonts w:ascii="Times New Roman" w:hAnsi="Times New Roman" w:cs="Times New Roman"/>
          <w:sz w:val="30"/>
          <w:szCs w:val="30"/>
        </w:rPr>
        <w:t>Подлежат оздоровлению 5  человек</w:t>
      </w:r>
    </w:p>
    <w:p w:rsidR="0011394E" w:rsidRPr="00D03233" w:rsidRDefault="0011394E" w:rsidP="0011394E">
      <w:pPr>
        <w:pStyle w:val="38"/>
        <w:rPr>
          <w:rFonts w:ascii="Times New Roman" w:hAnsi="Times New Roman" w:cs="Times New Roman"/>
          <w:sz w:val="30"/>
          <w:szCs w:val="30"/>
        </w:rPr>
      </w:pPr>
      <w:r w:rsidRPr="00D03233">
        <w:rPr>
          <w:rFonts w:ascii="Times New Roman" w:hAnsi="Times New Roman" w:cs="Times New Roman"/>
          <w:sz w:val="30"/>
          <w:szCs w:val="30"/>
        </w:rPr>
        <w:t>Оздоровлено 5 человек</w:t>
      </w:r>
    </w:p>
    <w:p w:rsidR="0011394E" w:rsidRPr="00D03233" w:rsidRDefault="0011394E" w:rsidP="0011394E">
      <w:pPr>
        <w:pStyle w:val="38"/>
        <w:rPr>
          <w:rFonts w:ascii="Times New Roman" w:hAnsi="Times New Roman" w:cs="Times New Roman"/>
          <w:sz w:val="30"/>
          <w:szCs w:val="30"/>
        </w:rPr>
      </w:pPr>
      <w:r w:rsidRPr="00D03233">
        <w:rPr>
          <w:rFonts w:ascii="Times New Roman" w:hAnsi="Times New Roman" w:cs="Times New Roman"/>
          <w:sz w:val="30"/>
          <w:szCs w:val="30"/>
        </w:rPr>
        <w:t xml:space="preserve">Подлежало дообследованию – </w:t>
      </w:r>
      <w:r w:rsidR="00463DFB" w:rsidRPr="00D03233">
        <w:rPr>
          <w:rFonts w:ascii="Times New Roman" w:hAnsi="Times New Roman" w:cs="Times New Roman"/>
          <w:sz w:val="30"/>
          <w:szCs w:val="30"/>
        </w:rPr>
        <w:t>102</w:t>
      </w:r>
      <w:r w:rsidRPr="00D03233">
        <w:rPr>
          <w:rFonts w:ascii="Times New Roman" w:hAnsi="Times New Roman" w:cs="Times New Roman"/>
          <w:sz w:val="30"/>
          <w:szCs w:val="30"/>
        </w:rPr>
        <w:t xml:space="preserve"> человек</w:t>
      </w:r>
      <w:r w:rsidR="00463DFB" w:rsidRPr="00D03233">
        <w:rPr>
          <w:rFonts w:ascii="Times New Roman" w:hAnsi="Times New Roman" w:cs="Times New Roman"/>
          <w:sz w:val="30"/>
          <w:szCs w:val="30"/>
        </w:rPr>
        <w:t>а</w:t>
      </w:r>
      <w:r w:rsidRPr="00D03233">
        <w:rPr>
          <w:rFonts w:ascii="Times New Roman" w:hAnsi="Times New Roman" w:cs="Times New Roman"/>
          <w:sz w:val="30"/>
          <w:szCs w:val="30"/>
        </w:rPr>
        <w:t xml:space="preserve">; дообследовано – </w:t>
      </w:r>
      <w:r w:rsidR="00463DFB" w:rsidRPr="00D03233">
        <w:rPr>
          <w:rFonts w:ascii="Times New Roman" w:hAnsi="Times New Roman" w:cs="Times New Roman"/>
          <w:sz w:val="30"/>
          <w:szCs w:val="30"/>
        </w:rPr>
        <w:t>101</w:t>
      </w:r>
      <w:r w:rsidRPr="00D03233">
        <w:rPr>
          <w:rFonts w:ascii="Times New Roman" w:hAnsi="Times New Roman" w:cs="Times New Roman"/>
          <w:sz w:val="30"/>
          <w:szCs w:val="30"/>
        </w:rPr>
        <w:t xml:space="preserve"> человек</w:t>
      </w:r>
    </w:p>
    <w:p w:rsidR="0011394E" w:rsidRPr="00D03233" w:rsidRDefault="0011394E" w:rsidP="0011394E">
      <w:pPr>
        <w:pStyle w:val="38"/>
        <w:rPr>
          <w:rFonts w:ascii="Times New Roman" w:hAnsi="Times New Roman" w:cs="Times New Roman"/>
          <w:sz w:val="30"/>
          <w:szCs w:val="30"/>
        </w:rPr>
      </w:pPr>
      <w:r w:rsidRPr="00D03233">
        <w:rPr>
          <w:rFonts w:ascii="Times New Roman" w:hAnsi="Times New Roman" w:cs="Times New Roman"/>
          <w:sz w:val="30"/>
          <w:szCs w:val="30"/>
        </w:rPr>
        <w:t>Впервые направлено на МРЭК (по общему заболеванию) – 0 человек</w:t>
      </w:r>
    </w:p>
    <w:p w:rsidR="0011394E" w:rsidRPr="00D03233" w:rsidRDefault="0011394E" w:rsidP="0011394E">
      <w:pPr>
        <w:pStyle w:val="38"/>
        <w:rPr>
          <w:rFonts w:ascii="Times New Roman" w:hAnsi="Times New Roman" w:cs="Times New Roman"/>
          <w:sz w:val="30"/>
          <w:szCs w:val="30"/>
        </w:rPr>
      </w:pPr>
      <w:r w:rsidRPr="00D03233">
        <w:rPr>
          <w:rFonts w:ascii="Times New Roman" w:hAnsi="Times New Roman" w:cs="Times New Roman"/>
          <w:sz w:val="30"/>
          <w:szCs w:val="30"/>
        </w:rPr>
        <w:t xml:space="preserve">Впервые поставлен на «Д» учет по общему заболеванию – </w:t>
      </w:r>
      <w:r w:rsidR="00463DFB" w:rsidRPr="00D03233">
        <w:rPr>
          <w:rFonts w:ascii="Times New Roman" w:hAnsi="Times New Roman" w:cs="Times New Roman"/>
          <w:sz w:val="30"/>
          <w:szCs w:val="30"/>
        </w:rPr>
        <w:t>120</w:t>
      </w:r>
      <w:r w:rsidRPr="00D03233">
        <w:rPr>
          <w:rFonts w:ascii="Times New Roman" w:hAnsi="Times New Roman" w:cs="Times New Roman"/>
          <w:sz w:val="30"/>
          <w:szCs w:val="30"/>
        </w:rPr>
        <w:t xml:space="preserve"> человек</w:t>
      </w:r>
    </w:p>
    <w:p w:rsidR="00B62BFF" w:rsidRDefault="00B62BFF" w:rsidP="00B62BFF">
      <w:pPr>
        <w:ind w:firstLine="851"/>
        <w:jc w:val="center"/>
        <w:rPr>
          <w:b/>
          <w:sz w:val="30"/>
          <w:szCs w:val="30"/>
        </w:rPr>
      </w:pPr>
      <w:r>
        <w:rPr>
          <w:b/>
          <w:sz w:val="30"/>
          <w:szCs w:val="30"/>
        </w:rPr>
        <w:t>Условия труда работающего населения</w:t>
      </w:r>
    </w:p>
    <w:p w:rsidR="00B62BFF" w:rsidRDefault="00B62BFF" w:rsidP="00B62BFF">
      <w:pPr>
        <w:ind w:firstLine="851"/>
        <w:jc w:val="both"/>
        <w:rPr>
          <w:sz w:val="30"/>
          <w:szCs w:val="30"/>
        </w:rPr>
      </w:pPr>
    </w:p>
    <w:p w:rsidR="00463DFB" w:rsidRDefault="00463DFB" w:rsidP="00463DFB">
      <w:pPr>
        <w:ind w:firstLine="851"/>
        <w:jc w:val="both"/>
        <w:rPr>
          <w:sz w:val="30"/>
          <w:szCs w:val="30"/>
        </w:rPr>
      </w:pPr>
      <w:r>
        <w:rPr>
          <w:sz w:val="30"/>
          <w:szCs w:val="30"/>
        </w:rPr>
        <w:t xml:space="preserve">В Горецком районе в 2022 году согласно Паспортов здоровья предприятий. В которые включены мероприятия по улучшению условий труда, количество работающих при воздействии превышающих нормативы неблагоприятных факторов производственной среды по сравнению с </w:t>
      </w:r>
      <w:r w:rsidR="009C1C03" w:rsidRPr="009C1C03">
        <w:rPr>
          <w:sz w:val="30"/>
          <w:szCs w:val="30"/>
        </w:rPr>
        <w:t>2021</w:t>
      </w:r>
      <w:r w:rsidR="008158B6" w:rsidRPr="008158B6">
        <w:rPr>
          <w:color w:val="FF0000"/>
          <w:sz w:val="30"/>
          <w:szCs w:val="30"/>
        </w:rPr>
        <w:t xml:space="preserve"> </w:t>
      </w:r>
      <w:r w:rsidRPr="008158B6">
        <w:rPr>
          <w:color w:val="FF0000"/>
          <w:sz w:val="30"/>
          <w:szCs w:val="30"/>
        </w:rPr>
        <w:t xml:space="preserve"> </w:t>
      </w:r>
      <w:r>
        <w:rPr>
          <w:sz w:val="30"/>
          <w:szCs w:val="30"/>
        </w:rPr>
        <w:t>годом уменьшилось</w:t>
      </w:r>
      <w:r>
        <w:rPr>
          <w:color w:val="FF0000"/>
          <w:sz w:val="30"/>
          <w:szCs w:val="30"/>
        </w:rPr>
        <w:t xml:space="preserve"> </w:t>
      </w:r>
      <w:r>
        <w:rPr>
          <w:sz w:val="30"/>
          <w:szCs w:val="30"/>
        </w:rPr>
        <w:t>и составляет:</w:t>
      </w:r>
    </w:p>
    <w:p w:rsidR="00463DFB" w:rsidRDefault="00463DFB" w:rsidP="00463DFB">
      <w:pPr>
        <w:ind w:firstLine="851"/>
        <w:jc w:val="both"/>
        <w:rPr>
          <w:sz w:val="30"/>
          <w:szCs w:val="30"/>
        </w:rPr>
      </w:pPr>
      <w:r>
        <w:rPr>
          <w:sz w:val="30"/>
          <w:szCs w:val="30"/>
        </w:rPr>
        <w:t xml:space="preserve"> по шуму –  289 чел. (в 2021 году  – 293);</w:t>
      </w:r>
    </w:p>
    <w:p w:rsidR="00463DFB" w:rsidRDefault="00463DFB" w:rsidP="00463DFB">
      <w:pPr>
        <w:ind w:firstLine="851"/>
        <w:jc w:val="both"/>
        <w:rPr>
          <w:sz w:val="30"/>
          <w:szCs w:val="30"/>
        </w:rPr>
      </w:pPr>
      <w:r>
        <w:rPr>
          <w:sz w:val="30"/>
          <w:szCs w:val="30"/>
        </w:rPr>
        <w:t xml:space="preserve"> по пыли – 297 (в 2021 году – 302);</w:t>
      </w:r>
    </w:p>
    <w:p w:rsidR="00463DFB" w:rsidRDefault="00463DFB" w:rsidP="00463DFB">
      <w:pPr>
        <w:ind w:firstLine="851"/>
        <w:jc w:val="both"/>
        <w:rPr>
          <w:sz w:val="30"/>
          <w:szCs w:val="30"/>
        </w:rPr>
      </w:pPr>
      <w:r>
        <w:rPr>
          <w:sz w:val="30"/>
          <w:szCs w:val="30"/>
        </w:rPr>
        <w:t xml:space="preserve"> по вибрации – 15 (в 2021 году  – 21);</w:t>
      </w:r>
    </w:p>
    <w:p w:rsidR="00463DFB" w:rsidRDefault="00463DFB" w:rsidP="00463DFB">
      <w:pPr>
        <w:ind w:firstLine="851"/>
        <w:jc w:val="both"/>
        <w:rPr>
          <w:sz w:val="30"/>
          <w:szCs w:val="30"/>
        </w:rPr>
      </w:pPr>
      <w:r>
        <w:rPr>
          <w:sz w:val="30"/>
          <w:szCs w:val="30"/>
        </w:rPr>
        <w:t xml:space="preserve"> по химическим веществам  – 14 (в 2021 году – 23).</w:t>
      </w:r>
    </w:p>
    <w:p w:rsidR="00463DFB" w:rsidRDefault="00463DFB" w:rsidP="00463DFB">
      <w:pPr>
        <w:ind w:firstLine="851"/>
        <w:jc w:val="both"/>
        <w:rPr>
          <w:sz w:val="30"/>
          <w:szCs w:val="30"/>
        </w:rPr>
      </w:pPr>
      <w:r>
        <w:rPr>
          <w:sz w:val="30"/>
          <w:szCs w:val="30"/>
        </w:rPr>
        <w:t xml:space="preserve">Анализ показывает, что удельный вес лабораторных исследований, результаты которых не отвечали  гигиеническим требованиям, в целом снизился и составил:  </w:t>
      </w:r>
    </w:p>
    <w:p w:rsidR="00463DFB" w:rsidRDefault="00463DFB" w:rsidP="00463DFB">
      <w:pPr>
        <w:ind w:firstLine="851"/>
        <w:jc w:val="both"/>
        <w:rPr>
          <w:sz w:val="30"/>
          <w:szCs w:val="30"/>
        </w:rPr>
      </w:pPr>
      <w:r>
        <w:rPr>
          <w:sz w:val="30"/>
          <w:szCs w:val="30"/>
        </w:rPr>
        <w:t>по парам и газам – 0 % (в 2021году – 5,1%);</w:t>
      </w:r>
    </w:p>
    <w:p w:rsidR="00463DFB" w:rsidRDefault="00463DFB" w:rsidP="00463DFB">
      <w:pPr>
        <w:ind w:firstLine="851"/>
        <w:jc w:val="both"/>
        <w:rPr>
          <w:sz w:val="30"/>
          <w:szCs w:val="30"/>
        </w:rPr>
      </w:pPr>
      <w:r>
        <w:rPr>
          <w:sz w:val="30"/>
          <w:szCs w:val="30"/>
        </w:rPr>
        <w:t>по шуму – 17,7% (в 2021 году – 18,7%);</w:t>
      </w:r>
    </w:p>
    <w:p w:rsidR="00463DFB" w:rsidRDefault="00463DFB" w:rsidP="00463DFB">
      <w:pPr>
        <w:ind w:firstLine="851"/>
        <w:jc w:val="both"/>
        <w:rPr>
          <w:sz w:val="30"/>
          <w:szCs w:val="30"/>
        </w:rPr>
      </w:pPr>
      <w:r>
        <w:rPr>
          <w:sz w:val="30"/>
          <w:szCs w:val="30"/>
        </w:rPr>
        <w:t>по вибрации – 0% (в 2021 году – 4,8%);</w:t>
      </w:r>
    </w:p>
    <w:p w:rsidR="00463DFB" w:rsidRDefault="00463DFB" w:rsidP="00463DFB">
      <w:pPr>
        <w:ind w:firstLine="851"/>
        <w:jc w:val="both"/>
        <w:rPr>
          <w:sz w:val="30"/>
          <w:szCs w:val="30"/>
        </w:rPr>
      </w:pPr>
      <w:r>
        <w:rPr>
          <w:sz w:val="30"/>
          <w:szCs w:val="30"/>
        </w:rPr>
        <w:t>по микроклимату – 1,5% (в 2021 году – 1,6%).</w:t>
      </w:r>
    </w:p>
    <w:p w:rsidR="00463DFB" w:rsidRDefault="00463DFB" w:rsidP="00463DFB">
      <w:pPr>
        <w:jc w:val="both"/>
        <w:rPr>
          <w:sz w:val="30"/>
          <w:szCs w:val="30"/>
        </w:rPr>
      </w:pPr>
      <w:r>
        <w:rPr>
          <w:sz w:val="30"/>
          <w:szCs w:val="30"/>
        </w:rPr>
        <w:t xml:space="preserve">           по освещенности –  4,3 (в 2021 году – 11,5%).</w:t>
      </w:r>
    </w:p>
    <w:p w:rsidR="00463DFB" w:rsidRDefault="00463DFB" w:rsidP="00463DFB">
      <w:pPr>
        <w:jc w:val="both"/>
        <w:rPr>
          <w:sz w:val="30"/>
          <w:szCs w:val="30"/>
        </w:rPr>
      </w:pPr>
      <w:r>
        <w:rPr>
          <w:sz w:val="30"/>
          <w:szCs w:val="30"/>
        </w:rPr>
        <w:t xml:space="preserve">           по пыли и аэрозолям –  34,2 (в 2021 году – 67,5%).</w:t>
      </w:r>
    </w:p>
    <w:p w:rsidR="00463DFB" w:rsidRDefault="00463DFB" w:rsidP="00463DFB">
      <w:pPr>
        <w:jc w:val="both"/>
        <w:rPr>
          <w:sz w:val="30"/>
          <w:szCs w:val="30"/>
        </w:rPr>
      </w:pPr>
      <w:r>
        <w:rPr>
          <w:sz w:val="30"/>
          <w:szCs w:val="30"/>
        </w:rPr>
        <w:t>По вопросам  неблагоприятных условий труда, несвоевременного прохождения медицинских осмотров обращений в УЗ «Горецкий рай ЦГЭ» не поступало.</w:t>
      </w:r>
    </w:p>
    <w:p w:rsidR="00463DFB" w:rsidRDefault="00463DFB" w:rsidP="00463DFB">
      <w:pPr>
        <w:jc w:val="both"/>
        <w:rPr>
          <w:sz w:val="30"/>
          <w:szCs w:val="30"/>
        </w:rPr>
      </w:pPr>
      <w:r>
        <w:rPr>
          <w:sz w:val="30"/>
          <w:szCs w:val="30"/>
        </w:rPr>
        <w:tab/>
        <w:t>Таким образом, в Горецком районе целенаправленно и последовательно выполняются мероприятия по созданию безопасных и здоровых  условий труда. Реализация проекта «Горки – здоровый город» позволяет своевременно принимать меры по оздоровлению и сохранению здоровья работающих. В районе ежегодно отмечается снижение уровня заболеваемости в трудоспособном возрасте.</w:t>
      </w:r>
    </w:p>
    <w:p w:rsidR="00F61538" w:rsidRDefault="00B62BFF" w:rsidP="00D03233">
      <w:pPr>
        <w:ind w:firstLine="709"/>
        <w:jc w:val="both"/>
        <w:rPr>
          <w:sz w:val="30"/>
          <w:szCs w:val="30"/>
        </w:rPr>
      </w:pPr>
      <w:r w:rsidRPr="00DE56F7">
        <w:rPr>
          <w:color w:val="000000" w:themeColor="text1"/>
          <w:sz w:val="30"/>
          <w:szCs w:val="30"/>
        </w:rPr>
        <w:t>В соответствии с Планом действий по профилактике болезней и формированию здорового образа жизни для достижения целей устойчивого развития на  территории г. Горки и Горецкого района на период 202</w:t>
      </w:r>
      <w:r w:rsidR="00463DFB">
        <w:rPr>
          <w:color w:val="000000" w:themeColor="text1"/>
          <w:sz w:val="30"/>
          <w:szCs w:val="30"/>
        </w:rPr>
        <w:t>2</w:t>
      </w:r>
      <w:r w:rsidRPr="00DE56F7">
        <w:rPr>
          <w:color w:val="000000" w:themeColor="text1"/>
          <w:sz w:val="30"/>
          <w:szCs w:val="30"/>
        </w:rPr>
        <w:t>-202</w:t>
      </w:r>
      <w:r w:rsidR="00F61538">
        <w:rPr>
          <w:color w:val="000000" w:themeColor="text1"/>
          <w:sz w:val="30"/>
          <w:szCs w:val="30"/>
        </w:rPr>
        <w:t>5</w:t>
      </w:r>
      <w:r w:rsidRPr="00DE56F7">
        <w:rPr>
          <w:color w:val="000000" w:themeColor="text1"/>
          <w:sz w:val="30"/>
          <w:szCs w:val="30"/>
        </w:rPr>
        <w:t xml:space="preserve"> </w:t>
      </w:r>
      <w:proofErr w:type="spellStart"/>
      <w:r w:rsidRPr="00DE56F7">
        <w:rPr>
          <w:color w:val="000000" w:themeColor="text1"/>
          <w:sz w:val="30"/>
          <w:szCs w:val="30"/>
        </w:rPr>
        <w:t>г.г</w:t>
      </w:r>
      <w:proofErr w:type="spellEnd"/>
      <w:r w:rsidRPr="00DE56F7">
        <w:rPr>
          <w:color w:val="000000" w:themeColor="text1"/>
          <w:sz w:val="30"/>
          <w:szCs w:val="30"/>
        </w:rPr>
        <w:t>.</w:t>
      </w:r>
      <w:r w:rsidR="00F61538">
        <w:rPr>
          <w:color w:val="000000" w:themeColor="text1"/>
          <w:sz w:val="30"/>
          <w:szCs w:val="30"/>
        </w:rPr>
        <w:t xml:space="preserve"> в </w:t>
      </w:r>
      <w:r w:rsidR="00F61538" w:rsidRPr="00F61538">
        <w:rPr>
          <w:sz w:val="30"/>
          <w:szCs w:val="30"/>
        </w:rPr>
        <w:t>ОАО «</w:t>
      </w:r>
      <w:proofErr w:type="spellStart"/>
      <w:r w:rsidR="00F61538" w:rsidRPr="00F61538">
        <w:rPr>
          <w:sz w:val="30"/>
          <w:szCs w:val="30"/>
        </w:rPr>
        <w:t>Горкилен</w:t>
      </w:r>
      <w:proofErr w:type="spellEnd"/>
      <w:r w:rsidR="00F61538" w:rsidRPr="00F61538">
        <w:rPr>
          <w:sz w:val="30"/>
          <w:szCs w:val="30"/>
        </w:rPr>
        <w:t>»</w:t>
      </w:r>
      <w:r w:rsidR="00F61538">
        <w:rPr>
          <w:sz w:val="30"/>
          <w:szCs w:val="30"/>
        </w:rPr>
        <w:t xml:space="preserve">  </w:t>
      </w:r>
      <w:r w:rsidR="00F61538">
        <w:rPr>
          <w:color w:val="000000"/>
          <w:sz w:val="30"/>
          <w:szCs w:val="30"/>
        </w:rPr>
        <w:t xml:space="preserve">проведена замена циклонов на отходы трепания, изготовление и установка зонтов на отсосы пыли на накопительном столе </w:t>
      </w:r>
      <w:proofErr w:type="spellStart"/>
      <w:r w:rsidR="00F61538">
        <w:rPr>
          <w:color w:val="000000"/>
          <w:sz w:val="30"/>
          <w:szCs w:val="30"/>
        </w:rPr>
        <w:t>слояформирующих</w:t>
      </w:r>
      <w:proofErr w:type="spellEnd"/>
      <w:r w:rsidR="00F61538">
        <w:rPr>
          <w:color w:val="000000"/>
          <w:sz w:val="30"/>
          <w:szCs w:val="30"/>
        </w:rPr>
        <w:t xml:space="preserve"> машин. Также в 2022 году проведен ремонт пола основного производства (</w:t>
      </w:r>
      <w:proofErr w:type="spellStart"/>
      <w:r w:rsidR="00F61538">
        <w:rPr>
          <w:color w:val="000000"/>
          <w:sz w:val="30"/>
          <w:szCs w:val="30"/>
        </w:rPr>
        <w:t>топинговый</w:t>
      </w:r>
      <w:proofErr w:type="spellEnd"/>
      <w:r w:rsidR="00F61538">
        <w:rPr>
          <w:color w:val="000000"/>
          <w:sz w:val="30"/>
          <w:szCs w:val="30"/>
        </w:rPr>
        <w:t xml:space="preserve"> пол), косметический ремонт санитарно-бытовых помещений (покраска потолков, откосов окон, дверей), замена санитарно – технического оборудования (душевые, умывальные, унитазы). Организацией своевременно и в полном объеме выдается спецодежда, организована стирка и ремонт спецодежды. Работающие своевременно и в полном объеме проходят обязательные медицинские осмотры.   </w:t>
      </w:r>
      <w:r w:rsidR="00F61538">
        <w:rPr>
          <w:sz w:val="30"/>
          <w:szCs w:val="30"/>
        </w:rPr>
        <w:t xml:space="preserve">                </w:t>
      </w:r>
    </w:p>
    <w:p w:rsidR="00F61538" w:rsidRDefault="00F61538" w:rsidP="00D03233">
      <w:pPr>
        <w:ind w:firstLine="709"/>
        <w:jc w:val="both"/>
        <w:rPr>
          <w:color w:val="000000"/>
          <w:sz w:val="30"/>
          <w:szCs w:val="30"/>
        </w:rPr>
      </w:pPr>
      <w:r>
        <w:rPr>
          <w:sz w:val="30"/>
          <w:szCs w:val="30"/>
        </w:rPr>
        <w:t>Проведенные мероприятия  позволили добиться  снижения уровней шума на рабочих местах, запыленности воздуха рабочей зоны по сравнению с 2021 годом  в среднем на  8,7%.</w:t>
      </w:r>
    </w:p>
    <w:p w:rsidR="00F61538" w:rsidRPr="00D03233" w:rsidRDefault="00F61538" w:rsidP="00F61538">
      <w:pPr>
        <w:ind w:left="-284" w:firstLine="284"/>
        <w:jc w:val="both"/>
        <w:rPr>
          <w:color w:val="000000"/>
          <w:sz w:val="30"/>
          <w:szCs w:val="30"/>
        </w:rPr>
      </w:pPr>
      <w:r w:rsidRPr="00D03233">
        <w:rPr>
          <w:sz w:val="30"/>
          <w:szCs w:val="30"/>
        </w:rPr>
        <w:t xml:space="preserve">    В  целях совершенствования условий и охраны труда ООО «НПЦ </w:t>
      </w:r>
      <w:proofErr w:type="spellStart"/>
      <w:r w:rsidRPr="00D03233">
        <w:rPr>
          <w:sz w:val="30"/>
          <w:szCs w:val="30"/>
        </w:rPr>
        <w:t>Белагроген</w:t>
      </w:r>
      <w:proofErr w:type="spellEnd"/>
      <w:r w:rsidRPr="00D03233">
        <w:rPr>
          <w:sz w:val="30"/>
          <w:szCs w:val="30"/>
        </w:rPr>
        <w:t xml:space="preserve">» на производстве и технологических процессов выпускаемой продукции проведен ввод в эксплуатацию оборудования:         </w:t>
      </w:r>
    </w:p>
    <w:p w:rsidR="00F61538" w:rsidRPr="00D03233" w:rsidRDefault="00F61538" w:rsidP="00F61538">
      <w:pPr>
        <w:numPr>
          <w:ilvl w:val="0"/>
          <w:numId w:val="43"/>
        </w:numPr>
        <w:jc w:val="both"/>
        <w:rPr>
          <w:sz w:val="30"/>
          <w:szCs w:val="30"/>
        </w:rPr>
      </w:pPr>
      <w:r w:rsidRPr="00D03233">
        <w:rPr>
          <w:sz w:val="30"/>
          <w:szCs w:val="30"/>
        </w:rPr>
        <w:t xml:space="preserve">Промышленная посудомоечная машина </w:t>
      </w:r>
      <w:proofErr w:type="spellStart"/>
      <w:r w:rsidRPr="00D03233">
        <w:rPr>
          <w:sz w:val="30"/>
          <w:szCs w:val="30"/>
          <w:lang w:val="en-US"/>
        </w:rPr>
        <w:t>BioBase</w:t>
      </w:r>
      <w:proofErr w:type="spellEnd"/>
      <w:r w:rsidRPr="00D03233">
        <w:rPr>
          <w:sz w:val="30"/>
          <w:szCs w:val="30"/>
        </w:rPr>
        <w:t>;</w:t>
      </w:r>
    </w:p>
    <w:p w:rsidR="00F61538" w:rsidRPr="00D03233" w:rsidRDefault="00F61538" w:rsidP="00F61538">
      <w:pPr>
        <w:numPr>
          <w:ilvl w:val="0"/>
          <w:numId w:val="43"/>
        </w:numPr>
        <w:jc w:val="both"/>
        <w:rPr>
          <w:sz w:val="30"/>
          <w:szCs w:val="30"/>
        </w:rPr>
      </w:pPr>
      <w:r w:rsidRPr="00D03233">
        <w:rPr>
          <w:sz w:val="30"/>
          <w:szCs w:val="30"/>
        </w:rPr>
        <w:t xml:space="preserve">Система водоподготовки </w:t>
      </w:r>
      <w:proofErr w:type="spellStart"/>
      <w:r w:rsidRPr="00D03233">
        <w:rPr>
          <w:sz w:val="30"/>
          <w:szCs w:val="30"/>
          <w:lang w:val="en-US"/>
        </w:rPr>
        <w:t>Adrona</w:t>
      </w:r>
      <w:proofErr w:type="spellEnd"/>
      <w:r w:rsidRPr="00D03233">
        <w:rPr>
          <w:sz w:val="30"/>
          <w:szCs w:val="30"/>
        </w:rPr>
        <w:t>;</w:t>
      </w:r>
    </w:p>
    <w:p w:rsidR="00F61538" w:rsidRPr="00D03233" w:rsidRDefault="00F61538" w:rsidP="00F61538">
      <w:pPr>
        <w:numPr>
          <w:ilvl w:val="0"/>
          <w:numId w:val="43"/>
        </w:numPr>
        <w:jc w:val="both"/>
        <w:rPr>
          <w:sz w:val="30"/>
          <w:szCs w:val="30"/>
        </w:rPr>
      </w:pPr>
      <w:proofErr w:type="spellStart"/>
      <w:r w:rsidRPr="00D03233">
        <w:rPr>
          <w:sz w:val="30"/>
          <w:szCs w:val="30"/>
        </w:rPr>
        <w:t>Этикетировочная</w:t>
      </w:r>
      <w:proofErr w:type="spellEnd"/>
      <w:r w:rsidRPr="00D03233">
        <w:rPr>
          <w:sz w:val="30"/>
          <w:szCs w:val="30"/>
        </w:rPr>
        <w:t xml:space="preserve"> машина (пр-во Китай);</w:t>
      </w:r>
    </w:p>
    <w:p w:rsidR="00F61538" w:rsidRPr="00D03233" w:rsidRDefault="00F61538" w:rsidP="00F61538">
      <w:pPr>
        <w:numPr>
          <w:ilvl w:val="0"/>
          <w:numId w:val="43"/>
        </w:numPr>
        <w:jc w:val="both"/>
        <w:rPr>
          <w:sz w:val="30"/>
          <w:szCs w:val="30"/>
        </w:rPr>
      </w:pPr>
      <w:r w:rsidRPr="00D03233">
        <w:rPr>
          <w:sz w:val="30"/>
          <w:szCs w:val="30"/>
        </w:rPr>
        <w:t xml:space="preserve">Смеситель порошков </w:t>
      </w:r>
      <w:proofErr w:type="spellStart"/>
      <w:r w:rsidRPr="00D03233">
        <w:rPr>
          <w:sz w:val="30"/>
          <w:szCs w:val="30"/>
          <w:lang w:val="en-US"/>
        </w:rPr>
        <w:t>Amixon</w:t>
      </w:r>
      <w:proofErr w:type="spellEnd"/>
      <w:r w:rsidRPr="00D03233">
        <w:rPr>
          <w:sz w:val="30"/>
          <w:szCs w:val="30"/>
        </w:rPr>
        <w:t>;</w:t>
      </w:r>
    </w:p>
    <w:p w:rsidR="00F61538" w:rsidRPr="00D03233" w:rsidRDefault="00F61538" w:rsidP="00F61538">
      <w:pPr>
        <w:numPr>
          <w:ilvl w:val="0"/>
          <w:numId w:val="43"/>
        </w:numPr>
        <w:jc w:val="both"/>
        <w:rPr>
          <w:sz w:val="30"/>
          <w:szCs w:val="30"/>
        </w:rPr>
      </w:pPr>
      <w:r w:rsidRPr="00D03233">
        <w:rPr>
          <w:sz w:val="30"/>
          <w:szCs w:val="30"/>
        </w:rPr>
        <w:t xml:space="preserve">Фасовщик порошков </w:t>
      </w:r>
      <w:proofErr w:type="spellStart"/>
      <w:r w:rsidRPr="00D03233">
        <w:rPr>
          <w:sz w:val="30"/>
          <w:szCs w:val="30"/>
          <w:lang w:val="en-US"/>
        </w:rPr>
        <w:t>Masek</w:t>
      </w:r>
      <w:proofErr w:type="spellEnd"/>
      <w:r w:rsidRPr="00D03233">
        <w:rPr>
          <w:sz w:val="30"/>
          <w:szCs w:val="30"/>
        </w:rPr>
        <w:t>;</w:t>
      </w:r>
    </w:p>
    <w:p w:rsidR="00F61538" w:rsidRPr="00D03233" w:rsidRDefault="00F61538" w:rsidP="00F61538">
      <w:pPr>
        <w:numPr>
          <w:ilvl w:val="0"/>
          <w:numId w:val="43"/>
        </w:numPr>
        <w:jc w:val="both"/>
        <w:rPr>
          <w:sz w:val="30"/>
          <w:szCs w:val="30"/>
        </w:rPr>
      </w:pPr>
      <w:r w:rsidRPr="00D03233">
        <w:rPr>
          <w:sz w:val="30"/>
          <w:szCs w:val="30"/>
        </w:rPr>
        <w:t>Швейная машинка для мешков (пр-во Россия);</w:t>
      </w:r>
    </w:p>
    <w:p w:rsidR="00F61538" w:rsidRPr="00D03233" w:rsidRDefault="00F61538" w:rsidP="00F61538">
      <w:pPr>
        <w:numPr>
          <w:ilvl w:val="0"/>
          <w:numId w:val="43"/>
        </w:numPr>
        <w:jc w:val="both"/>
        <w:rPr>
          <w:sz w:val="30"/>
          <w:szCs w:val="30"/>
        </w:rPr>
      </w:pPr>
      <w:r w:rsidRPr="00D03233">
        <w:rPr>
          <w:sz w:val="30"/>
          <w:szCs w:val="30"/>
        </w:rPr>
        <w:t>Машина фасовочная «</w:t>
      </w:r>
      <w:proofErr w:type="spellStart"/>
      <w:r w:rsidRPr="00D03233">
        <w:rPr>
          <w:sz w:val="30"/>
          <w:szCs w:val="30"/>
        </w:rPr>
        <w:t>Нотиус</w:t>
      </w:r>
      <w:proofErr w:type="spellEnd"/>
      <w:r w:rsidRPr="00D03233">
        <w:rPr>
          <w:sz w:val="30"/>
          <w:szCs w:val="30"/>
        </w:rPr>
        <w:t>»;</w:t>
      </w:r>
    </w:p>
    <w:p w:rsidR="00F61538" w:rsidRPr="00D03233" w:rsidRDefault="00F61538" w:rsidP="00F61538">
      <w:pPr>
        <w:numPr>
          <w:ilvl w:val="0"/>
          <w:numId w:val="43"/>
        </w:numPr>
        <w:jc w:val="both"/>
        <w:rPr>
          <w:sz w:val="30"/>
          <w:szCs w:val="30"/>
        </w:rPr>
      </w:pPr>
      <w:r w:rsidRPr="00D03233">
        <w:rPr>
          <w:sz w:val="30"/>
          <w:szCs w:val="30"/>
        </w:rPr>
        <w:t>Гомогенизатор РПГ;</w:t>
      </w:r>
    </w:p>
    <w:p w:rsidR="00F61538" w:rsidRPr="00D03233" w:rsidRDefault="00F61538" w:rsidP="00F61538">
      <w:pPr>
        <w:numPr>
          <w:ilvl w:val="0"/>
          <w:numId w:val="43"/>
        </w:numPr>
        <w:jc w:val="both"/>
        <w:rPr>
          <w:sz w:val="30"/>
          <w:szCs w:val="30"/>
        </w:rPr>
      </w:pPr>
      <w:r w:rsidRPr="00D03233">
        <w:rPr>
          <w:sz w:val="30"/>
          <w:szCs w:val="30"/>
        </w:rPr>
        <w:t>Компрессор «</w:t>
      </w:r>
      <w:proofErr w:type="spellStart"/>
      <w:r w:rsidRPr="00D03233">
        <w:rPr>
          <w:sz w:val="30"/>
          <w:szCs w:val="30"/>
          <w:lang w:val="en-US"/>
        </w:rPr>
        <w:t>Remeza</w:t>
      </w:r>
      <w:proofErr w:type="spellEnd"/>
      <w:r w:rsidRPr="00D03233">
        <w:rPr>
          <w:sz w:val="30"/>
          <w:szCs w:val="30"/>
        </w:rPr>
        <w:t>»;</w:t>
      </w:r>
    </w:p>
    <w:p w:rsidR="00F61538" w:rsidRPr="00D03233" w:rsidRDefault="00F61538" w:rsidP="00F61538">
      <w:pPr>
        <w:numPr>
          <w:ilvl w:val="0"/>
          <w:numId w:val="43"/>
        </w:numPr>
        <w:jc w:val="both"/>
        <w:rPr>
          <w:sz w:val="30"/>
          <w:szCs w:val="30"/>
        </w:rPr>
      </w:pPr>
      <w:r w:rsidRPr="00D03233">
        <w:rPr>
          <w:sz w:val="30"/>
          <w:szCs w:val="30"/>
        </w:rPr>
        <w:t xml:space="preserve"> Опрокидыватель бочек </w:t>
      </w:r>
      <w:r w:rsidRPr="00D03233">
        <w:rPr>
          <w:sz w:val="30"/>
          <w:szCs w:val="30"/>
          <w:lang w:val="en-US"/>
        </w:rPr>
        <w:t>HD80</w:t>
      </w:r>
      <w:r w:rsidRPr="00D03233">
        <w:rPr>
          <w:sz w:val="30"/>
          <w:szCs w:val="30"/>
        </w:rPr>
        <w:t>А;</w:t>
      </w:r>
    </w:p>
    <w:p w:rsidR="00F61538" w:rsidRPr="00D03233" w:rsidRDefault="00F61538" w:rsidP="00F61538">
      <w:pPr>
        <w:numPr>
          <w:ilvl w:val="0"/>
          <w:numId w:val="43"/>
        </w:numPr>
        <w:jc w:val="both"/>
        <w:rPr>
          <w:sz w:val="30"/>
          <w:szCs w:val="30"/>
        </w:rPr>
      </w:pPr>
      <w:r w:rsidRPr="00D03233">
        <w:rPr>
          <w:sz w:val="30"/>
          <w:szCs w:val="30"/>
        </w:rPr>
        <w:t xml:space="preserve"> Пресс </w:t>
      </w:r>
      <w:proofErr w:type="spellStart"/>
      <w:r w:rsidRPr="00D03233">
        <w:rPr>
          <w:sz w:val="30"/>
          <w:szCs w:val="30"/>
        </w:rPr>
        <w:t>пакетировочный</w:t>
      </w:r>
      <w:proofErr w:type="spellEnd"/>
      <w:r w:rsidRPr="00D03233">
        <w:rPr>
          <w:sz w:val="30"/>
          <w:szCs w:val="30"/>
        </w:rPr>
        <w:t xml:space="preserve"> (гидравлический) вертикальный УЖИМ 529.</w:t>
      </w:r>
    </w:p>
    <w:p w:rsidR="00F61538" w:rsidRPr="00D03233" w:rsidRDefault="00F61538" w:rsidP="00D03233">
      <w:pPr>
        <w:ind w:firstLine="708"/>
        <w:jc w:val="both"/>
        <w:rPr>
          <w:sz w:val="30"/>
          <w:szCs w:val="30"/>
        </w:rPr>
      </w:pPr>
      <w:r w:rsidRPr="00D03233">
        <w:rPr>
          <w:sz w:val="30"/>
          <w:szCs w:val="30"/>
        </w:rPr>
        <w:t xml:space="preserve">Также за истекший период года проведены следующие мероприятия: </w:t>
      </w:r>
    </w:p>
    <w:p w:rsidR="00F61538" w:rsidRPr="00D03233" w:rsidRDefault="00F61538" w:rsidP="00D03233">
      <w:pPr>
        <w:ind w:firstLine="709"/>
        <w:jc w:val="both"/>
        <w:rPr>
          <w:sz w:val="30"/>
          <w:szCs w:val="30"/>
        </w:rPr>
      </w:pPr>
      <w:r w:rsidRPr="00D03233">
        <w:rPr>
          <w:sz w:val="30"/>
          <w:szCs w:val="30"/>
        </w:rPr>
        <w:t xml:space="preserve">в цеху производства ветеринарных средств выполнена замена пола на </w:t>
      </w:r>
      <w:proofErr w:type="spellStart"/>
      <w:r w:rsidRPr="00D03233">
        <w:rPr>
          <w:sz w:val="30"/>
          <w:szCs w:val="30"/>
        </w:rPr>
        <w:t>топинговый</w:t>
      </w:r>
      <w:proofErr w:type="spellEnd"/>
      <w:r w:rsidRPr="00D03233">
        <w:rPr>
          <w:sz w:val="30"/>
          <w:szCs w:val="30"/>
        </w:rPr>
        <w:t>,  в санитарно-бытовых помещениях, в цеху ветеринарных препаратов, лаборатории для организации и улучшения качества питьевого водоснабжения работающих установлена система водоочистки. Проведен косметический ремонт цеха ветеринарных препаратов, санитарно-бытовых помещений с выборочной заменой мебели, заменены микроволновые печи (2шт.).</w:t>
      </w:r>
    </w:p>
    <w:p w:rsidR="00F61538" w:rsidRPr="00D03233" w:rsidRDefault="00F61538" w:rsidP="00D03233">
      <w:pPr>
        <w:ind w:firstLine="709"/>
        <w:jc w:val="both"/>
        <w:rPr>
          <w:color w:val="000000"/>
          <w:sz w:val="30"/>
          <w:szCs w:val="30"/>
        </w:rPr>
      </w:pPr>
      <w:r w:rsidRPr="00D03233">
        <w:rPr>
          <w:sz w:val="30"/>
          <w:szCs w:val="30"/>
        </w:rPr>
        <w:t xml:space="preserve">     ПТУП «Горецкий элеватор»  - </w:t>
      </w:r>
      <w:r w:rsidRPr="00D03233">
        <w:rPr>
          <w:color w:val="000000"/>
          <w:sz w:val="30"/>
          <w:szCs w:val="30"/>
        </w:rPr>
        <w:t xml:space="preserve">выделено помещение и проведен ремонт комнаты отдыха и приема пищи цеха </w:t>
      </w:r>
      <w:proofErr w:type="spellStart"/>
      <w:r w:rsidRPr="00D03233">
        <w:rPr>
          <w:color w:val="000000"/>
          <w:sz w:val="30"/>
          <w:szCs w:val="30"/>
        </w:rPr>
        <w:t>эструдированных</w:t>
      </w:r>
      <w:proofErr w:type="spellEnd"/>
      <w:r w:rsidRPr="00D03233">
        <w:rPr>
          <w:color w:val="000000"/>
          <w:sz w:val="30"/>
          <w:szCs w:val="30"/>
        </w:rPr>
        <w:t xml:space="preserve"> кормов, косметический ремонт всех санитарно-бытовых помещений, токарного отделения.   </w:t>
      </w:r>
    </w:p>
    <w:p w:rsidR="00F61538" w:rsidRPr="00D03233" w:rsidRDefault="00F61538" w:rsidP="00D03233">
      <w:pPr>
        <w:ind w:firstLine="709"/>
        <w:jc w:val="both"/>
        <w:rPr>
          <w:sz w:val="30"/>
          <w:szCs w:val="30"/>
        </w:rPr>
      </w:pPr>
      <w:r w:rsidRPr="00D03233">
        <w:rPr>
          <w:color w:val="000000"/>
          <w:sz w:val="30"/>
          <w:szCs w:val="30"/>
        </w:rPr>
        <w:t xml:space="preserve">     ОАО «</w:t>
      </w:r>
      <w:proofErr w:type="spellStart"/>
      <w:r w:rsidRPr="00D03233">
        <w:rPr>
          <w:color w:val="000000"/>
          <w:sz w:val="30"/>
          <w:szCs w:val="30"/>
        </w:rPr>
        <w:t>Маслаки</w:t>
      </w:r>
      <w:proofErr w:type="spellEnd"/>
      <w:r w:rsidRPr="00D03233">
        <w:rPr>
          <w:color w:val="000000"/>
          <w:sz w:val="30"/>
          <w:szCs w:val="30"/>
        </w:rPr>
        <w:t xml:space="preserve">» - проведен ремонт санитарно-бытового помещения на ремонтно-механической мастерской в агрогородке </w:t>
      </w:r>
      <w:proofErr w:type="spellStart"/>
      <w:r w:rsidRPr="00D03233">
        <w:rPr>
          <w:color w:val="000000"/>
          <w:sz w:val="30"/>
          <w:szCs w:val="30"/>
        </w:rPr>
        <w:t>Маслаки</w:t>
      </w:r>
      <w:proofErr w:type="spellEnd"/>
      <w:r w:rsidRPr="00D03233">
        <w:rPr>
          <w:color w:val="000000"/>
          <w:sz w:val="30"/>
          <w:szCs w:val="30"/>
        </w:rPr>
        <w:t>.</w:t>
      </w:r>
    </w:p>
    <w:p w:rsidR="00F61538" w:rsidRPr="00D03233" w:rsidRDefault="00F61538" w:rsidP="00D03233">
      <w:pPr>
        <w:pStyle w:val="a9"/>
        <w:tabs>
          <w:tab w:val="left" w:pos="9214"/>
        </w:tabs>
        <w:spacing w:after="0"/>
        <w:ind w:left="0" w:firstLine="709"/>
        <w:jc w:val="both"/>
        <w:rPr>
          <w:sz w:val="30"/>
          <w:szCs w:val="30"/>
        </w:rPr>
      </w:pPr>
      <w:r w:rsidRPr="00D03233">
        <w:rPr>
          <w:sz w:val="30"/>
          <w:szCs w:val="30"/>
        </w:rPr>
        <w:t xml:space="preserve">      ООО «</w:t>
      </w:r>
      <w:proofErr w:type="spellStart"/>
      <w:r w:rsidRPr="00D03233">
        <w:rPr>
          <w:sz w:val="30"/>
          <w:szCs w:val="30"/>
        </w:rPr>
        <w:t>Ремком</w:t>
      </w:r>
      <w:proofErr w:type="spellEnd"/>
      <w:r w:rsidRPr="00D03233">
        <w:rPr>
          <w:sz w:val="30"/>
          <w:szCs w:val="30"/>
        </w:rPr>
        <w:t xml:space="preserve">»  - проведена модернизация производства, т.е. при сохранившейся численности работающих мест  увеличены производственные площади, что позволило рабочие места расположить на большем расстоянии друг от друга и тем самым уменьшить воздействие на работников  вредных и опасных производственных факторов. </w:t>
      </w:r>
    </w:p>
    <w:p w:rsidR="00F61538" w:rsidRPr="00D03233" w:rsidRDefault="00F61538" w:rsidP="00D03233">
      <w:pPr>
        <w:pStyle w:val="a9"/>
        <w:tabs>
          <w:tab w:val="left" w:pos="9214"/>
        </w:tabs>
        <w:spacing w:after="0"/>
        <w:ind w:left="0" w:firstLine="709"/>
        <w:jc w:val="both"/>
        <w:rPr>
          <w:sz w:val="30"/>
          <w:szCs w:val="30"/>
        </w:rPr>
      </w:pPr>
      <w:r w:rsidRPr="00D03233">
        <w:rPr>
          <w:sz w:val="30"/>
          <w:szCs w:val="30"/>
        </w:rPr>
        <w:t xml:space="preserve">      ГУК ДСП «Горецкая СПМК» - проведен косметический ремонт санитарно-бытовых помещений; </w:t>
      </w:r>
    </w:p>
    <w:p w:rsidR="00F61538" w:rsidRPr="00D03233" w:rsidRDefault="00F61538" w:rsidP="00D03233">
      <w:pPr>
        <w:pStyle w:val="a9"/>
        <w:tabs>
          <w:tab w:val="left" w:pos="9214"/>
        </w:tabs>
        <w:spacing w:after="0"/>
        <w:ind w:left="0" w:firstLine="709"/>
        <w:jc w:val="both"/>
        <w:rPr>
          <w:sz w:val="30"/>
          <w:szCs w:val="30"/>
        </w:rPr>
      </w:pPr>
      <w:r w:rsidRPr="00D03233">
        <w:rPr>
          <w:sz w:val="30"/>
          <w:szCs w:val="30"/>
        </w:rPr>
        <w:t xml:space="preserve">      ЧСТУП «АРС дизель» - оборудована вентиляция в цехе ремонта топливной аппаратуры, проведен косметический ремонт санитарно-бытовых помещений;</w:t>
      </w:r>
    </w:p>
    <w:p w:rsidR="00F61538" w:rsidRPr="00D03233" w:rsidRDefault="00F61538" w:rsidP="00D03233">
      <w:pPr>
        <w:pStyle w:val="a9"/>
        <w:tabs>
          <w:tab w:val="left" w:pos="9214"/>
        </w:tabs>
        <w:spacing w:after="0"/>
        <w:ind w:left="0" w:firstLine="709"/>
        <w:jc w:val="both"/>
        <w:rPr>
          <w:sz w:val="30"/>
          <w:szCs w:val="30"/>
        </w:rPr>
      </w:pPr>
      <w:r w:rsidRPr="00D03233">
        <w:rPr>
          <w:sz w:val="30"/>
          <w:szCs w:val="30"/>
        </w:rPr>
        <w:t xml:space="preserve">    ОАО «Горецкая РАПТ» - проведен ремонт пола, а также начаты работы по восстановлению осмотровой ямы на ремонтно-механической мастерской г. Горки. Проведен косметический ремонт производственных  и санитарно-бытовых помещений на молочно-товарных комплексах д. </w:t>
      </w:r>
      <w:proofErr w:type="spellStart"/>
      <w:r w:rsidRPr="00D03233">
        <w:rPr>
          <w:sz w:val="30"/>
          <w:szCs w:val="30"/>
        </w:rPr>
        <w:t>Матюты</w:t>
      </w:r>
      <w:proofErr w:type="spellEnd"/>
      <w:r w:rsidRPr="00D03233">
        <w:rPr>
          <w:sz w:val="30"/>
          <w:szCs w:val="30"/>
        </w:rPr>
        <w:t xml:space="preserve"> и </w:t>
      </w:r>
      <w:proofErr w:type="spellStart"/>
      <w:r w:rsidRPr="00D03233">
        <w:rPr>
          <w:sz w:val="30"/>
          <w:szCs w:val="30"/>
        </w:rPr>
        <w:t>аг</w:t>
      </w:r>
      <w:proofErr w:type="spellEnd"/>
      <w:r w:rsidRPr="00D03233">
        <w:rPr>
          <w:sz w:val="30"/>
          <w:szCs w:val="30"/>
        </w:rPr>
        <w:t>. Сава. Для организации централизованной стирки приобретена стиральная машина на МТК Сава;</w:t>
      </w:r>
    </w:p>
    <w:p w:rsidR="00F61538" w:rsidRPr="00D03233" w:rsidRDefault="00F61538" w:rsidP="00D03233">
      <w:pPr>
        <w:pStyle w:val="a9"/>
        <w:tabs>
          <w:tab w:val="left" w:pos="9214"/>
        </w:tabs>
        <w:spacing w:after="0"/>
        <w:ind w:left="0" w:firstLine="709"/>
        <w:jc w:val="both"/>
        <w:rPr>
          <w:sz w:val="30"/>
          <w:szCs w:val="30"/>
        </w:rPr>
      </w:pPr>
      <w:r w:rsidRPr="00D03233">
        <w:rPr>
          <w:sz w:val="30"/>
          <w:szCs w:val="30"/>
        </w:rPr>
        <w:t xml:space="preserve">      </w:t>
      </w:r>
      <w:proofErr w:type="spellStart"/>
      <w:r w:rsidRPr="00D03233">
        <w:rPr>
          <w:sz w:val="30"/>
          <w:szCs w:val="30"/>
        </w:rPr>
        <w:t>Горецкое</w:t>
      </w:r>
      <w:proofErr w:type="spellEnd"/>
      <w:r w:rsidRPr="00D03233">
        <w:rPr>
          <w:sz w:val="30"/>
          <w:szCs w:val="30"/>
        </w:rPr>
        <w:t xml:space="preserve"> </w:t>
      </w:r>
      <w:proofErr w:type="spellStart"/>
      <w:r w:rsidRPr="00D03233">
        <w:rPr>
          <w:sz w:val="30"/>
          <w:szCs w:val="30"/>
        </w:rPr>
        <w:t>райПО</w:t>
      </w:r>
      <w:proofErr w:type="spellEnd"/>
      <w:r w:rsidRPr="00D03233">
        <w:rPr>
          <w:sz w:val="30"/>
          <w:szCs w:val="30"/>
        </w:rPr>
        <w:t xml:space="preserve">- в текущем году проведены сети водоснабжения в  ремонтно-механической мастерской транспортной базы, санитарно-бытовые помещения оборудованы умывальными с подключением горячей и холодной воды, установлены душевые.  </w:t>
      </w:r>
    </w:p>
    <w:p w:rsidR="00F61538" w:rsidRPr="00D03233" w:rsidRDefault="00F61538" w:rsidP="00D03233">
      <w:pPr>
        <w:ind w:firstLine="709"/>
        <w:jc w:val="both"/>
        <w:rPr>
          <w:sz w:val="30"/>
          <w:szCs w:val="30"/>
        </w:rPr>
      </w:pPr>
      <w:r w:rsidRPr="00D03233">
        <w:rPr>
          <w:sz w:val="30"/>
          <w:szCs w:val="30"/>
        </w:rPr>
        <w:t xml:space="preserve">Таким образом, в районе достигнут эффективный уровень межведомственного взаимодействия по достижению устойчивого развития предприятий в части стабилизации заболеваемости трудоспособного населения. Вопросы реализации ЦУР отражены в производственных планах организаций и предприятий в части создания здоровых и безопасных условий труда.              </w:t>
      </w:r>
    </w:p>
    <w:p w:rsidR="00255BA5" w:rsidRPr="008B318C" w:rsidRDefault="005457B3" w:rsidP="00F61538">
      <w:pPr>
        <w:ind w:firstLine="708"/>
        <w:jc w:val="both"/>
        <w:rPr>
          <w:b/>
          <w:bCs/>
          <w:sz w:val="32"/>
          <w:szCs w:val="32"/>
        </w:rPr>
      </w:pPr>
      <w:r w:rsidRPr="008B318C">
        <w:rPr>
          <w:b/>
          <w:bCs/>
          <w:sz w:val="32"/>
          <w:szCs w:val="32"/>
        </w:rPr>
        <w:t>4</w:t>
      </w:r>
      <w:r w:rsidR="00950F26" w:rsidRPr="008B318C">
        <w:rPr>
          <w:b/>
          <w:bCs/>
          <w:sz w:val="32"/>
          <w:szCs w:val="32"/>
        </w:rPr>
        <w:t>.</w:t>
      </w:r>
      <w:r w:rsidR="00D27EEE" w:rsidRPr="008B318C">
        <w:rPr>
          <w:b/>
          <w:bCs/>
          <w:sz w:val="32"/>
          <w:szCs w:val="32"/>
        </w:rPr>
        <w:t>3</w:t>
      </w:r>
      <w:r w:rsidR="00255BA5" w:rsidRPr="008B318C">
        <w:rPr>
          <w:b/>
          <w:bCs/>
          <w:sz w:val="32"/>
          <w:szCs w:val="32"/>
        </w:rPr>
        <w:t>. Гигиена питания и потребления населения</w:t>
      </w:r>
    </w:p>
    <w:p w:rsidR="00DE56F7" w:rsidRDefault="00DE56F7" w:rsidP="00DE56F7">
      <w:pPr>
        <w:ind w:firstLine="708"/>
        <w:jc w:val="both"/>
        <w:rPr>
          <w:b/>
          <w:bCs/>
          <w:sz w:val="28"/>
          <w:szCs w:val="28"/>
        </w:rPr>
      </w:pPr>
      <w:bookmarkStart w:id="7" w:name="_Hlk77762829"/>
      <w:r>
        <w:rPr>
          <w:sz w:val="30"/>
          <w:szCs w:val="30"/>
        </w:rPr>
        <w:t xml:space="preserve">Национальная политика в области продовольствия и питания </w:t>
      </w:r>
      <w:r>
        <w:rPr>
          <w:sz w:val="30"/>
          <w:szCs w:val="30"/>
        </w:rPr>
        <w:br/>
        <w:t>в Республике Беларусь направлена на оздоровление белорусской нации. Проблема сохранения здоровья и увеличение продолжительности жизни населения продолжает оставаться одной из важных и актуальных. В связи с этим в районе продолжается работа по реализации государственной политики в области питания, в том числе выполнения Комплекса мер по защите внутреннего рынка на 2021-2022 годы,</w:t>
      </w:r>
      <w:r>
        <w:rPr>
          <w:color w:val="FF0000"/>
          <w:sz w:val="30"/>
          <w:szCs w:val="30"/>
        </w:rPr>
        <w:t xml:space="preserve"> </w:t>
      </w:r>
      <w:r>
        <w:rPr>
          <w:sz w:val="30"/>
          <w:szCs w:val="30"/>
        </w:rPr>
        <w:t>Плана мероприятий по реализации Стратегии развития молокоперерабатывающей отрасли Республики Беларусь до 2025 года, реализация показателей Целей устойчивого развития № 3 «Обеспечение здорового образа жизни и содействие благополучию для всех в любом возрасте» (далее ЦУР) на период до 2030 года с целью сократить на одну треть показатель преждевременной смертности от неинфекционных заболеваний (далее НИЗ).</w:t>
      </w:r>
    </w:p>
    <w:p w:rsidR="00A45E17" w:rsidRDefault="00A45E17" w:rsidP="00A45E17">
      <w:pPr>
        <w:shd w:val="clear" w:color="auto" w:fill="FFFFFF"/>
        <w:ind w:firstLine="708"/>
        <w:jc w:val="both"/>
        <w:rPr>
          <w:color w:val="000000" w:themeColor="text1"/>
          <w:sz w:val="30"/>
          <w:szCs w:val="30"/>
        </w:rPr>
      </w:pPr>
      <w:r w:rsidRPr="00DE56F7">
        <w:rPr>
          <w:color w:val="000000" w:themeColor="text1"/>
          <w:sz w:val="30"/>
          <w:szCs w:val="30"/>
        </w:rPr>
        <w:t>Здоровое питание является важнейшим фактором, от которого в решающей степени зависит здоровье и благополучие человека. Сегодня есть потребитель, уделяющий значительное внимание своему здоровью и образу питания и с другой стороны, производитель, имеющий возможность выпуска таких продуктов. Данная ситуация, в рамках реализации проекта, активно поддержана предприятиями города.</w:t>
      </w:r>
    </w:p>
    <w:p w:rsidR="00D15E50" w:rsidRPr="00B23B7C" w:rsidRDefault="00D15E50" w:rsidP="00D15E50">
      <w:pPr>
        <w:ind w:firstLine="708"/>
        <w:jc w:val="both"/>
        <w:rPr>
          <w:iCs/>
          <w:color w:val="000000" w:themeColor="text1"/>
          <w:sz w:val="28"/>
          <w:szCs w:val="28"/>
        </w:rPr>
      </w:pPr>
      <w:r w:rsidRPr="00B23B7C">
        <w:rPr>
          <w:color w:val="000000" w:themeColor="text1"/>
          <w:sz w:val="30"/>
          <w:szCs w:val="30"/>
        </w:rPr>
        <w:t>Горецким филиалом ОАО «Булочно-кондитерская компания «</w:t>
      </w:r>
      <w:proofErr w:type="spellStart"/>
      <w:r w:rsidRPr="00B23B7C">
        <w:rPr>
          <w:color w:val="000000" w:themeColor="text1"/>
          <w:sz w:val="30"/>
          <w:szCs w:val="30"/>
        </w:rPr>
        <w:t>Домочай</w:t>
      </w:r>
      <w:proofErr w:type="spellEnd"/>
      <w:r w:rsidRPr="00B23B7C">
        <w:rPr>
          <w:color w:val="000000" w:themeColor="text1"/>
          <w:sz w:val="30"/>
          <w:szCs w:val="30"/>
        </w:rPr>
        <w:t xml:space="preserve">» производятся обогащенные хлебобулочные и кондитерские изделия: хлебцы докторские с отрубями,  хлеб «Дмитровский» без дрожжевой подовый, </w:t>
      </w:r>
      <w:r w:rsidRPr="00B23B7C">
        <w:rPr>
          <w:iCs/>
          <w:color w:val="000000" w:themeColor="text1"/>
          <w:sz w:val="30"/>
          <w:szCs w:val="30"/>
        </w:rPr>
        <w:t>хлеб «Бородинский» аппетитный.</w:t>
      </w:r>
    </w:p>
    <w:p w:rsidR="00D15E50" w:rsidRPr="00B23B7C" w:rsidRDefault="00D15E50" w:rsidP="00D15E50">
      <w:pPr>
        <w:shd w:val="clear" w:color="auto" w:fill="FFFFFF"/>
        <w:spacing w:line="290" w:lineRule="atLeast"/>
        <w:jc w:val="both"/>
        <w:rPr>
          <w:color w:val="000000" w:themeColor="text1"/>
          <w:sz w:val="30"/>
          <w:szCs w:val="30"/>
        </w:rPr>
      </w:pPr>
      <w:r w:rsidRPr="00B23B7C">
        <w:rPr>
          <w:iCs/>
          <w:color w:val="000000" w:themeColor="text1"/>
          <w:sz w:val="30"/>
          <w:szCs w:val="30"/>
        </w:rPr>
        <w:tab/>
        <w:t xml:space="preserve"> Горецким районным потребительским обществом </w:t>
      </w:r>
      <w:r w:rsidRPr="00B23B7C">
        <w:rPr>
          <w:color w:val="000000" w:themeColor="text1"/>
          <w:sz w:val="30"/>
          <w:szCs w:val="30"/>
        </w:rPr>
        <w:t>производиться выпуск хлебобулочных изделий с повышенными биологическими качествами: хлебец «Горецкий с отрубями» и хлебец «Дорожный».</w:t>
      </w:r>
    </w:p>
    <w:p w:rsidR="00D15E50" w:rsidRPr="00B23B7C" w:rsidRDefault="00D15E50" w:rsidP="00B23B7C">
      <w:pPr>
        <w:ind w:firstLine="851"/>
        <w:jc w:val="both"/>
        <w:rPr>
          <w:color w:val="000000" w:themeColor="text1"/>
          <w:sz w:val="30"/>
          <w:szCs w:val="30"/>
        </w:rPr>
      </w:pPr>
      <w:r w:rsidRPr="00B23B7C">
        <w:rPr>
          <w:color w:val="000000" w:themeColor="text1"/>
          <w:sz w:val="30"/>
          <w:szCs w:val="30"/>
        </w:rPr>
        <w:t xml:space="preserve">При производстве хлебобулочных продуктов используется натуральные добавки, отруби пшеничные, йодированная соль. </w:t>
      </w:r>
    </w:p>
    <w:p w:rsidR="00A45E17" w:rsidRPr="007C0FAB" w:rsidRDefault="000302BE" w:rsidP="00A45E17">
      <w:pPr>
        <w:autoSpaceDE w:val="0"/>
        <w:autoSpaceDN w:val="0"/>
        <w:adjustRightInd w:val="0"/>
        <w:ind w:firstLine="708"/>
        <w:jc w:val="both"/>
        <w:rPr>
          <w:color w:val="000000" w:themeColor="text1"/>
          <w:sz w:val="30"/>
          <w:szCs w:val="30"/>
        </w:rPr>
      </w:pPr>
      <w:r w:rsidRPr="007C0FAB">
        <w:rPr>
          <w:color w:val="000000" w:themeColor="text1"/>
          <w:sz w:val="30"/>
          <w:szCs w:val="30"/>
        </w:rPr>
        <w:t>Во исполнение проекта «Горки – здоровый город» с</w:t>
      </w:r>
      <w:r w:rsidR="00A45E17" w:rsidRPr="007C0FAB">
        <w:rPr>
          <w:color w:val="000000" w:themeColor="text1"/>
          <w:sz w:val="30"/>
          <w:szCs w:val="30"/>
        </w:rPr>
        <w:t xml:space="preserve"> 2016 года в магазинах продовольственной торговли различных форм собственности открыты отделы «Здоровое питание», через которые реализуются в большом ассортименте продукты профилактического действия, предоставляется информация об их полезных свойствах.</w:t>
      </w:r>
    </w:p>
    <w:p w:rsidR="00A45E17" w:rsidRPr="007C0FAB" w:rsidRDefault="00A45E17" w:rsidP="00A45E17">
      <w:pPr>
        <w:autoSpaceDE w:val="0"/>
        <w:autoSpaceDN w:val="0"/>
        <w:adjustRightInd w:val="0"/>
        <w:ind w:firstLine="851"/>
        <w:jc w:val="both"/>
        <w:rPr>
          <w:color w:val="000000" w:themeColor="text1"/>
          <w:sz w:val="30"/>
          <w:szCs w:val="30"/>
        </w:rPr>
      </w:pPr>
      <w:r w:rsidRPr="007C0FAB">
        <w:rPr>
          <w:color w:val="000000" w:themeColor="text1"/>
          <w:sz w:val="30"/>
          <w:szCs w:val="30"/>
        </w:rPr>
        <w:t xml:space="preserve">В целом в районе </w:t>
      </w:r>
      <w:r w:rsidR="007C0FAB" w:rsidRPr="007C0FAB">
        <w:rPr>
          <w:color w:val="000000" w:themeColor="text1"/>
          <w:sz w:val="30"/>
          <w:szCs w:val="30"/>
        </w:rPr>
        <w:t>8</w:t>
      </w:r>
      <w:r w:rsidR="00B23B7C">
        <w:rPr>
          <w:color w:val="000000" w:themeColor="text1"/>
          <w:sz w:val="30"/>
          <w:szCs w:val="30"/>
        </w:rPr>
        <w:t>5</w:t>
      </w:r>
      <w:r w:rsidRPr="007C0FAB">
        <w:rPr>
          <w:color w:val="000000" w:themeColor="text1"/>
          <w:sz w:val="30"/>
          <w:szCs w:val="30"/>
        </w:rPr>
        <w:t xml:space="preserve">% объектов продовольственной торговли имеют отделы здорового питания. </w:t>
      </w:r>
    </w:p>
    <w:p w:rsidR="00A45E17" w:rsidRPr="00B23B7C" w:rsidRDefault="00A45E17" w:rsidP="00A45E17">
      <w:pPr>
        <w:ind w:firstLine="851"/>
        <w:jc w:val="both"/>
        <w:rPr>
          <w:b/>
          <w:i/>
          <w:color w:val="000000" w:themeColor="text1"/>
          <w:sz w:val="30"/>
          <w:szCs w:val="30"/>
        </w:rPr>
      </w:pPr>
      <w:r w:rsidRPr="00B23B7C">
        <w:rPr>
          <w:b/>
          <w:color w:val="000000" w:themeColor="text1"/>
          <w:sz w:val="30"/>
          <w:szCs w:val="30"/>
        </w:rPr>
        <w:t>Оценка состояния предприятий пищевой  промышленности, продовольственной торговли, общественного питания</w:t>
      </w:r>
    </w:p>
    <w:p w:rsidR="00B23B7C" w:rsidRPr="00B23B7C" w:rsidRDefault="00B23B7C" w:rsidP="00B23B7C">
      <w:pPr>
        <w:ind w:firstLine="851"/>
        <w:jc w:val="both"/>
        <w:rPr>
          <w:color w:val="000000" w:themeColor="text1"/>
          <w:sz w:val="30"/>
          <w:szCs w:val="30"/>
        </w:rPr>
      </w:pPr>
      <w:r w:rsidRPr="00B23B7C">
        <w:rPr>
          <w:color w:val="000000" w:themeColor="text1"/>
          <w:sz w:val="30"/>
          <w:szCs w:val="30"/>
        </w:rPr>
        <w:t>В районе в 2022 году отмечалась положительная динамика улучшения санитарно-технического состояния пищевых объектов. Распределение по эпидемической надежности объектов определило, что в 2022 году группа с высокой степенью в районе не было, со средней степенью – 28 %, с низкой степенью в районе составило - 72 % .</w:t>
      </w:r>
    </w:p>
    <w:p w:rsidR="00B23B7C" w:rsidRPr="00B23B7C" w:rsidRDefault="00B23B7C" w:rsidP="00B23B7C">
      <w:pPr>
        <w:ind w:firstLine="709"/>
        <w:jc w:val="both"/>
        <w:rPr>
          <w:color w:val="000000" w:themeColor="text1"/>
          <w:sz w:val="30"/>
          <w:szCs w:val="30"/>
        </w:rPr>
      </w:pPr>
      <w:r w:rsidRPr="00B23B7C">
        <w:rPr>
          <w:color w:val="000000" w:themeColor="text1"/>
          <w:sz w:val="30"/>
          <w:szCs w:val="30"/>
        </w:rPr>
        <w:t xml:space="preserve">Динамика эпидемической надежности объектов: 2015 год –с высокой степенью риска 9,2 %, со средней степенью 78 %, с низкой степенью 12,6%. 2016 год - с высокой степенью риска  2,6%, со средней степенью  80,3%, с низкой степенью 17,1%. 2017 год - с высокой степенью риска  1,5%, со средней степенью  48,7%, с низкой степенью 49,8%. 2018 год - с высокой степенью риска отсутствуют, со средней степенью 40 %, с низкой степенью 60 %. 2020 год - с высокой степенью риска  отсутствуют, со средней степенью  35,0 %, с низкой степенью 65,0 %. 2021 год - с высокой степенью риска  отсутствуют, со средней степенью  34,0 %, с низкой степенью 66,0 %. 2022 год - с высокой степенью риска  отсутствуют, со средней степенью  28,0 %, с низкой степенью 72,0 %. </w:t>
      </w:r>
    </w:p>
    <w:p w:rsidR="007C0FAB" w:rsidRPr="007C0FAB" w:rsidRDefault="007C0FAB" w:rsidP="007C0FAB">
      <w:pPr>
        <w:ind w:firstLine="567"/>
        <w:jc w:val="both"/>
        <w:rPr>
          <w:color w:val="000000"/>
          <w:sz w:val="30"/>
          <w:szCs w:val="30"/>
        </w:rPr>
      </w:pPr>
      <w:r w:rsidRPr="007C0FAB">
        <w:rPr>
          <w:color w:val="000000"/>
          <w:sz w:val="30"/>
          <w:szCs w:val="30"/>
        </w:rPr>
        <w:t>На территории Горецкого района оборот пищевой продукции осуществляется 13</w:t>
      </w:r>
      <w:r w:rsidR="00B23B7C">
        <w:rPr>
          <w:color w:val="000000"/>
          <w:sz w:val="30"/>
          <w:szCs w:val="30"/>
        </w:rPr>
        <w:t>4</w:t>
      </w:r>
      <w:r w:rsidRPr="007C0FAB">
        <w:rPr>
          <w:color w:val="000000"/>
          <w:sz w:val="30"/>
          <w:szCs w:val="30"/>
        </w:rPr>
        <w:t xml:space="preserve"> объектами торговли, 4</w:t>
      </w:r>
      <w:r w:rsidR="00B23B7C">
        <w:rPr>
          <w:color w:val="000000"/>
          <w:sz w:val="30"/>
          <w:szCs w:val="30"/>
        </w:rPr>
        <w:t>2</w:t>
      </w:r>
      <w:r w:rsidRPr="007C0FAB">
        <w:rPr>
          <w:color w:val="000000"/>
          <w:sz w:val="30"/>
          <w:szCs w:val="30"/>
        </w:rPr>
        <w:t xml:space="preserve"> объектами общественного питания, 2 объектами придорожного сервиса и 1 рынком.</w:t>
      </w:r>
    </w:p>
    <w:p w:rsidR="00A45E17" w:rsidRPr="000A465D" w:rsidRDefault="00A45E17" w:rsidP="00A45E17">
      <w:pPr>
        <w:spacing w:line="256" w:lineRule="auto"/>
        <w:ind w:firstLine="567"/>
        <w:jc w:val="both"/>
        <w:rPr>
          <w:color w:val="FF0000"/>
          <w:sz w:val="30"/>
          <w:szCs w:val="30"/>
        </w:rPr>
      </w:pPr>
      <w:r w:rsidRPr="000A465D">
        <w:rPr>
          <w:noProof/>
          <w:color w:val="FF0000"/>
        </w:rPr>
        <w:drawing>
          <wp:inline distT="0" distB="0" distL="0" distR="0">
            <wp:extent cx="5486400" cy="3200400"/>
            <wp:effectExtent l="0" t="0" r="0" b="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45E17" w:rsidRPr="007C0FAB" w:rsidRDefault="00A45E17" w:rsidP="00FC0ACC">
      <w:pPr>
        <w:spacing w:line="256" w:lineRule="auto"/>
        <w:ind w:firstLine="567"/>
        <w:jc w:val="center"/>
        <w:rPr>
          <w:color w:val="000000" w:themeColor="text1"/>
          <w:sz w:val="28"/>
          <w:szCs w:val="28"/>
        </w:rPr>
      </w:pPr>
      <w:r w:rsidRPr="007C0FAB">
        <w:rPr>
          <w:color w:val="000000" w:themeColor="text1"/>
          <w:sz w:val="28"/>
          <w:szCs w:val="28"/>
        </w:rPr>
        <w:t>Рис</w:t>
      </w:r>
      <w:r w:rsidR="00FC0ACC" w:rsidRPr="007C0FAB">
        <w:rPr>
          <w:color w:val="000000" w:themeColor="text1"/>
          <w:sz w:val="28"/>
          <w:szCs w:val="28"/>
        </w:rPr>
        <w:t xml:space="preserve">унок </w:t>
      </w:r>
      <w:r w:rsidR="005D3B93">
        <w:rPr>
          <w:color w:val="000000" w:themeColor="text1"/>
          <w:sz w:val="28"/>
          <w:szCs w:val="28"/>
        </w:rPr>
        <w:t>1</w:t>
      </w:r>
      <w:r w:rsidR="00D03233">
        <w:rPr>
          <w:color w:val="000000" w:themeColor="text1"/>
          <w:sz w:val="28"/>
          <w:szCs w:val="28"/>
        </w:rPr>
        <w:t>2</w:t>
      </w:r>
      <w:r w:rsidRPr="007C0FAB">
        <w:rPr>
          <w:color w:val="000000" w:themeColor="text1"/>
          <w:sz w:val="28"/>
          <w:szCs w:val="28"/>
        </w:rPr>
        <w:t>. Количество объектов, находящихся на надзоре в 202</w:t>
      </w:r>
      <w:r w:rsidR="00B23B7C">
        <w:rPr>
          <w:color w:val="000000" w:themeColor="text1"/>
          <w:sz w:val="28"/>
          <w:szCs w:val="28"/>
        </w:rPr>
        <w:t xml:space="preserve">2 </w:t>
      </w:r>
      <w:r w:rsidRPr="007C0FAB">
        <w:rPr>
          <w:color w:val="000000" w:themeColor="text1"/>
          <w:sz w:val="28"/>
          <w:szCs w:val="28"/>
        </w:rPr>
        <w:t>году</w:t>
      </w:r>
    </w:p>
    <w:p w:rsidR="00A45E17" w:rsidRPr="007C0FAB" w:rsidRDefault="00A45E17" w:rsidP="00A45E17">
      <w:pPr>
        <w:spacing w:line="256" w:lineRule="auto"/>
        <w:ind w:firstLine="567"/>
        <w:jc w:val="both"/>
        <w:rPr>
          <w:color w:val="000000" w:themeColor="text1"/>
          <w:sz w:val="30"/>
          <w:szCs w:val="30"/>
        </w:rPr>
      </w:pPr>
    </w:p>
    <w:p w:rsidR="00B23B7C" w:rsidRPr="00B23B7C" w:rsidRDefault="00B23B7C" w:rsidP="00B23B7C">
      <w:pPr>
        <w:spacing w:line="252" w:lineRule="auto"/>
        <w:ind w:firstLine="567"/>
        <w:jc w:val="both"/>
        <w:rPr>
          <w:color w:val="000000" w:themeColor="text1"/>
          <w:sz w:val="30"/>
          <w:szCs w:val="30"/>
        </w:rPr>
      </w:pPr>
      <w:r w:rsidRPr="00B23B7C">
        <w:rPr>
          <w:color w:val="000000" w:themeColor="text1"/>
          <w:sz w:val="30"/>
          <w:szCs w:val="30"/>
        </w:rPr>
        <w:t>Структура объектов торговли: 46</w:t>
      </w:r>
      <w:r w:rsidRPr="00B23B7C">
        <w:rPr>
          <w:b/>
          <w:color w:val="000000" w:themeColor="text1"/>
          <w:sz w:val="30"/>
          <w:szCs w:val="30"/>
        </w:rPr>
        <w:t xml:space="preserve"> </w:t>
      </w:r>
      <w:r w:rsidRPr="00B23B7C">
        <w:rPr>
          <w:color w:val="000000" w:themeColor="text1"/>
          <w:sz w:val="30"/>
          <w:szCs w:val="30"/>
        </w:rPr>
        <w:t xml:space="preserve">объекта Горецкого </w:t>
      </w:r>
      <w:proofErr w:type="spellStart"/>
      <w:r w:rsidRPr="00B23B7C">
        <w:rPr>
          <w:color w:val="000000" w:themeColor="text1"/>
          <w:sz w:val="30"/>
          <w:szCs w:val="30"/>
        </w:rPr>
        <w:t>райпо</w:t>
      </w:r>
      <w:proofErr w:type="spellEnd"/>
      <w:r w:rsidRPr="00B23B7C">
        <w:rPr>
          <w:color w:val="000000" w:themeColor="text1"/>
          <w:sz w:val="30"/>
          <w:szCs w:val="30"/>
        </w:rPr>
        <w:t xml:space="preserve">, 74 объектов частной формы собственности, 13 объектов сетевой торговли, 2 объекта на рынке. Объекты общественного питания: 11 объектов Горецкого </w:t>
      </w:r>
      <w:proofErr w:type="spellStart"/>
      <w:r w:rsidRPr="00B23B7C">
        <w:rPr>
          <w:color w:val="000000" w:themeColor="text1"/>
          <w:sz w:val="30"/>
          <w:szCs w:val="30"/>
        </w:rPr>
        <w:t>райпо</w:t>
      </w:r>
      <w:proofErr w:type="spellEnd"/>
      <w:r w:rsidRPr="00B23B7C">
        <w:rPr>
          <w:color w:val="000000" w:themeColor="text1"/>
          <w:sz w:val="30"/>
          <w:szCs w:val="30"/>
        </w:rPr>
        <w:t>, 31 объект других форм собственности.</w:t>
      </w:r>
    </w:p>
    <w:p w:rsidR="00B23B7C" w:rsidRPr="00B23B7C" w:rsidRDefault="00B23B7C" w:rsidP="00B23B7C">
      <w:pPr>
        <w:spacing w:line="254" w:lineRule="auto"/>
        <w:ind w:firstLine="567"/>
        <w:jc w:val="both"/>
        <w:rPr>
          <w:color w:val="000000" w:themeColor="text1"/>
          <w:sz w:val="28"/>
          <w:szCs w:val="28"/>
        </w:rPr>
      </w:pPr>
    </w:p>
    <w:p w:rsidR="00B23B7C" w:rsidRDefault="00B23B7C" w:rsidP="00B23B7C">
      <w:pPr>
        <w:spacing w:line="254" w:lineRule="auto"/>
        <w:ind w:firstLine="567"/>
        <w:jc w:val="both"/>
        <w:rPr>
          <w:color w:val="FF0000"/>
          <w:sz w:val="28"/>
          <w:szCs w:val="28"/>
        </w:rPr>
      </w:pPr>
      <w:r>
        <w:rPr>
          <w:noProof/>
          <w:color w:val="FF0000"/>
        </w:rPr>
        <w:drawing>
          <wp:inline distT="0" distB="0" distL="0" distR="0" wp14:anchorId="5E55445F" wp14:editId="565DCE56">
            <wp:extent cx="5495925" cy="3200400"/>
            <wp:effectExtent l="0" t="0" r="0" b="0"/>
            <wp:docPr id="3"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23B7C" w:rsidRDefault="00B23B7C" w:rsidP="00B23B7C">
      <w:pPr>
        <w:spacing w:line="254" w:lineRule="auto"/>
        <w:ind w:firstLine="567"/>
        <w:jc w:val="center"/>
        <w:rPr>
          <w:color w:val="000000" w:themeColor="text1"/>
          <w:sz w:val="28"/>
          <w:szCs w:val="28"/>
        </w:rPr>
      </w:pPr>
      <w:r>
        <w:rPr>
          <w:color w:val="000000" w:themeColor="text1"/>
          <w:sz w:val="28"/>
          <w:szCs w:val="28"/>
        </w:rPr>
        <w:t>Рисунок 1</w:t>
      </w:r>
      <w:r w:rsidR="00D03233">
        <w:rPr>
          <w:color w:val="000000" w:themeColor="text1"/>
          <w:sz w:val="28"/>
          <w:szCs w:val="28"/>
        </w:rPr>
        <w:t>3</w:t>
      </w:r>
      <w:r>
        <w:rPr>
          <w:color w:val="000000" w:themeColor="text1"/>
          <w:sz w:val="28"/>
          <w:szCs w:val="28"/>
        </w:rPr>
        <w:t>. Структура объектов торговли в 2022 году</w:t>
      </w:r>
    </w:p>
    <w:p w:rsidR="00B16AE2" w:rsidRPr="007C0FAB" w:rsidRDefault="00B16AE2" w:rsidP="00B16AE2">
      <w:pPr>
        <w:spacing w:line="256" w:lineRule="auto"/>
        <w:ind w:firstLine="567"/>
        <w:jc w:val="both"/>
        <w:rPr>
          <w:color w:val="000000" w:themeColor="text1"/>
          <w:sz w:val="28"/>
          <w:szCs w:val="28"/>
        </w:rPr>
      </w:pPr>
    </w:p>
    <w:p w:rsidR="007C0FAB" w:rsidRDefault="007C0FAB" w:rsidP="00B16AE2">
      <w:pPr>
        <w:pStyle w:val="af2"/>
        <w:shd w:val="clear" w:color="auto" w:fill="FFFFFF"/>
        <w:spacing w:before="0" w:beforeAutospacing="0" w:after="0" w:afterAutospacing="0"/>
        <w:ind w:firstLine="709"/>
        <w:jc w:val="both"/>
        <w:rPr>
          <w:color w:val="FF0000"/>
          <w:sz w:val="30"/>
          <w:szCs w:val="30"/>
        </w:rPr>
      </w:pPr>
    </w:p>
    <w:p w:rsidR="007C0FAB" w:rsidRPr="007C0FAB" w:rsidRDefault="007C0FAB" w:rsidP="007C0FAB">
      <w:pPr>
        <w:ind w:firstLine="708"/>
        <w:jc w:val="both"/>
        <w:rPr>
          <w:color w:val="000000"/>
          <w:sz w:val="30"/>
          <w:szCs w:val="30"/>
        </w:rPr>
      </w:pPr>
      <w:r w:rsidRPr="007C0FAB">
        <w:rPr>
          <w:color w:val="000000"/>
          <w:sz w:val="30"/>
          <w:szCs w:val="30"/>
        </w:rPr>
        <w:t xml:space="preserve">На объектах продовольственной торговли, общественного питания, пищевой промышленности проводилась работа по улучшению санитарно-технического состояния, эстетическому оформлению, благоустройству прилегающих территорий. </w:t>
      </w:r>
    </w:p>
    <w:p w:rsidR="00B23B7C" w:rsidRPr="00B23B7C" w:rsidRDefault="00B23B7C" w:rsidP="00B23B7C">
      <w:pPr>
        <w:tabs>
          <w:tab w:val="left" w:pos="567"/>
        </w:tabs>
        <w:autoSpaceDE w:val="0"/>
        <w:autoSpaceDN w:val="0"/>
        <w:adjustRightInd w:val="0"/>
        <w:jc w:val="both"/>
        <w:rPr>
          <w:bCs/>
          <w:color w:val="000000" w:themeColor="text1"/>
          <w:sz w:val="30"/>
          <w:szCs w:val="30"/>
        </w:rPr>
      </w:pPr>
      <w:r>
        <w:rPr>
          <w:bCs/>
          <w:color w:val="000000"/>
          <w:sz w:val="30"/>
          <w:szCs w:val="30"/>
        </w:rPr>
        <w:tab/>
      </w:r>
      <w:r w:rsidR="007C0FAB" w:rsidRPr="007C0FAB">
        <w:rPr>
          <w:bCs/>
          <w:color w:val="000000"/>
          <w:sz w:val="30"/>
          <w:szCs w:val="30"/>
        </w:rPr>
        <w:t>На предприятии Горецкий филиал ОАО «Булочно-кондитерская компания «</w:t>
      </w:r>
      <w:proofErr w:type="spellStart"/>
      <w:r w:rsidR="007C0FAB" w:rsidRPr="007C0FAB">
        <w:rPr>
          <w:bCs/>
          <w:color w:val="000000"/>
          <w:sz w:val="30"/>
          <w:szCs w:val="30"/>
        </w:rPr>
        <w:t>Домочай</w:t>
      </w:r>
      <w:proofErr w:type="spellEnd"/>
      <w:r w:rsidR="007C0FAB" w:rsidRPr="007C0FAB">
        <w:rPr>
          <w:bCs/>
          <w:color w:val="000000"/>
          <w:sz w:val="30"/>
          <w:szCs w:val="30"/>
        </w:rPr>
        <w:t>» в 202</w:t>
      </w:r>
      <w:r>
        <w:rPr>
          <w:bCs/>
          <w:color w:val="000000"/>
          <w:sz w:val="30"/>
          <w:szCs w:val="30"/>
        </w:rPr>
        <w:t>2</w:t>
      </w:r>
      <w:r w:rsidR="007C0FAB" w:rsidRPr="007C0FAB">
        <w:rPr>
          <w:bCs/>
          <w:color w:val="000000"/>
          <w:sz w:val="30"/>
          <w:szCs w:val="30"/>
        </w:rPr>
        <w:t xml:space="preserve"> году приобретен </w:t>
      </w:r>
      <w:r w:rsidRPr="00B23B7C">
        <w:rPr>
          <w:bCs/>
          <w:color w:val="000000" w:themeColor="text1"/>
          <w:sz w:val="30"/>
          <w:szCs w:val="30"/>
        </w:rPr>
        <w:t xml:space="preserve">автомобиль для перевозки хлебобулочной продукции; приобретена машина  упаковочная </w:t>
      </w:r>
      <w:proofErr w:type="spellStart"/>
      <w:r w:rsidRPr="00B23B7C">
        <w:rPr>
          <w:bCs/>
          <w:color w:val="000000" w:themeColor="text1"/>
          <w:sz w:val="30"/>
          <w:szCs w:val="30"/>
        </w:rPr>
        <w:t>термоусадочная</w:t>
      </w:r>
      <w:proofErr w:type="spellEnd"/>
      <w:r w:rsidRPr="00B23B7C">
        <w:rPr>
          <w:bCs/>
          <w:color w:val="000000" w:themeColor="text1"/>
          <w:sz w:val="30"/>
          <w:szCs w:val="30"/>
        </w:rPr>
        <w:t xml:space="preserve"> производство Италия; выполнен ямочный ремонт асфальтового покрытия территории предприятия; проведен косметический ремонт стен, потолков в хлебобулочном цеху.</w:t>
      </w:r>
    </w:p>
    <w:p w:rsidR="00B23B7C" w:rsidRPr="00B23B7C" w:rsidRDefault="007C0FAB" w:rsidP="00B23B7C">
      <w:pPr>
        <w:shd w:val="clear" w:color="auto" w:fill="FFFFFF"/>
        <w:ind w:firstLine="708"/>
        <w:jc w:val="both"/>
        <w:rPr>
          <w:color w:val="FF0000"/>
          <w:sz w:val="30"/>
          <w:szCs w:val="30"/>
          <w:shd w:val="clear" w:color="auto" w:fill="FFFFFF"/>
        </w:rPr>
      </w:pPr>
      <w:r w:rsidRPr="00B23B7C">
        <w:rPr>
          <w:color w:val="000000"/>
          <w:sz w:val="30"/>
          <w:szCs w:val="30"/>
        </w:rPr>
        <w:t>ОАО «Молочные горки</w:t>
      </w:r>
      <w:r w:rsidRPr="00B23B7C">
        <w:rPr>
          <w:color w:val="000000" w:themeColor="text1"/>
          <w:sz w:val="30"/>
          <w:szCs w:val="30"/>
        </w:rPr>
        <w:t>»</w:t>
      </w:r>
      <w:r w:rsidR="00B23B7C" w:rsidRPr="00B23B7C">
        <w:rPr>
          <w:color w:val="000000" w:themeColor="text1"/>
          <w:sz w:val="30"/>
          <w:szCs w:val="30"/>
        </w:rPr>
        <w:t xml:space="preserve"> </w:t>
      </w:r>
      <w:r w:rsidR="00B23B7C" w:rsidRPr="00B23B7C">
        <w:rPr>
          <w:bCs/>
          <w:color w:val="000000" w:themeColor="text1"/>
          <w:sz w:val="30"/>
          <w:szCs w:val="30"/>
        </w:rPr>
        <w:t xml:space="preserve"> приобретен автомат для фасовки творога; ведутся строительно-монтажные работы модернизации цеха замены цельномолочного молока с установкой линии по производству сыра.</w:t>
      </w:r>
    </w:p>
    <w:p w:rsidR="00B23B7C" w:rsidRPr="00B23B7C" w:rsidRDefault="00B23B7C" w:rsidP="00B23B7C">
      <w:pPr>
        <w:ind w:firstLine="708"/>
        <w:jc w:val="both"/>
        <w:rPr>
          <w:bCs/>
          <w:color w:val="000000" w:themeColor="text1"/>
          <w:sz w:val="30"/>
          <w:szCs w:val="30"/>
        </w:rPr>
      </w:pPr>
      <w:r w:rsidRPr="00B23B7C">
        <w:rPr>
          <w:bCs/>
          <w:color w:val="000000" w:themeColor="text1"/>
          <w:sz w:val="30"/>
          <w:szCs w:val="30"/>
        </w:rPr>
        <w:t>ИООО  «Горецкий пищевой комбинат» проведен ремонт и модернизация котла-плавательного</w:t>
      </w:r>
      <w:r w:rsidRPr="00B23B7C">
        <w:rPr>
          <w:color w:val="000000" w:themeColor="text1"/>
          <w:sz w:val="30"/>
          <w:szCs w:val="30"/>
        </w:rPr>
        <w:t xml:space="preserve">. </w:t>
      </w:r>
    </w:p>
    <w:p w:rsidR="00B23B7C" w:rsidRPr="00B23B7C" w:rsidRDefault="00B23B7C" w:rsidP="00B23B7C">
      <w:pPr>
        <w:ind w:firstLine="708"/>
        <w:jc w:val="both"/>
        <w:rPr>
          <w:color w:val="000000" w:themeColor="text1"/>
          <w:sz w:val="30"/>
          <w:szCs w:val="30"/>
        </w:rPr>
      </w:pPr>
      <w:r w:rsidRPr="00B23B7C">
        <w:rPr>
          <w:color w:val="000000" w:themeColor="text1"/>
          <w:sz w:val="30"/>
          <w:szCs w:val="30"/>
        </w:rPr>
        <w:t>В УО «БГСХА» проведены текущие ремонтные работы во всех буфетах и столовой.</w:t>
      </w:r>
    </w:p>
    <w:p w:rsidR="00B23B7C" w:rsidRPr="00B23B7C" w:rsidRDefault="00B23B7C" w:rsidP="00B23B7C">
      <w:pPr>
        <w:ind w:firstLine="708"/>
        <w:jc w:val="both"/>
        <w:rPr>
          <w:color w:val="000000" w:themeColor="text1"/>
          <w:sz w:val="30"/>
          <w:szCs w:val="30"/>
        </w:rPr>
      </w:pPr>
      <w:r w:rsidRPr="00B23B7C">
        <w:rPr>
          <w:color w:val="000000" w:themeColor="text1"/>
          <w:sz w:val="30"/>
          <w:szCs w:val="30"/>
        </w:rPr>
        <w:t xml:space="preserve">На объектах Горецкого </w:t>
      </w:r>
      <w:proofErr w:type="spellStart"/>
      <w:r w:rsidRPr="00B23B7C">
        <w:rPr>
          <w:color w:val="000000" w:themeColor="text1"/>
          <w:sz w:val="30"/>
          <w:szCs w:val="30"/>
        </w:rPr>
        <w:t>райпо</w:t>
      </w:r>
      <w:proofErr w:type="spellEnd"/>
      <w:r w:rsidRPr="00B23B7C">
        <w:rPr>
          <w:color w:val="000000" w:themeColor="text1"/>
          <w:sz w:val="30"/>
          <w:szCs w:val="30"/>
        </w:rPr>
        <w:t xml:space="preserve"> проведен ремонт с благоустройством территории магазина </w:t>
      </w:r>
      <w:proofErr w:type="spellStart"/>
      <w:r w:rsidRPr="00B23B7C">
        <w:rPr>
          <w:color w:val="000000" w:themeColor="text1"/>
          <w:sz w:val="30"/>
          <w:szCs w:val="30"/>
        </w:rPr>
        <w:t>аг</w:t>
      </w:r>
      <w:proofErr w:type="spellEnd"/>
      <w:r w:rsidRPr="00B23B7C">
        <w:rPr>
          <w:color w:val="000000" w:themeColor="text1"/>
          <w:sz w:val="30"/>
          <w:szCs w:val="30"/>
        </w:rPr>
        <w:t xml:space="preserve">. </w:t>
      </w:r>
      <w:proofErr w:type="spellStart"/>
      <w:r w:rsidRPr="00B23B7C">
        <w:rPr>
          <w:color w:val="000000" w:themeColor="text1"/>
          <w:sz w:val="30"/>
          <w:szCs w:val="30"/>
        </w:rPr>
        <w:t>Паршино</w:t>
      </w:r>
      <w:proofErr w:type="spellEnd"/>
      <w:r w:rsidRPr="00B23B7C">
        <w:rPr>
          <w:color w:val="000000" w:themeColor="text1"/>
          <w:sz w:val="30"/>
          <w:szCs w:val="30"/>
        </w:rPr>
        <w:t xml:space="preserve">; проведена замена технологического оборудования в магазине </w:t>
      </w:r>
      <w:proofErr w:type="spellStart"/>
      <w:r w:rsidRPr="00B23B7C">
        <w:rPr>
          <w:color w:val="000000" w:themeColor="text1"/>
          <w:sz w:val="30"/>
          <w:szCs w:val="30"/>
        </w:rPr>
        <w:t>аг</w:t>
      </w:r>
      <w:proofErr w:type="spellEnd"/>
      <w:r w:rsidRPr="00B23B7C">
        <w:rPr>
          <w:color w:val="000000" w:themeColor="text1"/>
          <w:sz w:val="30"/>
          <w:szCs w:val="30"/>
        </w:rPr>
        <w:t xml:space="preserve">. </w:t>
      </w:r>
      <w:proofErr w:type="spellStart"/>
      <w:r w:rsidRPr="00B23B7C">
        <w:rPr>
          <w:color w:val="000000" w:themeColor="text1"/>
          <w:sz w:val="30"/>
          <w:szCs w:val="30"/>
        </w:rPr>
        <w:t>Паршино</w:t>
      </w:r>
      <w:proofErr w:type="spellEnd"/>
      <w:r w:rsidRPr="00B23B7C">
        <w:rPr>
          <w:color w:val="000000" w:themeColor="text1"/>
          <w:sz w:val="30"/>
          <w:szCs w:val="30"/>
        </w:rPr>
        <w:t xml:space="preserve">.  </w:t>
      </w:r>
    </w:p>
    <w:p w:rsidR="00B23B7C" w:rsidRDefault="00B23B7C" w:rsidP="00B23B7C">
      <w:pPr>
        <w:shd w:val="clear" w:color="auto" w:fill="FFFFFF"/>
        <w:ind w:firstLine="709"/>
        <w:jc w:val="both"/>
        <w:rPr>
          <w:color w:val="000000"/>
          <w:sz w:val="30"/>
          <w:szCs w:val="30"/>
        </w:rPr>
      </w:pPr>
      <w:r>
        <w:rPr>
          <w:color w:val="000000"/>
          <w:sz w:val="30"/>
          <w:szCs w:val="30"/>
        </w:rPr>
        <w:t xml:space="preserve">В </w:t>
      </w:r>
      <w:r w:rsidRPr="00B23B7C">
        <w:rPr>
          <w:color w:val="000000"/>
          <w:sz w:val="30"/>
          <w:szCs w:val="30"/>
        </w:rPr>
        <w:t>2022 год</w:t>
      </w:r>
      <w:r>
        <w:rPr>
          <w:color w:val="000000"/>
          <w:sz w:val="30"/>
          <w:szCs w:val="30"/>
        </w:rPr>
        <w:t>у</w:t>
      </w:r>
      <w:r w:rsidRPr="00B23B7C">
        <w:rPr>
          <w:color w:val="000000"/>
          <w:sz w:val="30"/>
          <w:szCs w:val="30"/>
        </w:rPr>
        <w:t xml:space="preserve"> на территории района открыто 2  объекта торговли и 2 объекта общественного питания с установкой необходимого торгового и холодильного оборудования (магазин «Мясная лавка» УТП «Торговый дом» ЗАО «</w:t>
      </w:r>
      <w:proofErr w:type="spellStart"/>
      <w:r w:rsidRPr="00B23B7C">
        <w:rPr>
          <w:color w:val="000000"/>
          <w:sz w:val="30"/>
          <w:szCs w:val="30"/>
        </w:rPr>
        <w:t>Витебскагропродукт</w:t>
      </w:r>
      <w:proofErr w:type="spellEnd"/>
      <w:r w:rsidRPr="00B23B7C">
        <w:rPr>
          <w:color w:val="000000"/>
          <w:sz w:val="30"/>
          <w:szCs w:val="30"/>
        </w:rPr>
        <w:t>», магазин «Эконом» ООО «</w:t>
      </w:r>
      <w:proofErr w:type="spellStart"/>
      <w:r w:rsidRPr="00B23B7C">
        <w:rPr>
          <w:color w:val="000000"/>
          <w:sz w:val="30"/>
          <w:szCs w:val="30"/>
        </w:rPr>
        <w:t>Эльдива</w:t>
      </w:r>
      <w:proofErr w:type="spellEnd"/>
      <w:r w:rsidRPr="00B23B7C">
        <w:rPr>
          <w:color w:val="000000"/>
          <w:sz w:val="30"/>
          <w:szCs w:val="30"/>
        </w:rPr>
        <w:t>», ООО «</w:t>
      </w:r>
      <w:proofErr w:type="spellStart"/>
      <w:r w:rsidRPr="00B23B7C">
        <w:rPr>
          <w:color w:val="000000"/>
          <w:sz w:val="30"/>
          <w:szCs w:val="30"/>
        </w:rPr>
        <w:t>Фишролл</w:t>
      </w:r>
      <w:proofErr w:type="spellEnd"/>
      <w:r w:rsidRPr="00B23B7C">
        <w:rPr>
          <w:color w:val="000000"/>
          <w:sz w:val="30"/>
          <w:szCs w:val="30"/>
        </w:rPr>
        <w:t>», ЧУП «</w:t>
      </w:r>
      <w:proofErr w:type="spellStart"/>
      <w:r w:rsidRPr="00B23B7C">
        <w:rPr>
          <w:color w:val="000000"/>
          <w:sz w:val="30"/>
          <w:szCs w:val="30"/>
        </w:rPr>
        <w:t>Хитинвест</w:t>
      </w:r>
      <w:proofErr w:type="spellEnd"/>
      <w:r w:rsidRPr="00B23B7C">
        <w:rPr>
          <w:color w:val="000000"/>
          <w:sz w:val="30"/>
          <w:szCs w:val="30"/>
        </w:rPr>
        <w:t>»).</w:t>
      </w:r>
    </w:p>
    <w:p w:rsidR="007C0FAB" w:rsidRPr="007C0FAB" w:rsidRDefault="007C0FAB" w:rsidP="007C0FAB">
      <w:pPr>
        <w:ind w:firstLine="708"/>
        <w:jc w:val="both"/>
        <w:rPr>
          <w:color w:val="000000"/>
          <w:sz w:val="30"/>
          <w:szCs w:val="30"/>
        </w:rPr>
      </w:pPr>
      <w:r w:rsidRPr="007C0FAB">
        <w:rPr>
          <w:color w:val="000000"/>
          <w:sz w:val="30"/>
          <w:szCs w:val="30"/>
        </w:rPr>
        <w:t>Обеспеченность предприятий продовольственной торговли  холодильным, торговым оборудованием, кондиционерами, весовыми и измерительными приборами, разделочным и уборочным инвентарем удовлетворительная.</w:t>
      </w:r>
    </w:p>
    <w:p w:rsidR="00C575DA" w:rsidRDefault="008158B6" w:rsidP="00C575DA">
      <w:pPr>
        <w:ind w:firstLine="708"/>
        <w:jc w:val="both"/>
        <w:rPr>
          <w:color w:val="FF0000"/>
          <w:sz w:val="30"/>
          <w:szCs w:val="30"/>
        </w:rPr>
      </w:pPr>
      <w:r>
        <w:rPr>
          <w:color w:val="000000"/>
          <w:sz w:val="30"/>
          <w:szCs w:val="30"/>
        </w:rPr>
        <w:t xml:space="preserve"> О</w:t>
      </w:r>
      <w:r w:rsidR="007C0FAB" w:rsidRPr="007C0FAB">
        <w:rPr>
          <w:color w:val="000000"/>
          <w:sz w:val="30"/>
          <w:szCs w:val="30"/>
        </w:rPr>
        <w:t xml:space="preserve">тмечается </w:t>
      </w:r>
      <w:r w:rsidR="00C575DA">
        <w:rPr>
          <w:color w:val="000000"/>
          <w:sz w:val="30"/>
          <w:szCs w:val="30"/>
        </w:rPr>
        <w:t>положительная</w:t>
      </w:r>
      <w:r w:rsidR="007C0FAB" w:rsidRPr="007C0FAB">
        <w:rPr>
          <w:color w:val="000000"/>
          <w:sz w:val="30"/>
          <w:szCs w:val="30"/>
        </w:rPr>
        <w:t xml:space="preserve"> динамика по соблюдению субъектами хозяйствования требований санитарно-эпидемиологического законодательства при реализации пищевой продукции.</w:t>
      </w:r>
      <w:r w:rsidR="00C575DA" w:rsidRPr="00C575DA">
        <w:rPr>
          <w:color w:val="FF0000"/>
          <w:sz w:val="30"/>
          <w:szCs w:val="30"/>
        </w:rPr>
        <w:t xml:space="preserve"> </w:t>
      </w:r>
    </w:p>
    <w:p w:rsidR="00C575DA" w:rsidRPr="00C575DA" w:rsidRDefault="00C575DA" w:rsidP="00C575DA">
      <w:pPr>
        <w:ind w:firstLine="708"/>
        <w:jc w:val="both"/>
        <w:rPr>
          <w:color w:val="000000" w:themeColor="text1"/>
          <w:sz w:val="30"/>
          <w:szCs w:val="30"/>
        </w:rPr>
      </w:pPr>
      <w:r w:rsidRPr="00C575DA">
        <w:rPr>
          <w:color w:val="000000" w:themeColor="text1"/>
          <w:sz w:val="30"/>
          <w:szCs w:val="30"/>
        </w:rPr>
        <w:t>В 2022 году уменьшилось количество выявленных нарушений в сравнении с 2021 годам:</w:t>
      </w:r>
    </w:p>
    <w:p w:rsidR="00C575DA" w:rsidRPr="00C575DA" w:rsidRDefault="00C575DA" w:rsidP="00C575DA">
      <w:pPr>
        <w:jc w:val="both"/>
        <w:rPr>
          <w:color w:val="000000" w:themeColor="text1"/>
          <w:sz w:val="30"/>
          <w:szCs w:val="30"/>
        </w:rPr>
      </w:pPr>
      <w:r w:rsidRPr="00C575DA">
        <w:rPr>
          <w:color w:val="000000" w:themeColor="text1"/>
          <w:sz w:val="30"/>
          <w:szCs w:val="30"/>
        </w:rPr>
        <w:t>- отмечается уменьшение количества случаев при реализации пищевой продукции с нарушением условий хранения и температурного режима - 31 случай: магазины «Маяк», «Копеечка» по ул. Вокзальная,28 ЗАО «</w:t>
      </w:r>
      <w:proofErr w:type="spellStart"/>
      <w:r w:rsidRPr="00C575DA">
        <w:rPr>
          <w:color w:val="000000" w:themeColor="text1"/>
          <w:sz w:val="30"/>
          <w:szCs w:val="30"/>
        </w:rPr>
        <w:t>Доброном</w:t>
      </w:r>
      <w:proofErr w:type="spellEnd"/>
      <w:r w:rsidRPr="00C575DA">
        <w:rPr>
          <w:color w:val="000000" w:themeColor="text1"/>
          <w:sz w:val="30"/>
          <w:szCs w:val="30"/>
        </w:rPr>
        <w:t xml:space="preserve">», магазины д. Каменка, </w:t>
      </w:r>
      <w:proofErr w:type="spellStart"/>
      <w:r w:rsidRPr="00C575DA">
        <w:rPr>
          <w:color w:val="000000" w:themeColor="text1"/>
          <w:sz w:val="30"/>
          <w:szCs w:val="30"/>
        </w:rPr>
        <w:t>аг</w:t>
      </w:r>
      <w:proofErr w:type="spellEnd"/>
      <w:r w:rsidRPr="00C575DA">
        <w:rPr>
          <w:color w:val="000000" w:themeColor="text1"/>
          <w:sz w:val="30"/>
          <w:szCs w:val="30"/>
        </w:rPr>
        <w:t xml:space="preserve">. Ректа-2, </w:t>
      </w:r>
      <w:proofErr w:type="spellStart"/>
      <w:r w:rsidRPr="00C575DA">
        <w:rPr>
          <w:color w:val="000000" w:themeColor="text1"/>
          <w:sz w:val="30"/>
          <w:szCs w:val="30"/>
        </w:rPr>
        <w:t>Коптевка</w:t>
      </w:r>
      <w:proofErr w:type="spellEnd"/>
      <w:r w:rsidRPr="00C575DA">
        <w:rPr>
          <w:color w:val="000000" w:themeColor="text1"/>
          <w:sz w:val="30"/>
          <w:szCs w:val="30"/>
        </w:rPr>
        <w:t xml:space="preserve">, Сава Горецкого </w:t>
      </w:r>
      <w:proofErr w:type="spellStart"/>
      <w:r w:rsidRPr="00C575DA">
        <w:rPr>
          <w:color w:val="000000" w:themeColor="text1"/>
          <w:sz w:val="30"/>
          <w:szCs w:val="30"/>
        </w:rPr>
        <w:t>райпо</w:t>
      </w:r>
      <w:proofErr w:type="spellEnd"/>
      <w:r w:rsidRPr="00C575DA">
        <w:rPr>
          <w:color w:val="000000" w:themeColor="text1"/>
          <w:sz w:val="30"/>
          <w:szCs w:val="30"/>
        </w:rPr>
        <w:t>, магазин «</w:t>
      </w:r>
      <w:proofErr w:type="spellStart"/>
      <w:r w:rsidRPr="00C575DA">
        <w:rPr>
          <w:color w:val="000000" w:themeColor="text1"/>
          <w:sz w:val="30"/>
          <w:szCs w:val="30"/>
        </w:rPr>
        <w:t>Экономъ</w:t>
      </w:r>
      <w:proofErr w:type="spellEnd"/>
      <w:r w:rsidRPr="00C575DA">
        <w:rPr>
          <w:color w:val="000000" w:themeColor="text1"/>
          <w:sz w:val="30"/>
          <w:szCs w:val="30"/>
        </w:rPr>
        <w:t>» ООО «</w:t>
      </w:r>
      <w:proofErr w:type="spellStart"/>
      <w:r w:rsidRPr="00C575DA">
        <w:rPr>
          <w:color w:val="000000" w:themeColor="text1"/>
          <w:sz w:val="30"/>
          <w:szCs w:val="30"/>
        </w:rPr>
        <w:t>Эльдива</w:t>
      </w:r>
      <w:proofErr w:type="spellEnd"/>
      <w:r w:rsidRPr="00C575DA">
        <w:rPr>
          <w:color w:val="000000" w:themeColor="text1"/>
          <w:sz w:val="30"/>
          <w:szCs w:val="30"/>
        </w:rPr>
        <w:t>» по ул. Мира, ИП Кулик Н.Н., буфет ООО «</w:t>
      </w:r>
      <w:proofErr w:type="spellStart"/>
      <w:r w:rsidRPr="00C575DA">
        <w:rPr>
          <w:color w:val="000000" w:themeColor="text1"/>
          <w:sz w:val="30"/>
          <w:szCs w:val="30"/>
        </w:rPr>
        <w:t>ПельменьОбщепит</w:t>
      </w:r>
      <w:proofErr w:type="spellEnd"/>
      <w:r w:rsidRPr="00C575DA">
        <w:rPr>
          <w:color w:val="000000" w:themeColor="text1"/>
          <w:sz w:val="30"/>
          <w:szCs w:val="30"/>
        </w:rPr>
        <w:t>», ЧТУП «</w:t>
      </w:r>
      <w:proofErr w:type="spellStart"/>
      <w:r w:rsidRPr="00C575DA">
        <w:rPr>
          <w:color w:val="000000" w:themeColor="text1"/>
          <w:sz w:val="30"/>
          <w:szCs w:val="30"/>
        </w:rPr>
        <w:t>Квадра</w:t>
      </w:r>
      <w:proofErr w:type="spellEnd"/>
      <w:r w:rsidRPr="00C575DA">
        <w:rPr>
          <w:color w:val="000000" w:themeColor="text1"/>
          <w:sz w:val="30"/>
          <w:szCs w:val="30"/>
        </w:rPr>
        <w:t xml:space="preserve">», магазин «Лиана» ИП </w:t>
      </w:r>
      <w:proofErr w:type="spellStart"/>
      <w:r w:rsidRPr="00C575DA">
        <w:rPr>
          <w:color w:val="000000" w:themeColor="text1"/>
          <w:sz w:val="30"/>
          <w:szCs w:val="30"/>
        </w:rPr>
        <w:t>Велиев</w:t>
      </w:r>
      <w:proofErr w:type="spellEnd"/>
      <w:r w:rsidRPr="00C575DA">
        <w:rPr>
          <w:color w:val="000000" w:themeColor="text1"/>
          <w:sz w:val="30"/>
          <w:szCs w:val="30"/>
        </w:rPr>
        <w:t xml:space="preserve"> Р.О., ИП </w:t>
      </w:r>
      <w:proofErr w:type="spellStart"/>
      <w:r w:rsidRPr="00C575DA">
        <w:rPr>
          <w:color w:val="000000" w:themeColor="text1"/>
          <w:sz w:val="30"/>
          <w:szCs w:val="30"/>
        </w:rPr>
        <w:t>Луговинов</w:t>
      </w:r>
      <w:proofErr w:type="spellEnd"/>
      <w:r w:rsidRPr="00C575DA">
        <w:rPr>
          <w:color w:val="000000" w:themeColor="text1"/>
          <w:sz w:val="30"/>
          <w:szCs w:val="30"/>
        </w:rPr>
        <w:t xml:space="preserve"> В.В., ТУП «Молочные берега», ИП </w:t>
      </w:r>
      <w:proofErr w:type="spellStart"/>
      <w:r w:rsidRPr="00C575DA">
        <w:rPr>
          <w:color w:val="000000" w:themeColor="text1"/>
          <w:sz w:val="30"/>
          <w:szCs w:val="30"/>
        </w:rPr>
        <w:t>Мануленко</w:t>
      </w:r>
      <w:proofErr w:type="spellEnd"/>
      <w:r w:rsidRPr="00C575DA">
        <w:rPr>
          <w:color w:val="000000" w:themeColor="text1"/>
          <w:sz w:val="30"/>
          <w:szCs w:val="30"/>
        </w:rPr>
        <w:t xml:space="preserve"> М.В., ОДО «Мореход»  и др. в сравнении с 2021 годом- 41 случай. Объекты расположены на территории города и района. По фактам выявления повторных нарушений юридические и должностные лица привлекаются к административной ответственности. Направляются информационные письма в адрес руководителей субъектов хозяйствования и в ведомства о привлечении виновных лиц к дисциплинарной ответственности. Проводятся разъяснительные беседы на местах.</w:t>
      </w:r>
    </w:p>
    <w:p w:rsidR="00C575DA" w:rsidRPr="00C575DA" w:rsidRDefault="00C575DA" w:rsidP="00C575DA">
      <w:pPr>
        <w:tabs>
          <w:tab w:val="left" w:pos="284"/>
        </w:tabs>
        <w:jc w:val="both"/>
        <w:rPr>
          <w:color w:val="000000" w:themeColor="text1"/>
          <w:sz w:val="30"/>
          <w:szCs w:val="30"/>
        </w:rPr>
      </w:pPr>
      <w:r w:rsidRPr="00C575DA">
        <w:rPr>
          <w:color w:val="000000" w:themeColor="text1"/>
          <w:sz w:val="30"/>
          <w:szCs w:val="30"/>
        </w:rPr>
        <w:tab/>
      </w:r>
      <w:r w:rsidRPr="00C575DA">
        <w:rPr>
          <w:color w:val="000000" w:themeColor="text1"/>
          <w:sz w:val="30"/>
          <w:szCs w:val="30"/>
        </w:rPr>
        <w:tab/>
        <w:t>- отмечается уменьшение количества случаев реализации пищевой продукции с истекшим сроком годности в 2022 году 51 случай: магазин «Теремок» ЧТУП «</w:t>
      </w:r>
      <w:proofErr w:type="spellStart"/>
      <w:r w:rsidRPr="00C575DA">
        <w:rPr>
          <w:color w:val="000000" w:themeColor="text1"/>
          <w:sz w:val="30"/>
          <w:szCs w:val="30"/>
        </w:rPr>
        <w:t>Арбатпродторг</w:t>
      </w:r>
      <w:proofErr w:type="spellEnd"/>
      <w:r w:rsidRPr="00C575DA">
        <w:rPr>
          <w:color w:val="000000" w:themeColor="text1"/>
          <w:sz w:val="30"/>
          <w:szCs w:val="30"/>
        </w:rPr>
        <w:t xml:space="preserve">», магазины «Академический», №7, «Березка»,  </w:t>
      </w:r>
      <w:proofErr w:type="spellStart"/>
      <w:r w:rsidRPr="00C575DA">
        <w:rPr>
          <w:color w:val="000000" w:themeColor="text1"/>
          <w:sz w:val="30"/>
          <w:szCs w:val="30"/>
        </w:rPr>
        <w:t>аг.аг</w:t>
      </w:r>
      <w:proofErr w:type="spellEnd"/>
      <w:r w:rsidRPr="00C575DA">
        <w:rPr>
          <w:color w:val="000000" w:themeColor="text1"/>
          <w:sz w:val="30"/>
          <w:szCs w:val="30"/>
        </w:rPr>
        <w:t xml:space="preserve">. </w:t>
      </w:r>
      <w:proofErr w:type="spellStart"/>
      <w:r w:rsidRPr="00C575DA">
        <w:rPr>
          <w:color w:val="000000" w:themeColor="text1"/>
          <w:sz w:val="30"/>
          <w:szCs w:val="30"/>
        </w:rPr>
        <w:t>Маслаки</w:t>
      </w:r>
      <w:proofErr w:type="spellEnd"/>
      <w:r w:rsidRPr="00C575DA">
        <w:rPr>
          <w:color w:val="000000" w:themeColor="text1"/>
          <w:sz w:val="30"/>
          <w:szCs w:val="30"/>
        </w:rPr>
        <w:t xml:space="preserve">, </w:t>
      </w:r>
      <w:proofErr w:type="spellStart"/>
      <w:r w:rsidRPr="00C575DA">
        <w:rPr>
          <w:color w:val="000000" w:themeColor="text1"/>
          <w:sz w:val="30"/>
          <w:szCs w:val="30"/>
        </w:rPr>
        <w:t>Коптевка</w:t>
      </w:r>
      <w:proofErr w:type="spellEnd"/>
      <w:r w:rsidRPr="00C575DA">
        <w:rPr>
          <w:color w:val="000000" w:themeColor="text1"/>
          <w:sz w:val="30"/>
          <w:szCs w:val="30"/>
        </w:rPr>
        <w:t xml:space="preserve">, Каменка, Сава, </w:t>
      </w:r>
      <w:proofErr w:type="spellStart"/>
      <w:r w:rsidRPr="00C575DA">
        <w:rPr>
          <w:color w:val="000000" w:themeColor="text1"/>
          <w:sz w:val="30"/>
          <w:szCs w:val="30"/>
        </w:rPr>
        <w:t>Красулино</w:t>
      </w:r>
      <w:proofErr w:type="spellEnd"/>
      <w:r w:rsidRPr="00C575DA">
        <w:rPr>
          <w:color w:val="000000" w:themeColor="text1"/>
          <w:sz w:val="30"/>
          <w:szCs w:val="30"/>
        </w:rPr>
        <w:t xml:space="preserve">,  Паршино-1, </w:t>
      </w:r>
      <w:proofErr w:type="spellStart"/>
      <w:r w:rsidRPr="00C575DA">
        <w:rPr>
          <w:color w:val="000000" w:themeColor="text1"/>
          <w:sz w:val="30"/>
          <w:szCs w:val="30"/>
        </w:rPr>
        <w:t>д.д</w:t>
      </w:r>
      <w:proofErr w:type="spellEnd"/>
      <w:r w:rsidRPr="00C575DA">
        <w:rPr>
          <w:color w:val="000000" w:themeColor="text1"/>
          <w:sz w:val="30"/>
          <w:szCs w:val="30"/>
        </w:rPr>
        <w:t xml:space="preserve">. </w:t>
      </w:r>
      <w:proofErr w:type="spellStart"/>
      <w:r w:rsidRPr="00C575DA">
        <w:rPr>
          <w:color w:val="000000" w:themeColor="text1"/>
          <w:sz w:val="30"/>
          <w:szCs w:val="30"/>
        </w:rPr>
        <w:t>Аниковичи</w:t>
      </w:r>
      <w:proofErr w:type="spellEnd"/>
      <w:r w:rsidRPr="00C575DA">
        <w:rPr>
          <w:color w:val="000000" w:themeColor="text1"/>
          <w:sz w:val="30"/>
          <w:szCs w:val="30"/>
        </w:rPr>
        <w:t xml:space="preserve">, </w:t>
      </w:r>
      <w:proofErr w:type="spellStart"/>
      <w:r w:rsidRPr="00C575DA">
        <w:rPr>
          <w:color w:val="000000" w:themeColor="text1"/>
          <w:sz w:val="30"/>
          <w:szCs w:val="30"/>
        </w:rPr>
        <w:t>Хоминичи</w:t>
      </w:r>
      <w:proofErr w:type="spellEnd"/>
      <w:r w:rsidRPr="00C575DA">
        <w:rPr>
          <w:color w:val="000000" w:themeColor="text1"/>
          <w:sz w:val="30"/>
          <w:szCs w:val="30"/>
        </w:rPr>
        <w:t xml:space="preserve">, </w:t>
      </w:r>
      <w:proofErr w:type="spellStart"/>
      <w:r w:rsidRPr="00C575DA">
        <w:rPr>
          <w:color w:val="000000" w:themeColor="text1"/>
          <w:sz w:val="30"/>
          <w:szCs w:val="30"/>
        </w:rPr>
        <w:t>Рудковщина</w:t>
      </w:r>
      <w:proofErr w:type="spellEnd"/>
      <w:r w:rsidRPr="00C575DA">
        <w:rPr>
          <w:color w:val="000000" w:themeColor="text1"/>
          <w:sz w:val="30"/>
          <w:szCs w:val="30"/>
        </w:rPr>
        <w:t xml:space="preserve">, </w:t>
      </w:r>
      <w:proofErr w:type="spellStart"/>
      <w:r w:rsidRPr="00C575DA">
        <w:rPr>
          <w:color w:val="000000" w:themeColor="text1"/>
          <w:sz w:val="30"/>
          <w:szCs w:val="30"/>
        </w:rPr>
        <w:t>Б.Шарипы</w:t>
      </w:r>
      <w:proofErr w:type="spellEnd"/>
      <w:r w:rsidRPr="00C575DA">
        <w:rPr>
          <w:color w:val="000000" w:themeColor="text1"/>
          <w:sz w:val="30"/>
          <w:szCs w:val="30"/>
        </w:rPr>
        <w:t>, ЧТУП «</w:t>
      </w:r>
      <w:proofErr w:type="spellStart"/>
      <w:r w:rsidRPr="00C575DA">
        <w:rPr>
          <w:color w:val="000000" w:themeColor="text1"/>
          <w:sz w:val="30"/>
          <w:szCs w:val="30"/>
        </w:rPr>
        <w:t>Стамторг</w:t>
      </w:r>
      <w:proofErr w:type="spellEnd"/>
      <w:r w:rsidRPr="00C575DA">
        <w:rPr>
          <w:color w:val="000000" w:themeColor="text1"/>
          <w:sz w:val="30"/>
          <w:szCs w:val="30"/>
        </w:rPr>
        <w:t>», ЧТУП «АГОСТА», магазины ТУП «Александрийское-Бел», ООО «</w:t>
      </w:r>
      <w:proofErr w:type="spellStart"/>
      <w:r w:rsidRPr="00C575DA">
        <w:rPr>
          <w:color w:val="000000" w:themeColor="text1"/>
          <w:sz w:val="30"/>
          <w:szCs w:val="30"/>
        </w:rPr>
        <w:t>Милениумтрэйд</w:t>
      </w:r>
      <w:proofErr w:type="spellEnd"/>
      <w:r w:rsidRPr="00C575DA">
        <w:rPr>
          <w:color w:val="000000" w:themeColor="text1"/>
          <w:sz w:val="30"/>
          <w:szCs w:val="30"/>
        </w:rPr>
        <w:t>», магазин «</w:t>
      </w:r>
      <w:proofErr w:type="spellStart"/>
      <w:r w:rsidRPr="00C575DA">
        <w:rPr>
          <w:color w:val="000000" w:themeColor="text1"/>
          <w:sz w:val="30"/>
          <w:szCs w:val="30"/>
        </w:rPr>
        <w:t>Экономъ</w:t>
      </w:r>
      <w:proofErr w:type="spellEnd"/>
      <w:r w:rsidRPr="00C575DA">
        <w:rPr>
          <w:color w:val="000000" w:themeColor="text1"/>
          <w:sz w:val="30"/>
          <w:szCs w:val="30"/>
        </w:rPr>
        <w:t>» по ул. Мира ООО «</w:t>
      </w:r>
      <w:proofErr w:type="spellStart"/>
      <w:r w:rsidRPr="00C575DA">
        <w:rPr>
          <w:color w:val="000000" w:themeColor="text1"/>
          <w:sz w:val="30"/>
          <w:szCs w:val="30"/>
        </w:rPr>
        <w:t>Эльдива</w:t>
      </w:r>
      <w:proofErr w:type="spellEnd"/>
      <w:r w:rsidRPr="00C575DA">
        <w:rPr>
          <w:color w:val="000000" w:themeColor="text1"/>
          <w:sz w:val="30"/>
          <w:szCs w:val="30"/>
        </w:rPr>
        <w:t>», ИП Валиев В.М.О., ИП Чупраков Р.С., буфет ООО «</w:t>
      </w:r>
      <w:proofErr w:type="spellStart"/>
      <w:r w:rsidRPr="00C575DA">
        <w:rPr>
          <w:color w:val="000000" w:themeColor="text1"/>
          <w:sz w:val="30"/>
          <w:szCs w:val="30"/>
        </w:rPr>
        <w:t>ПельменьОбщепит</w:t>
      </w:r>
      <w:proofErr w:type="spellEnd"/>
      <w:r w:rsidRPr="00C575DA">
        <w:rPr>
          <w:color w:val="000000" w:themeColor="text1"/>
          <w:sz w:val="30"/>
          <w:szCs w:val="30"/>
        </w:rPr>
        <w:t>», ЧТУП «</w:t>
      </w:r>
      <w:proofErr w:type="spellStart"/>
      <w:r w:rsidRPr="00C575DA">
        <w:rPr>
          <w:color w:val="000000" w:themeColor="text1"/>
          <w:sz w:val="30"/>
          <w:szCs w:val="30"/>
        </w:rPr>
        <w:t>Квадра</w:t>
      </w:r>
      <w:proofErr w:type="spellEnd"/>
      <w:r w:rsidRPr="00C575DA">
        <w:rPr>
          <w:color w:val="000000" w:themeColor="text1"/>
          <w:sz w:val="30"/>
          <w:szCs w:val="30"/>
        </w:rPr>
        <w:t>», ЧТУП «</w:t>
      </w:r>
      <w:proofErr w:type="spellStart"/>
      <w:r w:rsidRPr="00C575DA">
        <w:rPr>
          <w:color w:val="000000" w:themeColor="text1"/>
          <w:sz w:val="30"/>
          <w:szCs w:val="30"/>
        </w:rPr>
        <w:t>Билонтон</w:t>
      </w:r>
      <w:proofErr w:type="spellEnd"/>
      <w:r w:rsidRPr="00C575DA">
        <w:rPr>
          <w:color w:val="000000" w:themeColor="text1"/>
          <w:sz w:val="30"/>
          <w:szCs w:val="30"/>
        </w:rPr>
        <w:t xml:space="preserve">», магазин «Лиана» ИП </w:t>
      </w:r>
      <w:proofErr w:type="spellStart"/>
      <w:r w:rsidRPr="00C575DA">
        <w:rPr>
          <w:color w:val="000000" w:themeColor="text1"/>
          <w:sz w:val="30"/>
          <w:szCs w:val="30"/>
        </w:rPr>
        <w:t>Велиев</w:t>
      </w:r>
      <w:proofErr w:type="spellEnd"/>
      <w:r w:rsidRPr="00C575DA">
        <w:rPr>
          <w:color w:val="000000" w:themeColor="text1"/>
          <w:sz w:val="30"/>
          <w:szCs w:val="30"/>
        </w:rPr>
        <w:t xml:space="preserve"> Р.М.О., ЧТУП «</w:t>
      </w:r>
      <w:proofErr w:type="spellStart"/>
      <w:r w:rsidRPr="00C575DA">
        <w:rPr>
          <w:color w:val="000000" w:themeColor="text1"/>
          <w:sz w:val="30"/>
          <w:szCs w:val="30"/>
        </w:rPr>
        <w:t>Конфитюрторг</w:t>
      </w:r>
      <w:proofErr w:type="spellEnd"/>
      <w:r w:rsidRPr="00C575DA">
        <w:rPr>
          <w:color w:val="000000" w:themeColor="text1"/>
          <w:sz w:val="30"/>
          <w:szCs w:val="30"/>
        </w:rPr>
        <w:t xml:space="preserve">» и др. (в сравнении с 2021 годом  (76 случай). </w:t>
      </w:r>
      <w:r w:rsidRPr="00C575DA">
        <w:rPr>
          <w:color w:val="000000" w:themeColor="text1"/>
          <w:sz w:val="28"/>
          <w:szCs w:val="28"/>
        </w:rPr>
        <w:t xml:space="preserve"> </w:t>
      </w:r>
      <w:r w:rsidRPr="00C575DA">
        <w:rPr>
          <w:color w:val="000000" w:themeColor="text1"/>
          <w:sz w:val="30"/>
          <w:szCs w:val="30"/>
        </w:rPr>
        <w:t>По фактам выявления повторных нарушений юридические и должностные лица привлекались  к административной ответственности. Направлены информационные письма в адрес руководителей субъектов хозяйствования и в ведомства о привлечении виновных лиц к дисциплинарной ответственности. Проводятся разъяснительные беседы на местах.</w:t>
      </w:r>
    </w:p>
    <w:p w:rsidR="007C0FAB" w:rsidRPr="007C0FAB" w:rsidRDefault="007C0FAB" w:rsidP="00C575DA">
      <w:pPr>
        <w:ind w:firstLine="708"/>
        <w:jc w:val="both"/>
        <w:rPr>
          <w:color w:val="000000"/>
          <w:sz w:val="30"/>
          <w:szCs w:val="30"/>
        </w:rPr>
      </w:pPr>
      <w:r w:rsidRPr="007C0FAB">
        <w:rPr>
          <w:color w:val="000000"/>
          <w:sz w:val="30"/>
          <w:szCs w:val="30"/>
        </w:rPr>
        <w:t xml:space="preserve">Работу субъекта хозяйствования Горецкого </w:t>
      </w:r>
      <w:proofErr w:type="spellStart"/>
      <w:r w:rsidRPr="007C0FAB">
        <w:rPr>
          <w:color w:val="000000"/>
          <w:sz w:val="30"/>
          <w:szCs w:val="30"/>
        </w:rPr>
        <w:t>райпо</w:t>
      </w:r>
      <w:proofErr w:type="spellEnd"/>
      <w:r w:rsidRPr="007C0FAB">
        <w:rPr>
          <w:color w:val="000000"/>
          <w:sz w:val="30"/>
          <w:szCs w:val="30"/>
        </w:rPr>
        <w:t xml:space="preserve"> можно интерпретировать как неудовлетворительную и признать необходимость повышения эффективности координирующей роли субъекта и ведомства по решению на подведомственных объектах задач, регулируемых конкретными показателями ЦУР. Руководителю Горецкого </w:t>
      </w:r>
      <w:proofErr w:type="spellStart"/>
      <w:r w:rsidRPr="007C0FAB">
        <w:rPr>
          <w:color w:val="000000"/>
          <w:sz w:val="30"/>
          <w:szCs w:val="30"/>
        </w:rPr>
        <w:t>райпо</w:t>
      </w:r>
      <w:proofErr w:type="spellEnd"/>
      <w:r w:rsidRPr="007C0FAB">
        <w:rPr>
          <w:color w:val="000000"/>
          <w:sz w:val="30"/>
          <w:szCs w:val="30"/>
        </w:rPr>
        <w:t xml:space="preserve"> рекомендуется работу по достижению устойчивого развития переместить на объектовый уровень, сконцентрировать на уровне централизованного планирования мероприятий по улучшению гигиенической надежности объектов.</w:t>
      </w:r>
    </w:p>
    <w:p w:rsidR="007C0FAB" w:rsidRPr="007C0FAB" w:rsidRDefault="007C0FAB" w:rsidP="007C0FAB">
      <w:pPr>
        <w:ind w:firstLine="709"/>
        <w:jc w:val="both"/>
        <w:rPr>
          <w:i/>
          <w:color w:val="000000"/>
          <w:sz w:val="30"/>
          <w:szCs w:val="30"/>
        </w:rPr>
      </w:pPr>
      <w:r w:rsidRPr="007C0FAB">
        <w:rPr>
          <w:color w:val="000000"/>
          <w:sz w:val="30"/>
          <w:szCs w:val="30"/>
        </w:rPr>
        <w:t xml:space="preserve">С учетом создаваемых государством условий, способствующих упрощению ведения бизнеса и развития предпринимательства, поставленная задача по предотвращению оборота недоброкачественной продукции реализована с высокой эффективностью. Не допущено к реализации населению по разным причинам (отсутствие документов, подтверждающих качество и безопасность, наличие и правильность маркировки, соблюдение сроков годности, условий хранения) </w:t>
      </w:r>
      <w:r w:rsidR="00C575DA">
        <w:rPr>
          <w:color w:val="000000"/>
          <w:sz w:val="30"/>
          <w:szCs w:val="30"/>
        </w:rPr>
        <w:t>725,353</w:t>
      </w:r>
      <w:r w:rsidRPr="007C0FAB">
        <w:rPr>
          <w:sz w:val="30"/>
          <w:szCs w:val="30"/>
        </w:rPr>
        <w:t xml:space="preserve"> кг</w:t>
      </w:r>
      <w:r w:rsidRPr="007C0FAB">
        <w:rPr>
          <w:color w:val="000000"/>
          <w:sz w:val="30"/>
          <w:szCs w:val="30"/>
        </w:rPr>
        <w:t>, вынесено</w:t>
      </w:r>
      <w:r w:rsidRPr="007C0FAB">
        <w:rPr>
          <w:sz w:val="30"/>
          <w:szCs w:val="30"/>
        </w:rPr>
        <w:t xml:space="preserve"> 1</w:t>
      </w:r>
      <w:r w:rsidR="00C575DA">
        <w:rPr>
          <w:sz w:val="30"/>
          <w:szCs w:val="30"/>
        </w:rPr>
        <w:t>01</w:t>
      </w:r>
      <w:r w:rsidRPr="007C0FAB">
        <w:rPr>
          <w:sz w:val="30"/>
          <w:szCs w:val="30"/>
        </w:rPr>
        <w:t xml:space="preserve"> </w:t>
      </w:r>
      <w:r w:rsidRPr="007C0FAB">
        <w:rPr>
          <w:color w:val="000000"/>
          <w:sz w:val="30"/>
          <w:szCs w:val="30"/>
        </w:rPr>
        <w:t>предписани</w:t>
      </w:r>
      <w:r w:rsidR="00C575DA">
        <w:rPr>
          <w:color w:val="000000"/>
          <w:sz w:val="30"/>
          <w:szCs w:val="30"/>
        </w:rPr>
        <w:t>е</w:t>
      </w:r>
      <w:r w:rsidRPr="007C0FAB">
        <w:rPr>
          <w:color w:val="000000"/>
          <w:sz w:val="30"/>
          <w:szCs w:val="30"/>
        </w:rPr>
        <w:t xml:space="preserve"> об изъятии недоброкачественной продукции</w:t>
      </w:r>
      <w:r w:rsidRPr="007C0FAB">
        <w:rPr>
          <w:color w:val="FF0000"/>
          <w:sz w:val="30"/>
          <w:szCs w:val="30"/>
        </w:rPr>
        <w:t xml:space="preserve"> </w:t>
      </w:r>
      <w:r w:rsidRPr="007C0FAB">
        <w:rPr>
          <w:color w:val="000000"/>
          <w:sz w:val="30"/>
          <w:szCs w:val="30"/>
        </w:rPr>
        <w:t xml:space="preserve"> </w:t>
      </w:r>
      <w:r w:rsidRPr="00C575DA">
        <w:rPr>
          <w:color w:val="000000"/>
          <w:sz w:val="30"/>
          <w:szCs w:val="30"/>
        </w:rPr>
        <w:t>(в 202</w:t>
      </w:r>
      <w:r w:rsidR="00C575DA" w:rsidRPr="00C575DA">
        <w:rPr>
          <w:color w:val="000000"/>
          <w:sz w:val="30"/>
          <w:szCs w:val="30"/>
        </w:rPr>
        <w:t>1</w:t>
      </w:r>
      <w:r w:rsidRPr="00C575DA">
        <w:rPr>
          <w:color w:val="000000"/>
          <w:sz w:val="30"/>
          <w:szCs w:val="30"/>
        </w:rPr>
        <w:t xml:space="preserve"> году вынесено </w:t>
      </w:r>
      <w:r w:rsidR="00C575DA" w:rsidRPr="00C575DA">
        <w:rPr>
          <w:color w:val="000000"/>
          <w:sz w:val="30"/>
          <w:szCs w:val="30"/>
        </w:rPr>
        <w:t>144</w:t>
      </w:r>
      <w:r w:rsidRPr="00C575DA">
        <w:rPr>
          <w:color w:val="000000"/>
          <w:sz w:val="30"/>
          <w:szCs w:val="30"/>
        </w:rPr>
        <w:t xml:space="preserve"> предписани</w:t>
      </w:r>
      <w:r w:rsidR="00C575DA" w:rsidRPr="00C575DA">
        <w:rPr>
          <w:color w:val="000000"/>
          <w:sz w:val="30"/>
          <w:szCs w:val="30"/>
        </w:rPr>
        <w:t>я</w:t>
      </w:r>
      <w:r w:rsidRPr="00C575DA">
        <w:rPr>
          <w:color w:val="000000"/>
          <w:sz w:val="30"/>
          <w:szCs w:val="30"/>
        </w:rPr>
        <w:t xml:space="preserve">, изъято </w:t>
      </w:r>
      <w:r w:rsidR="00C575DA" w:rsidRPr="00C575DA">
        <w:rPr>
          <w:color w:val="000000"/>
          <w:sz w:val="30"/>
          <w:szCs w:val="30"/>
        </w:rPr>
        <w:t>1439,1</w:t>
      </w:r>
      <w:r w:rsidRPr="00C575DA">
        <w:rPr>
          <w:color w:val="000000"/>
          <w:sz w:val="30"/>
          <w:szCs w:val="30"/>
        </w:rPr>
        <w:t xml:space="preserve"> кг продукции).</w:t>
      </w:r>
    </w:p>
    <w:bookmarkEnd w:id="7"/>
    <w:p w:rsidR="00C575DA" w:rsidRPr="00C575DA" w:rsidRDefault="00C575DA" w:rsidP="00C575DA">
      <w:pPr>
        <w:ind w:firstLine="709"/>
        <w:jc w:val="both"/>
        <w:rPr>
          <w:color w:val="000000" w:themeColor="text1"/>
          <w:sz w:val="30"/>
          <w:szCs w:val="30"/>
        </w:rPr>
      </w:pPr>
      <w:r w:rsidRPr="00C575DA">
        <w:rPr>
          <w:color w:val="000000" w:themeColor="text1"/>
          <w:sz w:val="30"/>
          <w:szCs w:val="30"/>
        </w:rPr>
        <w:t xml:space="preserve">В 2022 году в УЗ «Горецкий рай ЦГЭ» от населения поступили четыре обращения в связи с реализацией недоброкачественных продуктов питания. Обращения не подтвердились.  </w:t>
      </w:r>
    </w:p>
    <w:p w:rsidR="003F2437" w:rsidRDefault="003F2437" w:rsidP="00AB1FDD">
      <w:pPr>
        <w:ind w:firstLine="708"/>
        <w:jc w:val="both"/>
        <w:rPr>
          <w:color w:val="000000" w:themeColor="text1"/>
          <w:sz w:val="30"/>
          <w:szCs w:val="30"/>
        </w:rPr>
      </w:pPr>
    </w:p>
    <w:p w:rsidR="005457B3" w:rsidRPr="00595C17" w:rsidRDefault="005457B3" w:rsidP="005457B3">
      <w:pPr>
        <w:jc w:val="center"/>
        <w:rPr>
          <w:b/>
          <w:color w:val="000000" w:themeColor="text1"/>
          <w:sz w:val="30"/>
          <w:szCs w:val="30"/>
        </w:rPr>
      </w:pPr>
      <w:r w:rsidRPr="00595C17">
        <w:rPr>
          <w:b/>
          <w:color w:val="000000" w:themeColor="text1"/>
          <w:sz w:val="30"/>
          <w:szCs w:val="30"/>
        </w:rPr>
        <w:t xml:space="preserve">4.4. </w:t>
      </w:r>
      <w:r w:rsidR="006F51FB" w:rsidRPr="00595C17">
        <w:rPr>
          <w:b/>
          <w:color w:val="000000" w:themeColor="text1"/>
          <w:sz w:val="30"/>
          <w:szCs w:val="30"/>
        </w:rPr>
        <w:t>Гигиена атмосферного</w:t>
      </w:r>
      <w:r w:rsidRPr="00595C17">
        <w:rPr>
          <w:b/>
          <w:color w:val="000000" w:themeColor="text1"/>
          <w:sz w:val="30"/>
          <w:szCs w:val="30"/>
        </w:rPr>
        <w:t xml:space="preserve"> воздух</w:t>
      </w:r>
      <w:r w:rsidR="006F51FB" w:rsidRPr="00595C17">
        <w:rPr>
          <w:b/>
          <w:color w:val="000000" w:themeColor="text1"/>
          <w:sz w:val="30"/>
          <w:szCs w:val="30"/>
        </w:rPr>
        <w:t>а в местах проживания населения</w:t>
      </w:r>
    </w:p>
    <w:p w:rsidR="00BE7CE6" w:rsidRPr="00BE7CE6" w:rsidRDefault="00BE7CE6" w:rsidP="00BE7CE6">
      <w:pPr>
        <w:ind w:firstLine="720"/>
        <w:jc w:val="both"/>
        <w:rPr>
          <w:color w:val="000000" w:themeColor="text1"/>
          <w:sz w:val="30"/>
          <w:szCs w:val="30"/>
        </w:rPr>
      </w:pPr>
      <w:r w:rsidRPr="00BE7CE6">
        <w:rPr>
          <w:color w:val="000000" w:themeColor="text1"/>
          <w:sz w:val="30"/>
          <w:szCs w:val="30"/>
        </w:rPr>
        <w:t xml:space="preserve">УЗ «Горецкий </w:t>
      </w:r>
      <w:proofErr w:type="spellStart"/>
      <w:r w:rsidRPr="00BE7CE6">
        <w:rPr>
          <w:color w:val="000000" w:themeColor="text1"/>
          <w:sz w:val="30"/>
          <w:szCs w:val="30"/>
        </w:rPr>
        <w:t>райЦГЭ</w:t>
      </w:r>
      <w:proofErr w:type="spellEnd"/>
      <w:r w:rsidRPr="00BE7CE6">
        <w:rPr>
          <w:color w:val="000000" w:themeColor="text1"/>
          <w:sz w:val="30"/>
          <w:szCs w:val="30"/>
        </w:rPr>
        <w:t>» в рамках выполнения Плана действий органов и учреждений, осуществляющих государственный санитарный надзор, направленный на совершенствование контроля за качеством и безопасностью атмосферного воздуха в населенных пунктах  определены: перечень предприятий района, являющихся источниками выброса загрязняющих веществ в атмосферный воздух, перечень основных загрязняющих веществ (качественный состав воздуха), перечень контрольных точек отбора проб воздуха (9 точек).</w:t>
      </w:r>
    </w:p>
    <w:p w:rsidR="00BE7CE6" w:rsidRPr="00BE7CE6" w:rsidRDefault="00BE7CE6" w:rsidP="00BE7CE6">
      <w:pPr>
        <w:jc w:val="both"/>
        <w:rPr>
          <w:color w:val="000000" w:themeColor="text1"/>
          <w:sz w:val="30"/>
          <w:szCs w:val="30"/>
        </w:rPr>
      </w:pPr>
      <w:r w:rsidRPr="00BE7CE6">
        <w:rPr>
          <w:color w:val="000000" w:themeColor="text1"/>
          <w:sz w:val="30"/>
          <w:szCs w:val="30"/>
        </w:rPr>
        <w:t xml:space="preserve">         Объем валового выброса загрязняющих веществ в атмосферу  от предприятий  за 2018 – 2022 годы стабилизировался   и составляет: </w:t>
      </w:r>
    </w:p>
    <w:p w:rsidR="00BE7CE6" w:rsidRPr="00BE7CE6" w:rsidRDefault="00BE7CE6" w:rsidP="00BE7CE6">
      <w:pPr>
        <w:ind w:firstLine="708"/>
        <w:jc w:val="both"/>
        <w:rPr>
          <w:color w:val="000000" w:themeColor="text1"/>
          <w:sz w:val="30"/>
          <w:szCs w:val="30"/>
        </w:rPr>
      </w:pPr>
      <w:r w:rsidRPr="00BE7CE6">
        <w:rPr>
          <w:color w:val="000000" w:themeColor="text1"/>
          <w:sz w:val="30"/>
          <w:szCs w:val="30"/>
        </w:rPr>
        <w:t>2018г. – 1770,1 тысяч тонн в год;</w:t>
      </w:r>
    </w:p>
    <w:p w:rsidR="00BE7CE6" w:rsidRPr="00BE7CE6" w:rsidRDefault="00BE7CE6" w:rsidP="00BE7CE6">
      <w:pPr>
        <w:ind w:firstLine="708"/>
        <w:jc w:val="both"/>
        <w:rPr>
          <w:color w:val="000000" w:themeColor="text1"/>
          <w:sz w:val="30"/>
          <w:szCs w:val="30"/>
        </w:rPr>
      </w:pPr>
      <w:r w:rsidRPr="00BE7CE6">
        <w:rPr>
          <w:color w:val="000000" w:themeColor="text1"/>
          <w:sz w:val="30"/>
          <w:szCs w:val="30"/>
        </w:rPr>
        <w:t>2019г. – 1768 тысяч тонн в год;</w:t>
      </w:r>
    </w:p>
    <w:p w:rsidR="00BE7CE6" w:rsidRPr="00BE7CE6" w:rsidRDefault="00BE7CE6" w:rsidP="00BE7CE6">
      <w:pPr>
        <w:ind w:firstLine="708"/>
        <w:jc w:val="both"/>
        <w:rPr>
          <w:color w:val="000000" w:themeColor="text1"/>
          <w:sz w:val="30"/>
          <w:szCs w:val="30"/>
        </w:rPr>
      </w:pPr>
      <w:r w:rsidRPr="00BE7CE6">
        <w:rPr>
          <w:color w:val="000000" w:themeColor="text1"/>
          <w:sz w:val="30"/>
          <w:szCs w:val="30"/>
        </w:rPr>
        <w:t>2020г. - 1767,1 тысяч тон в год;</w:t>
      </w:r>
    </w:p>
    <w:p w:rsidR="00BE7CE6" w:rsidRPr="00BE7CE6" w:rsidRDefault="00BE7CE6" w:rsidP="00BE7CE6">
      <w:pPr>
        <w:ind w:firstLine="708"/>
        <w:jc w:val="both"/>
        <w:rPr>
          <w:color w:val="000000" w:themeColor="text1"/>
          <w:sz w:val="30"/>
          <w:szCs w:val="30"/>
        </w:rPr>
      </w:pPr>
      <w:r w:rsidRPr="00BE7CE6">
        <w:rPr>
          <w:color w:val="000000" w:themeColor="text1"/>
          <w:sz w:val="30"/>
          <w:szCs w:val="30"/>
        </w:rPr>
        <w:t>2021г. - 1767,1 тысяч тон в год;</w:t>
      </w:r>
    </w:p>
    <w:p w:rsidR="00BE7CE6" w:rsidRPr="00BE7CE6" w:rsidRDefault="00BE7CE6" w:rsidP="00BE7CE6">
      <w:pPr>
        <w:jc w:val="both"/>
        <w:rPr>
          <w:color w:val="000000" w:themeColor="text1"/>
          <w:sz w:val="30"/>
          <w:szCs w:val="30"/>
        </w:rPr>
      </w:pPr>
      <w:r w:rsidRPr="00BE7CE6">
        <w:rPr>
          <w:color w:val="000000" w:themeColor="text1"/>
          <w:sz w:val="30"/>
          <w:szCs w:val="30"/>
        </w:rPr>
        <w:t xml:space="preserve">         2022г. – 1767,0 тысяч тонн в год.</w:t>
      </w:r>
    </w:p>
    <w:p w:rsidR="00BE7CE6" w:rsidRPr="00BE7CE6" w:rsidRDefault="00BE7CE6" w:rsidP="00BE7CE6">
      <w:pPr>
        <w:ind w:firstLine="720"/>
        <w:jc w:val="both"/>
        <w:rPr>
          <w:color w:val="000000" w:themeColor="text1"/>
          <w:sz w:val="30"/>
          <w:szCs w:val="30"/>
        </w:rPr>
      </w:pPr>
      <w:r w:rsidRPr="00BE7CE6">
        <w:rPr>
          <w:color w:val="000000" w:themeColor="text1"/>
          <w:sz w:val="30"/>
          <w:szCs w:val="30"/>
        </w:rPr>
        <w:t>Согласно экологическим паспортам, разработанным для промышленных предприятий Горецкого района, превышений ПДК вредных веществ за пределами СЗЗ нет.</w:t>
      </w:r>
    </w:p>
    <w:p w:rsidR="00BE7CE6" w:rsidRPr="00BE7CE6" w:rsidRDefault="00BE7CE6" w:rsidP="00BE7CE6">
      <w:pPr>
        <w:jc w:val="both"/>
        <w:rPr>
          <w:color w:val="000000" w:themeColor="text1"/>
          <w:sz w:val="30"/>
          <w:szCs w:val="30"/>
        </w:rPr>
      </w:pPr>
      <w:r w:rsidRPr="00BE7CE6">
        <w:rPr>
          <w:color w:val="000000" w:themeColor="text1"/>
          <w:sz w:val="30"/>
          <w:szCs w:val="30"/>
        </w:rPr>
        <w:t xml:space="preserve">          За 2022 год в Горецком районе в рамках государственного санитарного надзора проведены исследования проб воздуха в населенных пунктах, в том числе:</w:t>
      </w:r>
    </w:p>
    <w:p w:rsidR="00BE7CE6" w:rsidRPr="00BE7CE6" w:rsidRDefault="00BE7CE6" w:rsidP="00BE7CE6">
      <w:pPr>
        <w:jc w:val="both"/>
        <w:rPr>
          <w:color w:val="000000" w:themeColor="text1"/>
          <w:sz w:val="30"/>
          <w:szCs w:val="30"/>
        </w:rPr>
      </w:pPr>
      <w:r w:rsidRPr="00BE7CE6">
        <w:rPr>
          <w:color w:val="000000" w:themeColor="text1"/>
          <w:sz w:val="30"/>
          <w:szCs w:val="30"/>
        </w:rPr>
        <w:t>- на границе СЗЗ предприятий, являющихся источниками выбросов загрязняющих веществ –  отобрано 12 проб (проведено 24 исследования);</w:t>
      </w:r>
    </w:p>
    <w:p w:rsidR="00BE7CE6" w:rsidRPr="00BE7CE6" w:rsidRDefault="00BE7CE6" w:rsidP="00BE7CE6">
      <w:pPr>
        <w:jc w:val="both"/>
        <w:rPr>
          <w:color w:val="000000" w:themeColor="text1"/>
          <w:sz w:val="30"/>
          <w:szCs w:val="30"/>
        </w:rPr>
      </w:pPr>
      <w:r w:rsidRPr="00BE7CE6">
        <w:rPr>
          <w:color w:val="000000" w:themeColor="text1"/>
          <w:sz w:val="30"/>
          <w:szCs w:val="30"/>
        </w:rPr>
        <w:t xml:space="preserve">- на </w:t>
      </w:r>
      <w:proofErr w:type="spellStart"/>
      <w:r w:rsidRPr="00BE7CE6">
        <w:rPr>
          <w:color w:val="000000" w:themeColor="text1"/>
          <w:sz w:val="30"/>
          <w:szCs w:val="30"/>
        </w:rPr>
        <w:t>примагистральной</w:t>
      </w:r>
      <w:proofErr w:type="spellEnd"/>
      <w:r w:rsidRPr="00BE7CE6">
        <w:rPr>
          <w:color w:val="000000" w:themeColor="text1"/>
          <w:sz w:val="30"/>
          <w:szCs w:val="30"/>
        </w:rPr>
        <w:t xml:space="preserve"> зоне населенных пунктов  (выбросы от автотранспорта)– отобрано 12 проб (проведено 24 исследования);</w:t>
      </w:r>
    </w:p>
    <w:p w:rsidR="00BE7CE6" w:rsidRPr="00BE7CE6" w:rsidRDefault="00BE7CE6" w:rsidP="00BE7CE6">
      <w:pPr>
        <w:jc w:val="both"/>
        <w:rPr>
          <w:color w:val="000000" w:themeColor="text1"/>
          <w:sz w:val="30"/>
          <w:szCs w:val="30"/>
        </w:rPr>
      </w:pPr>
      <w:r w:rsidRPr="00BE7CE6">
        <w:rPr>
          <w:color w:val="000000" w:themeColor="text1"/>
          <w:sz w:val="30"/>
          <w:szCs w:val="30"/>
        </w:rPr>
        <w:t xml:space="preserve"> - в селитебной зоне населенных пунктов – отобрано 12 проб (проведено 24 исследования);</w:t>
      </w:r>
    </w:p>
    <w:p w:rsidR="00BE7CE6" w:rsidRPr="00BE7CE6" w:rsidRDefault="00BE7CE6" w:rsidP="00BE7CE6">
      <w:pPr>
        <w:jc w:val="both"/>
        <w:rPr>
          <w:color w:val="000000" w:themeColor="text1"/>
          <w:sz w:val="30"/>
          <w:szCs w:val="30"/>
        </w:rPr>
      </w:pPr>
      <w:r w:rsidRPr="00BE7CE6">
        <w:rPr>
          <w:color w:val="000000" w:themeColor="text1"/>
          <w:sz w:val="30"/>
          <w:szCs w:val="30"/>
        </w:rPr>
        <w:t xml:space="preserve">- на границе СЗЗ городского полигона ТКО – отобрано 6 проб (проведено 18 исследований). </w:t>
      </w:r>
    </w:p>
    <w:p w:rsidR="00BE7CE6" w:rsidRPr="00BE7CE6" w:rsidRDefault="00BE7CE6" w:rsidP="00BE7CE6">
      <w:pPr>
        <w:jc w:val="both"/>
        <w:rPr>
          <w:color w:val="000000" w:themeColor="text1"/>
          <w:sz w:val="30"/>
          <w:szCs w:val="30"/>
        </w:rPr>
      </w:pPr>
      <w:r w:rsidRPr="00BE7CE6">
        <w:rPr>
          <w:color w:val="000000" w:themeColor="text1"/>
          <w:sz w:val="30"/>
          <w:szCs w:val="30"/>
        </w:rPr>
        <w:t xml:space="preserve">      Кроме того, исследования качества атмосферного воздуха проводятся 6 предприятиями и организациями района в рамках производственного контроля  и 3 предприятиями в рамках аналитического контроля (на границах СЗЗ).</w:t>
      </w:r>
    </w:p>
    <w:p w:rsidR="00BE7CE6" w:rsidRPr="00BE7CE6" w:rsidRDefault="00BE7CE6" w:rsidP="00BE7CE6">
      <w:pPr>
        <w:jc w:val="both"/>
        <w:rPr>
          <w:color w:val="000000" w:themeColor="text1"/>
          <w:sz w:val="30"/>
          <w:szCs w:val="30"/>
        </w:rPr>
      </w:pPr>
      <w:r w:rsidRPr="00BE7CE6">
        <w:rPr>
          <w:color w:val="000000" w:themeColor="text1"/>
          <w:sz w:val="30"/>
          <w:szCs w:val="30"/>
        </w:rPr>
        <w:t xml:space="preserve">     </w:t>
      </w:r>
      <w:r w:rsidR="00332B7E">
        <w:rPr>
          <w:color w:val="000000" w:themeColor="text1"/>
          <w:sz w:val="30"/>
          <w:szCs w:val="30"/>
        </w:rPr>
        <w:tab/>
      </w:r>
      <w:r w:rsidRPr="00BE7CE6">
        <w:rPr>
          <w:color w:val="000000" w:themeColor="text1"/>
          <w:sz w:val="30"/>
          <w:szCs w:val="30"/>
        </w:rPr>
        <w:t>На промышленных объектах, являющихся источниками загрязнения атмосферного воздуха, разработаны и согласованы с инспекцией охраны природных ресурсов и окружающей среды проекты выбросов загрязняющих веществ в атмосферу (дорожные организации ДСУ-27, ДРСУ-127, ДЭУ-75, УКПП «Коммунальник», ОАО «Строительная компания «Прометей» и др.).</w:t>
      </w:r>
    </w:p>
    <w:p w:rsidR="00BE7CE6" w:rsidRPr="00BE7CE6" w:rsidRDefault="00BE7CE6" w:rsidP="00BE7CE6">
      <w:pPr>
        <w:jc w:val="both"/>
        <w:rPr>
          <w:color w:val="000000" w:themeColor="text1"/>
          <w:sz w:val="30"/>
          <w:szCs w:val="30"/>
          <w:highlight w:val="yellow"/>
        </w:rPr>
      </w:pPr>
      <w:r w:rsidRPr="00BE7CE6">
        <w:rPr>
          <w:color w:val="000000" w:themeColor="text1"/>
          <w:sz w:val="30"/>
          <w:szCs w:val="30"/>
        </w:rPr>
        <w:t xml:space="preserve">     </w:t>
      </w:r>
      <w:r w:rsidR="00332B7E">
        <w:rPr>
          <w:color w:val="000000" w:themeColor="text1"/>
          <w:sz w:val="30"/>
          <w:szCs w:val="30"/>
        </w:rPr>
        <w:tab/>
      </w:r>
      <w:r w:rsidRPr="00BE7CE6">
        <w:rPr>
          <w:color w:val="000000" w:themeColor="text1"/>
          <w:sz w:val="30"/>
          <w:szCs w:val="30"/>
        </w:rPr>
        <w:t xml:space="preserve"> Основными источниками загрязнения  атмосферного воздуха района являются производственные и сельскохозяйственные предприятия: УКПП «Коммунальник», ГЛУ «Горецкий лесхоз», ОАО «Молочные Горки», ДСУ №27, РУП «ИК-9», КУП «Горецкий элеватор», ОАО «БКК «</w:t>
      </w:r>
      <w:proofErr w:type="spellStart"/>
      <w:r w:rsidRPr="00BE7CE6">
        <w:rPr>
          <w:color w:val="000000" w:themeColor="text1"/>
          <w:sz w:val="30"/>
          <w:szCs w:val="30"/>
        </w:rPr>
        <w:t>Домочай</w:t>
      </w:r>
      <w:proofErr w:type="spellEnd"/>
      <w:r w:rsidRPr="00BE7CE6">
        <w:rPr>
          <w:color w:val="000000" w:themeColor="text1"/>
          <w:sz w:val="30"/>
          <w:szCs w:val="30"/>
        </w:rPr>
        <w:t>», ОАО «</w:t>
      </w:r>
      <w:proofErr w:type="spellStart"/>
      <w:r w:rsidRPr="00BE7CE6">
        <w:rPr>
          <w:color w:val="000000" w:themeColor="text1"/>
          <w:sz w:val="30"/>
          <w:szCs w:val="30"/>
        </w:rPr>
        <w:t>Према</w:t>
      </w:r>
      <w:proofErr w:type="spellEnd"/>
      <w:r w:rsidRPr="00BE7CE6">
        <w:rPr>
          <w:color w:val="000000" w:themeColor="text1"/>
          <w:sz w:val="30"/>
          <w:szCs w:val="30"/>
        </w:rPr>
        <w:t>», ОАО «</w:t>
      </w:r>
      <w:proofErr w:type="spellStart"/>
      <w:r w:rsidRPr="00BE7CE6">
        <w:rPr>
          <w:color w:val="000000" w:themeColor="text1"/>
          <w:sz w:val="30"/>
          <w:szCs w:val="30"/>
        </w:rPr>
        <w:t>Горкилен</w:t>
      </w:r>
      <w:proofErr w:type="spellEnd"/>
      <w:r w:rsidRPr="00BE7CE6">
        <w:rPr>
          <w:color w:val="000000" w:themeColor="text1"/>
          <w:sz w:val="30"/>
          <w:szCs w:val="30"/>
        </w:rPr>
        <w:t xml:space="preserve">», ОАО «Строительная компания «Прометей», КСУП «Овсянка </w:t>
      </w:r>
      <w:proofErr w:type="spellStart"/>
      <w:r w:rsidRPr="00BE7CE6">
        <w:rPr>
          <w:color w:val="000000" w:themeColor="text1"/>
          <w:sz w:val="30"/>
          <w:szCs w:val="30"/>
        </w:rPr>
        <w:t>им.И.И.Мельника</w:t>
      </w:r>
      <w:proofErr w:type="spellEnd"/>
      <w:r w:rsidRPr="00BE7CE6">
        <w:rPr>
          <w:color w:val="000000" w:themeColor="text1"/>
          <w:sz w:val="30"/>
          <w:szCs w:val="30"/>
        </w:rPr>
        <w:t>» (</w:t>
      </w:r>
      <w:proofErr w:type="spellStart"/>
      <w:r w:rsidRPr="00BE7CE6">
        <w:rPr>
          <w:color w:val="000000" w:themeColor="text1"/>
          <w:sz w:val="30"/>
          <w:szCs w:val="30"/>
        </w:rPr>
        <w:t>Овсянковский</w:t>
      </w:r>
      <w:proofErr w:type="spellEnd"/>
      <w:r w:rsidRPr="00BE7CE6">
        <w:rPr>
          <w:color w:val="000000" w:themeColor="text1"/>
          <w:sz w:val="30"/>
          <w:szCs w:val="30"/>
        </w:rPr>
        <w:t xml:space="preserve"> сельсовет), ОАО «Горецкая РАПТ», РУП «Учхоз БГСХА», ОАО «</w:t>
      </w:r>
      <w:proofErr w:type="spellStart"/>
      <w:r w:rsidRPr="00BE7CE6">
        <w:rPr>
          <w:color w:val="000000" w:themeColor="text1"/>
          <w:sz w:val="30"/>
          <w:szCs w:val="30"/>
        </w:rPr>
        <w:t>Коптевская</w:t>
      </w:r>
      <w:proofErr w:type="spellEnd"/>
      <w:r w:rsidRPr="00BE7CE6">
        <w:rPr>
          <w:color w:val="000000" w:themeColor="text1"/>
          <w:sz w:val="30"/>
          <w:szCs w:val="30"/>
        </w:rPr>
        <w:t xml:space="preserve"> Нива» (</w:t>
      </w:r>
      <w:proofErr w:type="spellStart"/>
      <w:r w:rsidRPr="00BE7CE6">
        <w:rPr>
          <w:color w:val="000000" w:themeColor="text1"/>
          <w:sz w:val="30"/>
          <w:szCs w:val="30"/>
        </w:rPr>
        <w:t>Коптевский</w:t>
      </w:r>
      <w:proofErr w:type="spellEnd"/>
      <w:r w:rsidRPr="00BE7CE6">
        <w:rPr>
          <w:color w:val="000000" w:themeColor="text1"/>
          <w:sz w:val="30"/>
          <w:szCs w:val="30"/>
        </w:rPr>
        <w:t xml:space="preserve"> сельсовет), ОАО «</w:t>
      </w:r>
      <w:proofErr w:type="spellStart"/>
      <w:r w:rsidRPr="00BE7CE6">
        <w:rPr>
          <w:color w:val="000000" w:themeColor="text1"/>
          <w:sz w:val="30"/>
          <w:szCs w:val="30"/>
        </w:rPr>
        <w:t>Маслаки</w:t>
      </w:r>
      <w:proofErr w:type="spellEnd"/>
      <w:r w:rsidRPr="00BE7CE6">
        <w:rPr>
          <w:color w:val="000000" w:themeColor="text1"/>
          <w:sz w:val="30"/>
          <w:szCs w:val="30"/>
        </w:rPr>
        <w:t>» (</w:t>
      </w:r>
      <w:proofErr w:type="spellStart"/>
      <w:r w:rsidRPr="00BE7CE6">
        <w:rPr>
          <w:color w:val="000000" w:themeColor="text1"/>
          <w:sz w:val="30"/>
          <w:szCs w:val="30"/>
        </w:rPr>
        <w:t>Маслаковский</w:t>
      </w:r>
      <w:proofErr w:type="spellEnd"/>
      <w:r w:rsidRPr="00BE7CE6">
        <w:rPr>
          <w:color w:val="000000" w:themeColor="text1"/>
          <w:sz w:val="30"/>
          <w:szCs w:val="30"/>
        </w:rPr>
        <w:t xml:space="preserve"> сельсовет), КСУП «Племзавод Ленино» (Ленинский сельсовет), СЗАО «Горы» (Горской сельсовет), ОАО «</w:t>
      </w:r>
      <w:proofErr w:type="spellStart"/>
      <w:r w:rsidRPr="00BE7CE6">
        <w:rPr>
          <w:color w:val="000000" w:themeColor="text1"/>
          <w:sz w:val="30"/>
          <w:szCs w:val="30"/>
        </w:rPr>
        <w:t>Горецкое</w:t>
      </w:r>
      <w:proofErr w:type="spellEnd"/>
      <w:r w:rsidRPr="00BE7CE6">
        <w:rPr>
          <w:color w:val="000000" w:themeColor="text1"/>
          <w:sz w:val="30"/>
          <w:szCs w:val="30"/>
        </w:rPr>
        <w:t>» (</w:t>
      </w:r>
      <w:proofErr w:type="spellStart"/>
      <w:r w:rsidRPr="00BE7CE6">
        <w:rPr>
          <w:color w:val="000000" w:themeColor="text1"/>
          <w:sz w:val="30"/>
          <w:szCs w:val="30"/>
        </w:rPr>
        <w:t>Ректянский</w:t>
      </w:r>
      <w:proofErr w:type="spellEnd"/>
      <w:r w:rsidRPr="00BE7CE6">
        <w:rPr>
          <w:color w:val="000000" w:themeColor="text1"/>
          <w:sz w:val="30"/>
          <w:szCs w:val="30"/>
        </w:rPr>
        <w:t xml:space="preserve"> сельсовет).</w:t>
      </w:r>
    </w:p>
    <w:p w:rsidR="008158B6" w:rsidRDefault="00B36195" w:rsidP="00B36195">
      <w:pPr>
        <w:ind w:firstLine="708"/>
        <w:jc w:val="both"/>
        <w:rPr>
          <w:color w:val="000000" w:themeColor="text1"/>
          <w:sz w:val="30"/>
          <w:szCs w:val="30"/>
        </w:rPr>
      </w:pPr>
      <w:r w:rsidRPr="00B36195">
        <w:rPr>
          <w:color w:val="000000" w:themeColor="text1"/>
          <w:sz w:val="30"/>
          <w:szCs w:val="30"/>
        </w:rPr>
        <w:t xml:space="preserve">В рамках выполнения показателя ЦУР 3.9.1. </w:t>
      </w:r>
      <w:r>
        <w:rPr>
          <w:color w:val="000000" w:themeColor="text1"/>
          <w:sz w:val="30"/>
          <w:szCs w:val="30"/>
        </w:rPr>
        <w:t>«</w:t>
      </w:r>
      <w:r w:rsidRPr="00B36195">
        <w:rPr>
          <w:color w:val="0B0C0C"/>
          <w:sz w:val="30"/>
          <w:szCs w:val="30"/>
          <w:shd w:val="clear" w:color="auto" w:fill="FFFFFF"/>
        </w:rPr>
        <w:t>Смертность от загрязнения воздуха в жилых помещениях и атмосферного воздуха</w:t>
      </w:r>
      <w:r>
        <w:rPr>
          <w:color w:val="0B0C0C"/>
          <w:sz w:val="30"/>
          <w:szCs w:val="30"/>
          <w:shd w:val="clear" w:color="auto" w:fill="FFFFFF"/>
        </w:rPr>
        <w:t>»</w:t>
      </w:r>
      <w:r w:rsidRPr="00B36195">
        <w:rPr>
          <w:color w:val="000000" w:themeColor="text1"/>
          <w:sz w:val="30"/>
          <w:szCs w:val="30"/>
        </w:rPr>
        <w:t xml:space="preserve"> за анализируемый период достигнута устойчивость качества атмосферного воздуха по содержанию пыли </w:t>
      </w:r>
      <w:r w:rsidRPr="00BE7CE6">
        <w:rPr>
          <w:color w:val="000000" w:themeColor="text1"/>
          <w:sz w:val="30"/>
          <w:szCs w:val="30"/>
        </w:rPr>
        <w:t xml:space="preserve"> органическ</w:t>
      </w:r>
      <w:r>
        <w:rPr>
          <w:color w:val="000000" w:themeColor="text1"/>
          <w:sz w:val="30"/>
          <w:szCs w:val="30"/>
        </w:rPr>
        <w:t>ой</w:t>
      </w:r>
      <w:r w:rsidRPr="00BE7CE6">
        <w:rPr>
          <w:color w:val="000000" w:themeColor="text1"/>
          <w:sz w:val="30"/>
          <w:szCs w:val="30"/>
        </w:rPr>
        <w:t xml:space="preserve"> (древесная, меховая, зерновая), азота диоксид</w:t>
      </w:r>
      <w:r>
        <w:rPr>
          <w:color w:val="000000" w:themeColor="text1"/>
          <w:sz w:val="30"/>
          <w:szCs w:val="30"/>
        </w:rPr>
        <w:t>а</w:t>
      </w:r>
      <w:r w:rsidRPr="00BE7CE6">
        <w:rPr>
          <w:color w:val="000000" w:themeColor="text1"/>
          <w:sz w:val="30"/>
          <w:szCs w:val="30"/>
        </w:rPr>
        <w:t>, сер</w:t>
      </w:r>
      <w:r>
        <w:rPr>
          <w:color w:val="000000" w:themeColor="text1"/>
          <w:sz w:val="30"/>
          <w:szCs w:val="30"/>
        </w:rPr>
        <w:t>ы</w:t>
      </w:r>
      <w:r w:rsidRPr="00BE7CE6">
        <w:rPr>
          <w:color w:val="000000" w:themeColor="text1"/>
          <w:sz w:val="30"/>
          <w:szCs w:val="30"/>
        </w:rPr>
        <w:t xml:space="preserve"> диоксид, аммиак</w:t>
      </w:r>
      <w:r>
        <w:rPr>
          <w:color w:val="000000" w:themeColor="text1"/>
          <w:sz w:val="30"/>
          <w:szCs w:val="30"/>
        </w:rPr>
        <w:t>а</w:t>
      </w:r>
      <w:r w:rsidRPr="00BE7CE6">
        <w:rPr>
          <w:color w:val="000000" w:themeColor="text1"/>
          <w:sz w:val="30"/>
          <w:szCs w:val="30"/>
        </w:rPr>
        <w:t>, углерод</w:t>
      </w:r>
      <w:r>
        <w:rPr>
          <w:color w:val="000000" w:themeColor="text1"/>
          <w:sz w:val="30"/>
          <w:szCs w:val="30"/>
        </w:rPr>
        <w:t>а</w:t>
      </w:r>
      <w:r w:rsidRPr="00BE7CE6">
        <w:rPr>
          <w:color w:val="000000" w:themeColor="text1"/>
          <w:sz w:val="30"/>
          <w:szCs w:val="30"/>
        </w:rPr>
        <w:t xml:space="preserve"> оксид, метан</w:t>
      </w:r>
      <w:r>
        <w:rPr>
          <w:color w:val="000000" w:themeColor="text1"/>
          <w:sz w:val="30"/>
          <w:szCs w:val="30"/>
        </w:rPr>
        <w:t>а</w:t>
      </w:r>
      <w:r w:rsidRPr="00BE7CE6">
        <w:rPr>
          <w:color w:val="000000" w:themeColor="text1"/>
          <w:sz w:val="30"/>
          <w:szCs w:val="30"/>
        </w:rPr>
        <w:t>, микроорганизм</w:t>
      </w:r>
      <w:r>
        <w:rPr>
          <w:color w:val="000000" w:themeColor="text1"/>
          <w:sz w:val="30"/>
          <w:szCs w:val="30"/>
        </w:rPr>
        <w:t>ов.</w:t>
      </w:r>
      <w:r w:rsidRPr="00BE7CE6">
        <w:rPr>
          <w:color w:val="000000" w:themeColor="text1"/>
          <w:sz w:val="30"/>
          <w:szCs w:val="30"/>
        </w:rPr>
        <w:t xml:space="preserve"> </w:t>
      </w:r>
    </w:p>
    <w:p w:rsidR="00BE7CE6" w:rsidRPr="00BE7CE6" w:rsidRDefault="00BE7CE6" w:rsidP="00BE7CE6">
      <w:pPr>
        <w:jc w:val="both"/>
        <w:rPr>
          <w:color w:val="000000" w:themeColor="text1"/>
          <w:sz w:val="30"/>
          <w:szCs w:val="30"/>
        </w:rPr>
      </w:pPr>
      <w:r w:rsidRPr="00BE7CE6">
        <w:rPr>
          <w:color w:val="000000" w:themeColor="text1"/>
          <w:sz w:val="30"/>
          <w:szCs w:val="30"/>
        </w:rPr>
        <w:tab/>
        <w:t xml:space="preserve">Для достижения показателя ЦУР </w:t>
      </w:r>
      <w:r w:rsidRPr="00BE7CE6">
        <w:rPr>
          <w:rStyle w:val="aff"/>
          <w:rFonts w:eastAsia="Arial Unicode MS"/>
          <w:color w:val="000000" w:themeColor="text1"/>
          <w:sz w:val="30"/>
          <w:szCs w:val="30"/>
          <w:shd w:val="clear" w:color="auto" w:fill="FFFFFF"/>
        </w:rPr>
        <w:t>11.6.2:</w:t>
      </w:r>
      <w:r w:rsidRPr="00BE7CE6">
        <w:rPr>
          <w:color w:val="000000" w:themeColor="text1"/>
          <w:sz w:val="30"/>
          <w:szCs w:val="30"/>
          <w:shd w:val="clear" w:color="auto" w:fill="FFFFFF"/>
        </w:rPr>
        <w:t xml:space="preserve"> «Среднегодовой уровень содержания мелких твердых частиц (класса РМ 10) в атмосфере отдельных городов (в перерасчете на численность населения)»  руководителям вышеуказанных организаций, предприятий необходимо выполнить мероприятия по уменьшению выбросов в установленные сроки </w:t>
      </w:r>
      <w:r w:rsidRPr="00BE7CE6">
        <w:rPr>
          <w:color w:val="000000" w:themeColor="text1"/>
          <w:sz w:val="30"/>
          <w:szCs w:val="30"/>
        </w:rPr>
        <w:t xml:space="preserve">Плана действий  по профилактике болезней и  формированию здорового образа жизни населения для достижения целей устойчивого развития  на территории   г. Горки и Горецкого района на период 2022 – 2025 </w:t>
      </w:r>
      <w:proofErr w:type="spellStart"/>
      <w:r w:rsidRPr="00BE7CE6">
        <w:rPr>
          <w:color w:val="000000" w:themeColor="text1"/>
          <w:sz w:val="30"/>
          <w:szCs w:val="30"/>
        </w:rPr>
        <w:t>г.г</w:t>
      </w:r>
      <w:proofErr w:type="spellEnd"/>
      <w:r w:rsidRPr="00BE7CE6">
        <w:rPr>
          <w:color w:val="000000" w:themeColor="text1"/>
          <w:sz w:val="30"/>
          <w:szCs w:val="30"/>
        </w:rPr>
        <w:t>.</w:t>
      </w:r>
    </w:p>
    <w:p w:rsidR="006F51FB" w:rsidRPr="00595C17" w:rsidRDefault="006F51FB" w:rsidP="006F51FB">
      <w:pPr>
        <w:jc w:val="center"/>
        <w:rPr>
          <w:b/>
          <w:color w:val="000000" w:themeColor="text1"/>
          <w:sz w:val="30"/>
          <w:szCs w:val="30"/>
        </w:rPr>
      </w:pPr>
      <w:r w:rsidRPr="00595C17">
        <w:rPr>
          <w:b/>
          <w:color w:val="000000" w:themeColor="text1"/>
          <w:sz w:val="30"/>
          <w:szCs w:val="30"/>
        </w:rPr>
        <w:t>4.5. Гигиена коммунально-бытового обеспечения населения</w:t>
      </w:r>
    </w:p>
    <w:p w:rsidR="006F51FB" w:rsidRPr="00595C17" w:rsidRDefault="006F51FB" w:rsidP="006F51FB">
      <w:pPr>
        <w:jc w:val="both"/>
        <w:rPr>
          <w:bCs/>
          <w:color w:val="000000" w:themeColor="text1"/>
          <w:sz w:val="30"/>
          <w:szCs w:val="30"/>
        </w:rPr>
      </w:pPr>
    </w:p>
    <w:p w:rsidR="00BE7CE6" w:rsidRPr="00BE7CE6" w:rsidRDefault="00BE7CE6" w:rsidP="00BE7CE6">
      <w:pPr>
        <w:pStyle w:val="a9"/>
        <w:spacing w:after="0"/>
        <w:ind w:left="0"/>
        <w:jc w:val="both"/>
        <w:rPr>
          <w:color w:val="000000" w:themeColor="text1"/>
          <w:sz w:val="30"/>
          <w:szCs w:val="30"/>
        </w:rPr>
      </w:pPr>
      <w:r>
        <w:rPr>
          <w:color w:val="0070C0"/>
          <w:sz w:val="30"/>
          <w:szCs w:val="30"/>
        </w:rPr>
        <w:t xml:space="preserve">      </w:t>
      </w:r>
      <w:r w:rsidRPr="00BE7CE6">
        <w:rPr>
          <w:color w:val="000000" w:themeColor="text1"/>
          <w:sz w:val="30"/>
          <w:szCs w:val="30"/>
        </w:rPr>
        <w:t xml:space="preserve">На территории Горецкого района имеются общественные бани УКПП «Коммунальник»: баня в г. Горки по ул. Советской, баня в г. Горки,  в микрорайоне «Академия»,  баня в </w:t>
      </w:r>
      <w:proofErr w:type="spellStart"/>
      <w:r w:rsidRPr="00BE7CE6">
        <w:rPr>
          <w:color w:val="000000" w:themeColor="text1"/>
          <w:sz w:val="30"/>
          <w:szCs w:val="30"/>
        </w:rPr>
        <w:t>аг.Ленино</w:t>
      </w:r>
      <w:proofErr w:type="spellEnd"/>
      <w:r w:rsidRPr="00BE7CE6">
        <w:rPr>
          <w:color w:val="000000" w:themeColor="text1"/>
          <w:sz w:val="30"/>
          <w:szCs w:val="30"/>
        </w:rPr>
        <w:t>.</w:t>
      </w:r>
    </w:p>
    <w:p w:rsidR="00BE7CE6" w:rsidRPr="00BE7CE6" w:rsidRDefault="00BE7CE6" w:rsidP="00BE7CE6">
      <w:pPr>
        <w:pStyle w:val="a9"/>
        <w:spacing w:after="0"/>
        <w:ind w:left="0"/>
        <w:jc w:val="both"/>
        <w:rPr>
          <w:color w:val="000000" w:themeColor="text1"/>
          <w:sz w:val="30"/>
          <w:szCs w:val="30"/>
        </w:rPr>
      </w:pPr>
      <w:r w:rsidRPr="00BE7CE6">
        <w:rPr>
          <w:color w:val="000000" w:themeColor="text1"/>
          <w:sz w:val="30"/>
          <w:szCs w:val="30"/>
        </w:rPr>
        <w:t xml:space="preserve">        В Горецком районе 12 агрогородков, общественная баня имеется только в 1 – </w:t>
      </w:r>
      <w:proofErr w:type="spellStart"/>
      <w:r w:rsidRPr="00BE7CE6">
        <w:rPr>
          <w:color w:val="000000" w:themeColor="text1"/>
          <w:sz w:val="30"/>
          <w:szCs w:val="30"/>
        </w:rPr>
        <w:t>аг.Ленино</w:t>
      </w:r>
      <w:proofErr w:type="spellEnd"/>
      <w:r w:rsidRPr="00BE7CE6">
        <w:rPr>
          <w:color w:val="000000" w:themeColor="text1"/>
          <w:sz w:val="30"/>
          <w:szCs w:val="30"/>
        </w:rPr>
        <w:t xml:space="preserve">, в остальных агрогородках имеются бани в составе санитарно-бытовых помещений для работников </w:t>
      </w:r>
      <w:proofErr w:type="spellStart"/>
      <w:r w:rsidRPr="00BE7CE6">
        <w:rPr>
          <w:color w:val="000000" w:themeColor="text1"/>
          <w:sz w:val="30"/>
          <w:szCs w:val="30"/>
        </w:rPr>
        <w:t>сельхозорганизаций</w:t>
      </w:r>
      <w:proofErr w:type="spellEnd"/>
      <w:r w:rsidRPr="00BE7CE6">
        <w:rPr>
          <w:color w:val="000000" w:themeColor="text1"/>
          <w:sz w:val="30"/>
          <w:szCs w:val="30"/>
        </w:rPr>
        <w:t>, населением используются индивидуальные бани</w:t>
      </w:r>
      <w:r w:rsidRPr="00BE7CE6">
        <w:rPr>
          <w:b/>
          <w:color w:val="000000" w:themeColor="text1"/>
          <w:sz w:val="30"/>
          <w:szCs w:val="30"/>
        </w:rPr>
        <w:t>.</w:t>
      </w:r>
    </w:p>
    <w:p w:rsidR="00BE7CE6" w:rsidRPr="00BE7CE6" w:rsidRDefault="00BE7CE6" w:rsidP="00BE7CE6">
      <w:pPr>
        <w:tabs>
          <w:tab w:val="num" w:pos="284"/>
        </w:tabs>
        <w:jc w:val="both"/>
        <w:rPr>
          <w:b/>
          <w:color w:val="000000" w:themeColor="text1"/>
          <w:sz w:val="30"/>
          <w:szCs w:val="30"/>
        </w:rPr>
      </w:pPr>
      <w:r w:rsidRPr="00BE7CE6">
        <w:rPr>
          <w:color w:val="000000" w:themeColor="text1"/>
          <w:sz w:val="30"/>
          <w:szCs w:val="30"/>
        </w:rPr>
        <w:t xml:space="preserve">        Вместе с тем, минимальные социальные стандарты по обеспечению населения банным обслуживанием в районе соблюдаются: при установленном нормативе не менее 3-х  мест на одну тысячу человек в благоустроенном жилищном фонде города фактически имеется 3,55 места;  при установленном нормативе не менее 5-ти  мест на одну тысячу человек в неблагоустроенном секторе района фактически имеется 5,72 места.</w:t>
      </w:r>
    </w:p>
    <w:p w:rsidR="00BE7CE6" w:rsidRPr="00BE7CE6" w:rsidRDefault="00BE7CE6" w:rsidP="00BE7CE6">
      <w:pPr>
        <w:tabs>
          <w:tab w:val="left" w:pos="709"/>
        </w:tabs>
        <w:ind w:right="-1" w:firstLine="709"/>
        <w:jc w:val="both"/>
        <w:rPr>
          <w:color w:val="000000" w:themeColor="text1"/>
          <w:sz w:val="30"/>
          <w:szCs w:val="30"/>
        </w:rPr>
      </w:pPr>
      <w:r w:rsidRPr="00BE7CE6">
        <w:rPr>
          <w:color w:val="000000" w:themeColor="text1"/>
          <w:sz w:val="30"/>
          <w:szCs w:val="30"/>
        </w:rPr>
        <w:t>Осложнения эпидемиологической ситуации в связи имеющимся количеством общественных бань в районе не фиксируется. По заразным кожным заболеваниям</w:t>
      </w:r>
      <w:r w:rsidRPr="00BE7CE6">
        <w:rPr>
          <w:b/>
          <w:color w:val="000000" w:themeColor="text1"/>
          <w:sz w:val="30"/>
          <w:szCs w:val="30"/>
        </w:rPr>
        <w:t xml:space="preserve"> </w:t>
      </w:r>
      <w:proofErr w:type="spellStart"/>
      <w:r w:rsidRPr="00BE7CE6">
        <w:rPr>
          <w:color w:val="000000" w:themeColor="text1"/>
          <w:sz w:val="30"/>
          <w:szCs w:val="30"/>
        </w:rPr>
        <w:t>эпидситуация</w:t>
      </w:r>
      <w:proofErr w:type="spellEnd"/>
      <w:r w:rsidRPr="00BE7CE6">
        <w:rPr>
          <w:color w:val="000000" w:themeColor="text1"/>
          <w:sz w:val="30"/>
          <w:szCs w:val="30"/>
        </w:rPr>
        <w:t xml:space="preserve">, в целом, остается стабильной: уровни заболеваемости чесоткой и педикулезом за последние 5 лет имеют тенденции к снижению и ниже среднеобластных показателей. Показатель заболеваемости чесоткой в 2022 году фактически остался на прежнем уровне: 9,99 на 100 тыс. населения (зафиксировано 4 случая),  в 2021 г. показатель  составлял - 8,74 на 100 </w:t>
      </w:r>
      <w:proofErr w:type="spellStart"/>
      <w:r w:rsidRPr="00BE7CE6">
        <w:rPr>
          <w:color w:val="000000" w:themeColor="text1"/>
          <w:sz w:val="30"/>
          <w:szCs w:val="30"/>
        </w:rPr>
        <w:t>тыс.населения</w:t>
      </w:r>
      <w:proofErr w:type="spellEnd"/>
      <w:r w:rsidRPr="00BE7CE6">
        <w:rPr>
          <w:color w:val="000000" w:themeColor="text1"/>
          <w:sz w:val="30"/>
          <w:szCs w:val="30"/>
        </w:rPr>
        <w:t xml:space="preserve">, среднеобластной показатель - 11,79 на 100 </w:t>
      </w:r>
      <w:proofErr w:type="spellStart"/>
      <w:r w:rsidRPr="00BE7CE6">
        <w:rPr>
          <w:color w:val="000000" w:themeColor="text1"/>
          <w:sz w:val="30"/>
          <w:szCs w:val="30"/>
        </w:rPr>
        <w:t>тыс.населения</w:t>
      </w:r>
      <w:proofErr w:type="spellEnd"/>
      <w:r w:rsidRPr="00BE7CE6">
        <w:rPr>
          <w:color w:val="000000" w:themeColor="text1"/>
          <w:sz w:val="30"/>
          <w:szCs w:val="30"/>
        </w:rPr>
        <w:t xml:space="preserve">. Заболеваемость педикулезом уменьшилась в 2 раза, показатель заболеваемости в 2022 г. составил 7,49 на 100 тыс. населения (2021 г. – 15,29), среднеобластной показатель составляет – 50,17 на 100 </w:t>
      </w:r>
      <w:proofErr w:type="spellStart"/>
      <w:r w:rsidRPr="00BE7CE6">
        <w:rPr>
          <w:color w:val="000000" w:themeColor="text1"/>
          <w:sz w:val="30"/>
          <w:szCs w:val="30"/>
        </w:rPr>
        <w:t>тыс.населения</w:t>
      </w:r>
      <w:proofErr w:type="spellEnd"/>
      <w:r w:rsidRPr="00BE7CE6">
        <w:rPr>
          <w:color w:val="000000" w:themeColor="text1"/>
          <w:sz w:val="30"/>
          <w:szCs w:val="30"/>
        </w:rPr>
        <w:t xml:space="preserve">. Показатели заболеваемости микроспорией составили: 2022 г. - 34,95 на 100 </w:t>
      </w:r>
      <w:proofErr w:type="spellStart"/>
      <w:r w:rsidRPr="00BE7CE6">
        <w:rPr>
          <w:color w:val="000000" w:themeColor="text1"/>
          <w:sz w:val="30"/>
          <w:szCs w:val="30"/>
        </w:rPr>
        <w:t>тыс.населения</w:t>
      </w:r>
      <w:proofErr w:type="spellEnd"/>
      <w:r w:rsidRPr="00BE7CE6">
        <w:rPr>
          <w:color w:val="000000" w:themeColor="text1"/>
          <w:sz w:val="30"/>
          <w:szCs w:val="30"/>
        </w:rPr>
        <w:t xml:space="preserve">, 2021 год –  21,99 на 100 </w:t>
      </w:r>
      <w:proofErr w:type="spellStart"/>
      <w:r w:rsidRPr="00BE7CE6">
        <w:rPr>
          <w:color w:val="000000" w:themeColor="text1"/>
          <w:sz w:val="30"/>
          <w:szCs w:val="30"/>
        </w:rPr>
        <w:t>тыс.населения</w:t>
      </w:r>
      <w:proofErr w:type="spellEnd"/>
      <w:r w:rsidRPr="00BE7CE6">
        <w:rPr>
          <w:color w:val="000000" w:themeColor="text1"/>
          <w:sz w:val="30"/>
          <w:szCs w:val="30"/>
        </w:rPr>
        <w:t xml:space="preserve">, среднеобластной показатель – 22,78. По результатам проведенного анализа установлено, что увеличение заболеваемости микроспорией в 4 раза (14 случаев в 2022 г. против 3 случаев в 2021 г.) связано с зоологическим фактором (контакт заболевших с животными). Связь возникновения заболеваний микроспорией с посещением заболевшими объектов бытового обслуживания населения, в т.ч. общественных бань, не установлена. </w:t>
      </w:r>
    </w:p>
    <w:p w:rsidR="00BE7CE6" w:rsidRPr="00BE7CE6" w:rsidRDefault="00BE7CE6" w:rsidP="00BE7CE6">
      <w:pPr>
        <w:jc w:val="both"/>
        <w:rPr>
          <w:color w:val="000000" w:themeColor="text1"/>
          <w:sz w:val="30"/>
          <w:szCs w:val="30"/>
        </w:rPr>
      </w:pPr>
      <w:r w:rsidRPr="00BE7CE6">
        <w:rPr>
          <w:color w:val="000000" w:themeColor="text1"/>
          <w:sz w:val="30"/>
          <w:szCs w:val="30"/>
        </w:rPr>
        <w:t xml:space="preserve">       При проведении в общественных банях района в 2022 году надзорных мероприятий выявлялись следующие нарушения требований санитарно-эпидемиологического законодательства: в городской бане по </w:t>
      </w:r>
      <w:proofErr w:type="spellStart"/>
      <w:r w:rsidRPr="00BE7CE6">
        <w:rPr>
          <w:color w:val="000000" w:themeColor="text1"/>
          <w:sz w:val="30"/>
          <w:szCs w:val="30"/>
        </w:rPr>
        <w:t>ул.Советская</w:t>
      </w:r>
      <w:proofErr w:type="spellEnd"/>
      <w:r w:rsidRPr="00BE7CE6">
        <w:rPr>
          <w:color w:val="000000" w:themeColor="text1"/>
          <w:sz w:val="30"/>
          <w:szCs w:val="30"/>
        </w:rPr>
        <w:t xml:space="preserve">, д.11 на потолках в  помывочных мужского и женского отделений  имелись потемнения (нарушено гигиеническое покрытие); график производственного контроля по городским баням и бане </w:t>
      </w:r>
      <w:proofErr w:type="spellStart"/>
      <w:r w:rsidRPr="00BE7CE6">
        <w:rPr>
          <w:color w:val="000000" w:themeColor="text1"/>
          <w:sz w:val="30"/>
          <w:szCs w:val="30"/>
        </w:rPr>
        <w:t>аг.Ленино</w:t>
      </w:r>
      <w:proofErr w:type="spellEnd"/>
      <w:r w:rsidRPr="00BE7CE6">
        <w:rPr>
          <w:color w:val="000000" w:themeColor="text1"/>
          <w:sz w:val="30"/>
          <w:szCs w:val="30"/>
        </w:rPr>
        <w:t xml:space="preserve"> за 2 квартал 2022 г. не выполнен (протоколы лабораторных исследований не предоставлены); несвоевременно проводились противогололедные мероприятия на территории бани м-на «Академия» в </w:t>
      </w:r>
      <w:proofErr w:type="spellStart"/>
      <w:r w:rsidRPr="00BE7CE6">
        <w:rPr>
          <w:color w:val="000000" w:themeColor="text1"/>
          <w:sz w:val="30"/>
          <w:szCs w:val="30"/>
        </w:rPr>
        <w:t>г.Горки</w:t>
      </w:r>
      <w:proofErr w:type="spellEnd"/>
      <w:r w:rsidRPr="00BE7CE6">
        <w:rPr>
          <w:color w:val="000000" w:themeColor="text1"/>
          <w:sz w:val="30"/>
          <w:szCs w:val="30"/>
        </w:rPr>
        <w:t xml:space="preserve">; несвоевременно пройден медосмотр у 1 работника (отсутствовала отметка о прохождении флюорографии), нарушен режим хранения уборочного инвентаря для санузла в городской бане по </w:t>
      </w:r>
      <w:proofErr w:type="spellStart"/>
      <w:r w:rsidRPr="00BE7CE6">
        <w:rPr>
          <w:color w:val="000000" w:themeColor="text1"/>
          <w:sz w:val="30"/>
          <w:szCs w:val="30"/>
        </w:rPr>
        <w:t>ул.Советская</w:t>
      </w:r>
      <w:proofErr w:type="spellEnd"/>
      <w:r w:rsidRPr="00BE7CE6">
        <w:rPr>
          <w:color w:val="000000" w:themeColor="text1"/>
          <w:sz w:val="30"/>
          <w:szCs w:val="30"/>
        </w:rPr>
        <w:t xml:space="preserve"> д. 11; отсутствовало дозирующее устройства с жидким мылом в бане </w:t>
      </w:r>
      <w:proofErr w:type="spellStart"/>
      <w:r w:rsidRPr="00BE7CE6">
        <w:rPr>
          <w:color w:val="000000" w:themeColor="text1"/>
          <w:sz w:val="30"/>
          <w:szCs w:val="30"/>
        </w:rPr>
        <w:t>аг.Ленино</w:t>
      </w:r>
      <w:proofErr w:type="spellEnd"/>
      <w:r w:rsidRPr="00BE7CE6">
        <w:rPr>
          <w:color w:val="000000" w:themeColor="text1"/>
          <w:sz w:val="30"/>
          <w:szCs w:val="30"/>
        </w:rPr>
        <w:t xml:space="preserve">.        За выявленные нарушения к административной ответственности привлечено юридическое лицо УКПП «Коммунальник» (10 БВ), направлено предписание по устранению выявленных нарушений (выполнено в установленные сроки).    </w:t>
      </w:r>
    </w:p>
    <w:p w:rsidR="00BE7CE6" w:rsidRDefault="00BE7CE6" w:rsidP="00BE7CE6">
      <w:pPr>
        <w:jc w:val="both"/>
        <w:rPr>
          <w:color w:val="000000" w:themeColor="text1"/>
          <w:sz w:val="30"/>
          <w:szCs w:val="30"/>
        </w:rPr>
      </w:pPr>
      <w:r w:rsidRPr="00BE7CE6">
        <w:rPr>
          <w:color w:val="000000" w:themeColor="text1"/>
          <w:sz w:val="30"/>
          <w:szCs w:val="30"/>
        </w:rPr>
        <w:t xml:space="preserve">         С целью решения проблемных моментов в вопросе банного обслуживания в  районе на контроле  находится решение Горецкого райисполкома  № 25-14 от 20.09.2019 г. «Об обеспечении банного обслуживания населения в Горецком районе». Для недопущения осложнения эпидемиологической обстановки в районе вопрос соблюдения требований законодательства на объектах банного обслуживания населения находится на особом контроле органов государственного санитарного надзора. </w:t>
      </w:r>
    </w:p>
    <w:p w:rsidR="00A65E09" w:rsidRPr="00BE7CE6" w:rsidRDefault="00AB6A6D" w:rsidP="00E16CAA">
      <w:pPr>
        <w:ind w:firstLine="709"/>
        <w:jc w:val="both"/>
        <w:rPr>
          <w:color w:val="000000" w:themeColor="text1"/>
          <w:sz w:val="30"/>
          <w:szCs w:val="30"/>
        </w:rPr>
      </w:pPr>
      <w:r>
        <w:rPr>
          <w:color w:val="000000" w:themeColor="text1"/>
          <w:sz w:val="30"/>
          <w:szCs w:val="30"/>
        </w:rPr>
        <w:t xml:space="preserve"> </w:t>
      </w:r>
      <w:r w:rsidRPr="00AB6A6D">
        <w:rPr>
          <w:color w:val="000000" w:themeColor="text1"/>
          <w:sz w:val="30"/>
          <w:szCs w:val="30"/>
        </w:rPr>
        <w:t xml:space="preserve">Таким образом, </w:t>
      </w:r>
      <w:r w:rsidR="00E16CAA">
        <w:rPr>
          <w:color w:val="000000" w:themeColor="text1"/>
          <w:sz w:val="30"/>
          <w:szCs w:val="30"/>
        </w:rPr>
        <w:t xml:space="preserve">отмечается </w:t>
      </w:r>
      <w:r w:rsidR="00A65E09">
        <w:rPr>
          <w:color w:val="000000" w:themeColor="text1"/>
          <w:sz w:val="30"/>
          <w:szCs w:val="30"/>
        </w:rPr>
        <w:t xml:space="preserve">удовлетворительная </w:t>
      </w:r>
      <w:r w:rsidR="00E16CAA">
        <w:rPr>
          <w:color w:val="000000" w:themeColor="text1"/>
          <w:sz w:val="30"/>
          <w:szCs w:val="30"/>
        </w:rPr>
        <w:t>оценка</w:t>
      </w:r>
      <w:r w:rsidR="00A65E09">
        <w:rPr>
          <w:color w:val="000000" w:themeColor="text1"/>
          <w:sz w:val="30"/>
          <w:szCs w:val="30"/>
        </w:rPr>
        <w:t xml:space="preserve"> </w:t>
      </w:r>
      <w:r w:rsidR="00E16CAA">
        <w:rPr>
          <w:color w:val="000000" w:themeColor="text1"/>
          <w:sz w:val="30"/>
          <w:szCs w:val="30"/>
        </w:rPr>
        <w:t xml:space="preserve">по параметрам коммунально-бытового обеспечения населения. </w:t>
      </w:r>
    </w:p>
    <w:p w:rsidR="00BE7CE6" w:rsidRPr="00BE7CE6" w:rsidRDefault="00BE7CE6" w:rsidP="00BE7CE6">
      <w:pPr>
        <w:jc w:val="both"/>
        <w:rPr>
          <w:color w:val="000000" w:themeColor="text1"/>
          <w:sz w:val="30"/>
          <w:szCs w:val="30"/>
        </w:rPr>
      </w:pPr>
      <w:r w:rsidRPr="00BE7CE6">
        <w:rPr>
          <w:color w:val="000000" w:themeColor="text1"/>
          <w:sz w:val="30"/>
          <w:szCs w:val="30"/>
        </w:rPr>
        <w:t xml:space="preserve">           В то же время в вопросе гигиенического обеспечения коммунальных объектов </w:t>
      </w:r>
      <w:r w:rsidRPr="00BE7CE6">
        <w:rPr>
          <w:bCs/>
          <w:color w:val="000000" w:themeColor="text1"/>
          <w:sz w:val="30"/>
          <w:szCs w:val="30"/>
        </w:rPr>
        <w:t>и</w:t>
      </w:r>
      <w:r w:rsidRPr="00BE7CE6">
        <w:rPr>
          <w:color w:val="000000" w:themeColor="text1"/>
          <w:sz w:val="30"/>
          <w:szCs w:val="30"/>
        </w:rPr>
        <w:t xml:space="preserve">меется ряд системных проблем: </w:t>
      </w:r>
    </w:p>
    <w:p w:rsidR="00BE7CE6" w:rsidRPr="00BE7CE6" w:rsidRDefault="00BE7CE6" w:rsidP="00BE7CE6">
      <w:pPr>
        <w:jc w:val="both"/>
        <w:rPr>
          <w:color w:val="000000" w:themeColor="text1"/>
          <w:sz w:val="30"/>
          <w:szCs w:val="30"/>
        </w:rPr>
      </w:pPr>
      <w:r w:rsidRPr="00BE7CE6">
        <w:rPr>
          <w:color w:val="000000" w:themeColor="text1"/>
          <w:sz w:val="30"/>
          <w:szCs w:val="30"/>
        </w:rPr>
        <w:t xml:space="preserve">           несвоевременно проводятся ремонтные работы оборудования источников нецентрализованного питьевого водоснабжения, находящихся на балансе сельских Советов района;</w:t>
      </w:r>
    </w:p>
    <w:p w:rsidR="00BE7CE6" w:rsidRPr="00BE7CE6" w:rsidRDefault="00BE7CE6" w:rsidP="00BE7CE6">
      <w:pPr>
        <w:jc w:val="both"/>
        <w:rPr>
          <w:color w:val="000000" w:themeColor="text1"/>
          <w:sz w:val="30"/>
          <w:szCs w:val="30"/>
        </w:rPr>
      </w:pPr>
      <w:r w:rsidRPr="00BE7CE6">
        <w:rPr>
          <w:color w:val="000000" w:themeColor="text1"/>
          <w:sz w:val="30"/>
          <w:szCs w:val="30"/>
        </w:rPr>
        <w:t xml:space="preserve">            продолжают выявляться нарушения требований санитарно-эпидемиологического законодательства, в т.ч. в части проведения своевременных ремонтных работ, а также соблюдения санитарно-противоэпидемического режима на предприятиях коммунально-бытового обеспечения района.</w:t>
      </w:r>
    </w:p>
    <w:p w:rsidR="00BE7CE6" w:rsidRPr="00BE7CE6" w:rsidRDefault="00BE7CE6" w:rsidP="00BE7CE6">
      <w:pPr>
        <w:ind w:firstLine="851"/>
        <w:jc w:val="both"/>
        <w:rPr>
          <w:b/>
          <w:color w:val="000000" w:themeColor="text1"/>
          <w:sz w:val="30"/>
          <w:szCs w:val="30"/>
        </w:rPr>
      </w:pPr>
      <w:r w:rsidRPr="00BE7CE6">
        <w:rPr>
          <w:b/>
          <w:color w:val="000000" w:themeColor="text1"/>
          <w:sz w:val="30"/>
          <w:szCs w:val="30"/>
        </w:rPr>
        <w:t>Гигиеническая оценка мест отдыха населения у воды.</w:t>
      </w:r>
    </w:p>
    <w:p w:rsidR="00BE7CE6" w:rsidRPr="00BE7CE6" w:rsidRDefault="00BE7CE6" w:rsidP="00BE7CE6">
      <w:pPr>
        <w:ind w:firstLine="851"/>
        <w:jc w:val="both"/>
        <w:rPr>
          <w:color w:val="000000" w:themeColor="text1"/>
          <w:sz w:val="30"/>
          <w:szCs w:val="30"/>
        </w:rPr>
      </w:pPr>
      <w:r w:rsidRPr="00BE7CE6">
        <w:rPr>
          <w:color w:val="000000" w:themeColor="text1"/>
          <w:sz w:val="30"/>
          <w:szCs w:val="30"/>
        </w:rPr>
        <w:t xml:space="preserve">В 2022 году осуществлялся контроль за зонами отдыха населения на открытых водоемах.   </w:t>
      </w:r>
    </w:p>
    <w:p w:rsidR="00BE7CE6" w:rsidRPr="00BE7CE6" w:rsidRDefault="00BE7CE6" w:rsidP="00BE7CE6">
      <w:pPr>
        <w:ind w:right="-1"/>
        <w:jc w:val="both"/>
        <w:rPr>
          <w:color w:val="000000" w:themeColor="text1"/>
          <w:sz w:val="30"/>
          <w:szCs w:val="30"/>
        </w:rPr>
      </w:pPr>
      <w:r w:rsidRPr="00BE7CE6">
        <w:rPr>
          <w:color w:val="000000" w:themeColor="text1"/>
          <w:sz w:val="30"/>
          <w:szCs w:val="30"/>
        </w:rPr>
        <w:t xml:space="preserve">  </w:t>
      </w:r>
      <w:r w:rsidR="00745861">
        <w:rPr>
          <w:color w:val="000000" w:themeColor="text1"/>
          <w:sz w:val="30"/>
          <w:szCs w:val="30"/>
        </w:rPr>
        <w:t xml:space="preserve">        </w:t>
      </w:r>
      <w:r w:rsidRPr="00BE7CE6">
        <w:rPr>
          <w:color w:val="000000" w:themeColor="text1"/>
          <w:sz w:val="30"/>
          <w:szCs w:val="30"/>
        </w:rPr>
        <w:t xml:space="preserve"> Согласно решению Горецкого районного исполнительного комитета от 31.03.2022г. №7-31 «О подготовке мест массового отдыха у воды к купальному сезону» в районе определено 4 официально разрешенных мест отдыха с местом для купания: пруд в </w:t>
      </w:r>
      <w:proofErr w:type="spellStart"/>
      <w:r w:rsidRPr="00BE7CE6">
        <w:rPr>
          <w:color w:val="000000" w:themeColor="text1"/>
          <w:sz w:val="30"/>
          <w:szCs w:val="30"/>
        </w:rPr>
        <w:t>д.Шишево</w:t>
      </w:r>
      <w:proofErr w:type="spellEnd"/>
      <w:r w:rsidRPr="00BE7CE6">
        <w:rPr>
          <w:color w:val="000000" w:themeColor="text1"/>
          <w:sz w:val="30"/>
          <w:szCs w:val="30"/>
        </w:rPr>
        <w:t xml:space="preserve"> ОАО «</w:t>
      </w:r>
      <w:proofErr w:type="spellStart"/>
      <w:r w:rsidRPr="00BE7CE6">
        <w:rPr>
          <w:color w:val="000000" w:themeColor="text1"/>
          <w:sz w:val="30"/>
          <w:szCs w:val="30"/>
        </w:rPr>
        <w:t>Горецкое</w:t>
      </w:r>
      <w:proofErr w:type="spellEnd"/>
      <w:r w:rsidRPr="00BE7CE6">
        <w:rPr>
          <w:color w:val="000000" w:themeColor="text1"/>
          <w:sz w:val="30"/>
          <w:szCs w:val="30"/>
        </w:rPr>
        <w:t xml:space="preserve">», пруд «Оршанский» в г. Горки УКПП «Коммунальник», пруд «Верхний» в г. Горки УО «БГСХА», база отдыха «Мерея» в </w:t>
      </w:r>
      <w:proofErr w:type="spellStart"/>
      <w:r w:rsidRPr="00BE7CE6">
        <w:rPr>
          <w:color w:val="000000" w:themeColor="text1"/>
          <w:sz w:val="30"/>
          <w:szCs w:val="30"/>
        </w:rPr>
        <w:t>аг</w:t>
      </w:r>
      <w:proofErr w:type="spellEnd"/>
      <w:r w:rsidRPr="00BE7CE6">
        <w:rPr>
          <w:color w:val="000000" w:themeColor="text1"/>
          <w:sz w:val="30"/>
          <w:szCs w:val="30"/>
        </w:rPr>
        <w:t>. Ленино ЧУПП «Прометей».</w:t>
      </w:r>
    </w:p>
    <w:p w:rsidR="00BE7CE6" w:rsidRPr="00BE7CE6" w:rsidRDefault="00BE7CE6" w:rsidP="00BE7CE6">
      <w:pPr>
        <w:pStyle w:val="a9"/>
        <w:spacing w:after="0"/>
        <w:ind w:left="0" w:firstLine="709"/>
        <w:jc w:val="both"/>
        <w:rPr>
          <w:color w:val="000000" w:themeColor="text1"/>
          <w:sz w:val="30"/>
          <w:szCs w:val="30"/>
        </w:rPr>
      </w:pPr>
      <w:r w:rsidRPr="00BE7CE6">
        <w:rPr>
          <w:color w:val="000000" w:themeColor="text1"/>
          <w:sz w:val="30"/>
          <w:szCs w:val="30"/>
        </w:rPr>
        <w:t xml:space="preserve">На все зоны отдыха у воды перед началом купального сезона комиссией в составе представителей </w:t>
      </w:r>
      <w:proofErr w:type="spellStart"/>
      <w:r w:rsidRPr="00BE7CE6">
        <w:rPr>
          <w:color w:val="000000" w:themeColor="text1"/>
          <w:sz w:val="30"/>
          <w:szCs w:val="30"/>
        </w:rPr>
        <w:t>саннадзора</w:t>
      </w:r>
      <w:proofErr w:type="spellEnd"/>
      <w:r w:rsidRPr="00BE7CE6">
        <w:rPr>
          <w:color w:val="000000" w:themeColor="text1"/>
          <w:sz w:val="30"/>
          <w:szCs w:val="30"/>
        </w:rPr>
        <w:t xml:space="preserve">, ОСВОД, инспекции </w:t>
      </w:r>
      <w:proofErr w:type="spellStart"/>
      <w:r w:rsidRPr="00BE7CE6">
        <w:rPr>
          <w:color w:val="000000" w:themeColor="text1"/>
          <w:sz w:val="30"/>
          <w:szCs w:val="30"/>
        </w:rPr>
        <w:t>ПРиООС</w:t>
      </w:r>
      <w:proofErr w:type="spellEnd"/>
      <w:r w:rsidRPr="00BE7CE6">
        <w:rPr>
          <w:color w:val="000000" w:themeColor="text1"/>
          <w:sz w:val="30"/>
          <w:szCs w:val="30"/>
        </w:rPr>
        <w:t xml:space="preserve">, отдела ЖКХ Горецкого РИК были подписаны акты приемки (готовности). </w:t>
      </w:r>
    </w:p>
    <w:p w:rsidR="00BE7CE6" w:rsidRPr="00BE7CE6" w:rsidRDefault="00BE7CE6" w:rsidP="00BE7CE6">
      <w:pPr>
        <w:pStyle w:val="a9"/>
        <w:spacing w:after="0"/>
        <w:ind w:left="0" w:firstLine="708"/>
        <w:jc w:val="both"/>
        <w:rPr>
          <w:color w:val="000000" w:themeColor="text1"/>
          <w:sz w:val="30"/>
          <w:szCs w:val="30"/>
        </w:rPr>
      </w:pPr>
      <w:r w:rsidRPr="00BE7CE6">
        <w:rPr>
          <w:color w:val="000000" w:themeColor="text1"/>
          <w:sz w:val="30"/>
          <w:szCs w:val="30"/>
        </w:rPr>
        <w:t xml:space="preserve">Специалистами </w:t>
      </w:r>
      <w:proofErr w:type="spellStart"/>
      <w:r w:rsidRPr="00BE7CE6">
        <w:rPr>
          <w:color w:val="000000" w:themeColor="text1"/>
          <w:sz w:val="30"/>
          <w:szCs w:val="30"/>
        </w:rPr>
        <w:t>райЦГЭ</w:t>
      </w:r>
      <w:proofErr w:type="spellEnd"/>
      <w:r w:rsidRPr="00BE7CE6">
        <w:rPr>
          <w:color w:val="000000" w:themeColor="text1"/>
          <w:sz w:val="30"/>
          <w:szCs w:val="30"/>
        </w:rPr>
        <w:t xml:space="preserve"> еженедельно, в т.ч. в выходные дни (в составе межведомственной комиссии Горецкого РИК согласно графику, утвержденному заместителем председателя Горецкого РИК)  проводился мониторинг зон отдыха с осуществлением оценки их санитарного состояния и благоустройства,  отбором проб воды и последующими лабораторными исследованиями  на предмет соответствия установленным параметрам безвредности и безопасности, а также с принятием своевременных мер по устранению причин и условий, способствующих возникновению чрезвычайных ситуаций и недопущению происшествий, связанных с гибелью людей в зонах массового отдыха населения.</w:t>
      </w:r>
    </w:p>
    <w:p w:rsidR="00BE7CE6" w:rsidRPr="00BE7CE6" w:rsidRDefault="00BE7CE6" w:rsidP="00BE7CE6">
      <w:pPr>
        <w:pStyle w:val="a9"/>
        <w:spacing w:after="0"/>
        <w:ind w:left="0" w:right="-1"/>
        <w:jc w:val="both"/>
        <w:rPr>
          <w:color w:val="000000" w:themeColor="text1"/>
          <w:sz w:val="30"/>
          <w:szCs w:val="30"/>
        </w:rPr>
      </w:pPr>
      <w:r w:rsidRPr="00BE7CE6">
        <w:rPr>
          <w:color w:val="000000" w:themeColor="text1"/>
          <w:sz w:val="30"/>
          <w:szCs w:val="30"/>
        </w:rPr>
        <w:t xml:space="preserve">       Собственниками зон отдыха заключены договоры на проведение производственного лабораторного контроля качества и безопасности воды.</w:t>
      </w:r>
    </w:p>
    <w:p w:rsidR="00BE7CE6" w:rsidRPr="00BE7CE6" w:rsidRDefault="00BE7CE6" w:rsidP="00BE7CE6">
      <w:pPr>
        <w:ind w:right="-1"/>
        <w:jc w:val="both"/>
        <w:rPr>
          <w:color w:val="000000" w:themeColor="text1"/>
          <w:sz w:val="30"/>
          <w:szCs w:val="30"/>
        </w:rPr>
      </w:pPr>
      <w:r w:rsidRPr="00BE7CE6">
        <w:rPr>
          <w:color w:val="000000" w:themeColor="text1"/>
          <w:sz w:val="30"/>
          <w:szCs w:val="30"/>
        </w:rPr>
        <w:t xml:space="preserve">          Всего за купальный сезон 2022 года исследовано 176 проб воды водоемов по микробиологическим и санитарно-химическим показателям, нестандартные пробы по результатам лабораторных исследований не выявлялись. Предписания об ограничении или приостановлении купания на зонах отдыха района не выносились.</w:t>
      </w:r>
    </w:p>
    <w:p w:rsidR="00BE7CE6" w:rsidRPr="00BE7CE6" w:rsidRDefault="00BE7CE6" w:rsidP="00BE7CE6">
      <w:pPr>
        <w:pStyle w:val="a9"/>
        <w:spacing w:after="0"/>
        <w:ind w:left="0" w:right="-1" w:firstLine="708"/>
        <w:jc w:val="both"/>
        <w:rPr>
          <w:color w:val="000000" w:themeColor="text1"/>
          <w:sz w:val="30"/>
          <w:szCs w:val="30"/>
          <w:highlight w:val="yellow"/>
        </w:rPr>
      </w:pPr>
      <w:r w:rsidRPr="00BE7CE6">
        <w:rPr>
          <w:color w:val="000000" w:themeColor="text1"/>
          <w:sz w:val="30"/>
          <w:szCs w:val="30"/>
        </w:rPr>
        <w:t xml:space="preserve">Таким образом, </w:t>
      </w:r>
      <w:r w:rsidR="00E16CAA">
        <w:rPr>
          <w:color w:val="000000" w:themeColor="text1"/>
          <w:sz w:val="30"/>
          <w:szCs w:val="30"/>
        </w:rPr>
        <w:t xml:space="preserve">в районе отмечается удовлетворительная деятельность субъектов хозяйствования по созданию необходимых условий </w:t>
      </w:r>
      <w:r w:rsidRPr="00BE7CE6">
        <w:rPr>
          <w:color w:val="000000" w:themeColor="text1"/>
          <w:sz w:val="30"/>
          <w:szCs w:val="30"/>
        </w:rPr>
        <w:t xml:space="preserve"> отдыха населения района у воды</w:t>
      </w:r>
      <w:r w:rsidR="00E16CAA">
        <w:rPr>
          <w:color w:val="000000" w:themeColor="text1"/>
          <w:sz w:val="30"/>
          <w:szCs w:val="30"/>
        </w:rPr>
        <w:t>, что свидетельствует о продвижении к устойчивому развитию по показателям ЦУР.</w:t>
      </w:r>
    </w:p>
    <w:p w:rsidR="00595C17" w:rsidRPr="00BE7CE6" w:rsidRDefault="00595C17" w:rsidP="00595C17">
      <w:pPr>
        <w:ind w:firstLine="851"/>
        <w:jc w:val="center"/>
        <w:rPr>
          <w:b/>
          <w:color w:val="000000" w:themeColor="text1"/>
          <w:sz w:val="30"/>
          <w:szCs w:val="30"/>
        </w:rPr>
      </w:pPr>
      <w:r w:rsidRPr="00BE7CE6">
        <w:rPr>
          <w:b/>
          <w:color w:val="000000" w:themeColor="text1"/>
          <w:sz w:val="30"/>
          <w:szCs w:val="30"/>
        </w:rPr>
        <w:t>4.6. Гигиена водоснабжения и водопотребления</w:t>
      </w:r>
    </w:p>
    <w:p w:rsidR="00BE7CE6" w:rsidRPr="00BE7CE6" w:rsidRDefault="00BE7CE6" w:rsidP="00BE7CE6">
      <w:pPr>
        <w:widowControl w:val="0"/>
        <w:tabs>
          <w:tab w:val="left" w:pos="0"/>
        </w:tabs>
        <w:ind w:firstLine="851"/>
        <w:jc w:val="both"/>
        <w:rPr>
          <w:color w:val="000000" w:themeColor="text1"/>
          <w:sz w:val="30"/>
          <w:szCs w:val="30"/>
        </w:rPr>
      </w:pPr>
      <w:r w:rsidRPr="00BE7CE6">
        <w:rPr>
          <w:color w:val="000000" w:themeColor="text1"/>
          <w:sz w:val="30"/>
          <w:szCs w:val="30"/>
        </w:rPr>
        <w:t xml:space="preserve">     Централизованное питьевое водоснабжение Горецкого района осуществляется водопроводно-канализационным участком Горецкого района филиала «Могилевский водоканал» унитарного производственного коммунального предприятия водопроводно-канализационного хозяйства «</w:t>
      </w:r>
      <w:proofErr w:type="spellStart"/>
      <w:r w:rsidRPr="00BE7CE6">
        <w:rPr>
          <w:color w:val="000000" w:themeColor="text1"/>
          <w:sz w:val="30"/>
          <w:szCs w:val="30"/>
        </w:rPr>
        <w:t>Могилевоблводоканал</w:t>
      </w:r>
      <w:proofErr w:type="spellEnd"/>
      <w:r w:rsidRPr="00BE7CE6">
        <w:rPr>
          <w:color w:val="000000" w:themeColor="text1"/>
          <w:sz w:val="30"/>
          <w:szCs w:val="30"/>
        </w:rPr>
        <w:t>» (далее – ВКУ Горецкого района) из 60 действующих артезианских скважин.   Ведомственное централизованное водоснабжение используется, в основном, для собственных технических нужд предприятий и организаций района и, осуществляется из 103 действующих ведомственных артезианских скважин.</w:t>
      </w:r>
    </w:p>
    <w:p w:rsidR="00BE7CE6" w:rsidRPr="00BE7CE6" w:rsidRDefault="00BE7CE6" w:rsidP="00BE7CE6">
      <w:pPr>
        <w:widowControl w:val="0"/>
        <w:tabs>
          <w:tab w:val="left" w:pos="0"/>
        </w:tabs>
        <w:ind w:firstLine="851"/>
        <w:jc w:val="both"/>
        <w:rPr>
          <w:color w:val="000000" w:themeColor="text1"/>
          <w:sz w:val="30"/>
          <w:szCs w:val="30"/>
        </w:rPr>
      </w:pPr>
      <w:r w:rsidRPr="00BE7CE6">
        <w:rPr>
          <w:color w:val="000000" w:themeColor="text1"/>
          <w:sz w:val="30"/>
          <w:szCs w:val="30"/>
        </w:rPr>
        <w:t>Нецентрализованное питьевое водоснабжение района осуществляется из 484 шахтных колодцев, находящихся на балансе унитарного коммунального производственного предприятия «Коммунальник» (далее – УКПП «Коммунальник»), а также из 175 шахтных колодцев, находящихся на балансе сельских Советов и являющихся альтернативными источниками водоснабжения в населенных пунктах с централизованной системой водоснабжения.</w:t>
      </w:r>
    </w:p>
    <w:p w:rsidR="00BE7CE6" w:rsidRPr="00BE7CE6" w:rsidRDefault="00BE7CE6" w:rsidP="00BE7CE6">
      <w:pPr>
        <w:ind w:firstLine="567"/>
        <w:jc w:val="both"/>
        <w:rPr>
          <w:color w:val="000000" w:themeColor="text1"/>
          <w:sz w:val="30"/>
          <w:szCs w:val="30"/>
        </w:rPr>
      </w:pPr>
      <w:r w:rsidRPr="00BE7CE6">
        <w:rPr>
          <w:color w:val="000000" w:themeColor="text1"/>
          <w:sz w:val="30"/>
          <w:szCs w:val="30"/>
        </w:rPr>
        <w:t>Обеспеченность потребителей Горецкого района водоснабжением питьевого качества (централизованные источники и шахтные колодцы) организована в 53 населенных пункта района, в которых проживает 43 762 человека или 95,2 % жителей района. 108 населенных пунктов, в которых проживает 2094 человека (4,8%), обеспечиваются питьевой водой только из шахтных колодцев.  Население г. Горки 100 % обеспечено водой централизованной системы водоснабжения.</w:t>
      </w:r>
    </w:p>
    <w:p w:rsidR="00BE7CE6" w:rsidRPr="00BE7CE6" w:rsidRDefault="00BE7CE6" w:rsidP="00BE7CE6">
      <w:pPr>
        <w:widowControl w:val="0"/>
        <w:tabs>
          <w:tab w:val="left" w:pos="0"/>
        </w:tabs>
        <w:ind w:firstLine="851"/>
        <w:jc w:val="both"/>
        <w:rPr>
          <w:color w:val="000000" w:themeColor="text1"/>
          <w:sz w:val="30"/>
          <w:szCs w:val="30"/>
        </w:rPr>
      </w:pPr>
      <w:r w:rsidRPr="00BE7CE6">
        <w:rPr>
          <w:color w:val="000000" w:themeColor="text1"/>
          <w:sz w:val="30"/>
          <w:szCs w:val="30"/>
        </w:rPr>
        <w:t xml:space="preserve">В 2022 году собственниками источников питьевого водоснабжения района  в рамках  выполнения решения Горецкого районного исполнительного комитета (далее -  райисполком) от 10 декабря 2021 года № 25-59 «О соблюдении санитарно-эпидемиологического законодательства на объектах водоснабжения Горецкого района» (далее – решение от 10.12.2021 г. № 25-59) и требований рекомендаций и предписаний УЗ «Горецкий </w:t>
      </w:r>
      <w:proofErr w:type="spellStart"/>
      <w:r w:rsidRPr="00BE7CE6">
        <w:rPr>
          <w:color w:val="000000" w:themeColor="text1"/>
          <w:sz w:val="30"/>
          <w:szCs w:val="30"/>
        </w:rPr>
        <w:t>райЦГЭ</w:t>
      </w:r>
      <w:proofErr w:type="spellEnd"/>
      <w:r w:rsidRPr="00BE7CE6">
        <w:rPr>
          <w:color w:val="000000" w:themeColor="text1"/>
          <w:sz w:val="30"/>
          <w:szCs w:val="30"/>
        </w:rPr>
        <w:t>» проведена определенная работа с целью приведения подконтрольных объектов водоснабжения в соответствие требованиям санитарно-эпидемиологического законодательства и улучшения качества подаваемой населению питьевой воды.</w:t>
      </w:r>
    </w:p>
    <w:p w:rsidR="00BE7CE6" w:rsidRPr="00BE7CE6" w:rsidRDefault="00BE7CE6" w:rsidP="00BE7CE6">
      <w:pPr>
        <w:widowControl w:val="0"/>
        <w:tabs>
          <w:tab w:val="left" w:pos="0"/>
        </w:tabs>
        <w:ind w:firstLine="851"/>
        <w:jc w:val="both"/>
        <w:rPr>
          <w:color w:val="000000" w:themeColor="text1"/>
          <w:sz w:val="30"/>
          <w:szCs w:val="30"/>
        </w:rPr>
      </w:pPr>
      <w:r w:rsidRPr="00BE7CE6">
        <w:rPr>
          <w:color w:val="000000" w:themeColor="text1"/>
          <w:sz w:val="30"/>
          <w:szCs w:val="30"/>
        </w:rPr>
        <w:t xml:space="preserve">ВКУ Горецкого района осуществлено строительство станции обезжелезивания в сельском населенном пункте Буды. Проведена реконструкция станции обезжелезивания воды с установкой аэрационной колоны и компрессора увеличения мощности для насыщения воды кислородом в населенном пункте </w:t>
      </w:r>
      <w:proofErr w:type="spellStart"/>
      <w:r w:rsidRPr="00BE7CE6">
        <w:rPr>
          <w:color w:val="000000" w:themeColor="text1"/>
          <w:sz w:val="30"/>
          <w:szCs w:val="30"/>
        </w:rPr>
        <w:t>Ходоровка</w:t>
      </w:r>
      <w:proofErr w:type="spellEnd"/>
      <w:r w:rsidRPr="00BE7CE6">
        <w:rPr>
          <w:color w:val="000000" w:themeColor="text1"/>
          <w:sz w:val="30"/>
          <w:szCs w:val="30"/>
        </w:rPr>
        <w:t xml:space="preserve">. Проведены ремонтные работы на объектах водоснабжения в населенных пунктах Буды, Сеньково, </w:t>
      </w:r>
      <w:proofErr w:type="spellStart"/>
      <w:r w:rsidRPr="00BE7CE6">
        <w:rPr>
          <w:color w:val="000000" w:themeColor="text1"/>
          <w:sz w:val="30"/>
          <w:szCs w:val="30"/>
        </w:rPr>
        <w:t>Ректа</w:t>
      </w:r>
      <w:proofErr w:type="spellEnd"/>
      <w:r w:rsidRPr="00BE7CE6">
        <w:rPr>
          <w:color w:val="000000" w:themeColor="text1"/>
          <w:sz w:val="30"/>
          <w:szCs w:val="30"/>
        </w:rPr>
        <w:t xml:space="preserve">, </w:t>
      </w:r>
      <w:proofErr w:type="spellStart"/>
      <w:r w:rsidRPr="00BE7CE6">
        <w:rPr>
          <w:color w:val="000000" w:themeColor="text1"/>
          <w:sz w:val="30"/>
          <w:szCs w:val="30"/>
        </w:rPr>
        <w:t>Рудковщина</w:t>
      </w:r>
      <w:proofErr w:type="spellEnd"/>
      <w:r w:rsidRPr="00BE7CE6">
        <w:rPr>
          <w:color w:val="000000" w:themeColor="text1"/>
          <w:sz w:val="30"/>
          <w:szCs w:val="30"/>
        </w:rPr>
        <w:t xml:space="preserve"> (ремонт ограждений первых поясов зон санитарной охраны водозаборных сооружений), </w:t>
      </w:r>
      <w:proofErr w:type="spellStart"/>
      <w:r w:rsidRPr="00BE7CE6">
        <w:rPr>
          <w:color w:val="000000" w:themeColor="text1"/>
          <w:sz w:val="30"/>
          <w:szCs w:val="30"/>
        </w:rPr>
        <w:t>Коптевка</w:t>
      </w:r>
      <w:proofErr w:type="spellEnd"/>
      <w:r w:rsidRPr="00BE7CE6">
        <w:rPr>
          <w:color w:val="000000" w:themeColor="text1"/>
          <w:sz w:val="30"/>
          <w:szCs w:val="30"/>
        </w:rPr>
        <w:t xml:space="preserve">, </w:t>
      </w:r>
      <w:proofErr w:type="spellStart"/>
      <w:r w:rsidRPr="00BE7CE6">
        <w:rPr>
          <w:color w:val="000000" w:themeColor="text1"/>
          <w:sz w:val="30"/>
          <w:szCs w:val="30"/>
        </w:rPr>
        <w:t>Рудковщина</w:t>
      </w:r>
      <w:proofErr w:type="spellEnd"/>
      <w:r w:rsidRPr="00BE7CE6">
        <w:rPr>
          <w:color w:val="000000" w:themeColor="text1"/>
          <w:sz w:val="30"/>
          <w:szCs w:val="30"/>
        </w:rPr>
        <w:t xml:space="preserve">, </w:t>
      </w:r>
      <w:proofErr w:type="spellStart"/>
      <w:r w:rsidRPr="00BE7CE6">
        <w:rPr>
          <w:color w:val="000000" w:themeColor="text1"/>
          <w:sz w:val="30"/>
          <w:szCs w:val="30"/>
        </w:rPr>
        <w:t>Нежково</w:t>
      </w:r>
      <w:proofErr w:type="spellEnd"/>
      <w:r w:rsidRPr="00BE7CE6">
        <w:rPr>
          <w:color w:val="000000" w:themeColor="text1"/>
          <w:sz w:val="30"/>
          <w:szCs w:val="30"/>
        </w:rPr>
        <w:t xml:space="preserve">, Селец (ремонт павильонов артезианских скважин). Проведена перекладка сетей водоснабжения общей протяженностью 2120 метров, а также ремонт 289 водозаборных колонок и демонтаж 49 водозаборных колонок. Осуществлена замена скважинных насосов в 21 населенном пункте района. Проведены водо-воздушные промывки разводящих водопроводных сетей в населенных пунктах Горы, Каменка, Буды, Ленино, </w:t>
      </w:r>
      <w:proofErr w:type="spellStart"/>
      <w:r w:rsidRPr="00BE7CE6">
        <w:rPr>
          <w:color w:val="000000" w:themeColor="text1"/>
          <w:sz w:val="30"/>
          <w:szCs w:val="30"/>
        </w:rPr>
        <w:t>Нежково</w:t>
      </w:r>
      <w:proofErr w:type="spellEnd"/>
      <w:r w:rsidRPr="00BE7CE6">
        <w:rPr>
          <w:color w:val="000000" w:themeColor="text1"/>
          <w:sz w:val="30"/>
          <w:szCs w:val="30"/>
        </w:rPr>
        <w:t xml:space="preserve">, </w:t>
      </w:r>
      <w:proofErr w:type="spellStart"/>
      <w:r w:rsidRPr="00BE7CE6">
        <w:rPr>
          <w:color w:val="000000" w:themeColor="text1"/>
          <w:sz w:val="30"/>
          <w:szCs w:val="30"/>
        </w:rPr>
        <w:t>Ходоровка</w:t>
      </w:r>
      <w:proofErr w:type="spellEnd"/>
      <w:r w:rsidRPr="00BE7CE6">
        <w:rPr>
          <w:color w:val="000000" w:themeColor="text1"/>
          <w:sz w:val="30"/>
          <w:szCs w:val="30"/>
        </w:rPr>
        <w:t xml:space="preserve">, </w:t>
      </w:r>
      <w:proofErr w:type="spellStart"/>
      <w:r w:rsidRPr="00BE7CE6">
        <w:rPr>
          <w:color w:val="000000" w:themeColor="text1"/>
          <w:sz w:val="30"/>
          <w:szCs w:val="30"/>
        </w:rPr>
        <w:t>Коптевка</w:t>
      </w:r>
      <w:proofErr w:type="spellEnd"/>
      <w:r w:rsidRPr="00BE7CE6">
        <w:rPr>
          <w:color w:val="000000" w:themeColor="text1"/>
          <w:sz w:val="30"/>
          <w:szCs w:val="30"/>
        </w:rPr>
        <w:t xml:space="preserve">, </w:t>
      </w:r>
      <w:proofErr w:type="spellStart"/>
      <w:r w:rsidRPr="00BE7CE6">
        <w:rPr>
          <w:color w:val="000000" w:themeColor="text1"/>
          <w:sz w:val="30"/>
          <w:szCs w:val="30"/>
        </w:rPr>
        <w:t>Красулино</w:t>
      </w:r>
      <w:proofErr w:type="spellEnd"/>
      <w:r w:rsidRPr="00BE7CE6">
        <w:rPr>
          <w:color w:val="000000" w:themeColor="text1"/>
          <w:sz w:val="30"/>
          <w:szCs w:val="30"/>
        </w:rPr>
        <w:t xml:space="preserve">, </w:t>
      </w:r>
      <w:proofErr w:type="spellStart"/>
      <w:r w:rsidRPr="00BE7CE6">
        <w:rPr>
          <w:color w:val="000000" w:themeColor="text1"/>
          <w:sz w:val="30"/>
          <w:szCs w:val="30"/>
        </w:rPr>
        <w:t>Шишево</w:t>
      </w:r>
      <w:proofErr w:type="spellEnd"/>
      <w:r w:rsidRPr="00BE7CE6">
        <w:rPr>
          <w:color w:val="000000" w:themeColor="text1"/>
          <w:sz w:val="30"/>
          <w:szCs w:val="30"/>
        </w:rPr>
        <w:t>, Большие Шарипы.</w:t>
      </w:r>
    </w:p>
    <w:p w:rsidR="00BE7CE6" w:rsidRDefault="00BE7CE6" w:rsidP="00BE7CE6">
      <w:pPr>
        <w:widowControl w:val="0"/>
        <w:tabs>
          <w:tab w:val="left" w:pos="0"/>
        </w:tabs>
        <w:ind w:firstLine="851"/>
        <w:jc w:val="both"/>
        <w:rPr>
          <w:color w:val="000000" w:themeColor="text1"/>
          <w:sz w:val="30"/>
          <w:szCs w:val="30"/>
        </w:rPr>
      </w:pPr>
      <w:r w:rsidRPr="00BE7CE6">
        <w:rPr>
          <w:color w:val="000000" w:themeColor="text1"/>
          <w:sz w:val="30"/>
          <w:szCs w:val="30"/>
        </w:rPr>
        <w:t>УКПП «Коммунальник» в соответствии с разработанным планом-графиком проведены ремонтно-восстановительные работы на 43 источниках нецентрализованного водоснабжения, а также откатка, очистка и дезинфекция 78 шахтных колодцев.</w:t>
      </w:r>
    </w:p>
    <w:p w:rsidR="0006316D" w:rsidRPr="00BE7CE6" w:rsidRDefault="0006316D" w:rsidP="00BE7CE6">
      <w:pPr>
        <w:widowControl w:val="0"/>
        <w:tabs>
          <w:tab w:val="left" w:pos="0"/>
        </w:tabs>
        <w:ind w:firstLine="851"/>
        <w:jc w:val="both"/>
        <w:rPr>
          <w:color w:val="000000" w:themeColor="text1"/>
          <w:sz w:val="30"/>
          <w:szCs w:val="30"/>
        </w:rPr>
      </w:pPr>
      <w:r>
        <w:rPr>
          <w:color w:val="000000" w:themeColor="text1"/>
          <w:sz w:val="30"/>
          <w:szCs w:val="30"/>
        </w:rPr>
        <w:t>В 2022г. обеспечивалось устойчивость качества питьевой воды, подаваемой населению, по микробиологическим показателям.</w:t>
      </w:r>
    </w:p>
    <w:p w:rsidR="00BE7CE6" w:rsidRPr="00BE7CE6" w:rsidRDefault="00BE7CE6" w:rsidP="00BE7CE6">
      <w:pPr>
        <w:widowControl w:val="0"/>
        <w:tabs>
          <w:tab w:val="left" w:pos="0"/>
        </w:tabs>
        <w:ind w:firstLine="851"/>
        <w:jc w:val="both"/>
        <w:rPr>
          <w:color w:val="000000" w:themeColor="text1"/>
          <w:sz w:val="30"/>
          <w:szCs w:val="30"/>
        </w:rPr>
      </w:pPr>
      <w:bookmarkStart w:id="8" w:name="_Hlk83365243"/>
      <w:r w:rsidRPr="00BE7CE6">
        <w:rPr>
          <w:color w:val="000000" w:themeColor="text1"/>
          <w:sz w:val="30"/>
          <w:szCs w:val="30"/>
        </w:rPr>
        <w:t>Вместе с тем, несмотря на проводимые организациями и предприятиями мероприятия по приведению источников питьевой воды в соответствие с требованиями санитарно-эпидемиологического законодательства, на данный момент в районе остаются проблемные вопросы, решение которых чрезвычайно важно для реализации показателя целей устойчивого развития «3.9.2  Смертность от отсутствия безопасной воды, безопасной санитарии и гигиены (от отсутствия безопасных услуг в области водоснабжения, санитарии и гигиены  для всех).</w:t>
      </w:r>
    </w:p>
    <w:p w:rsidR="00BE7CE6" w:rsidRPr="00BE7CE6" w:rsidRDefault="00BE7CE6" w:rsidP="00BE7CE6">
      <w:pPr>
        <w:widowControl w:val="0"/>
        <w:tabs>
          <w:tab w:val="left" w:pos="0"/>
        </w:tabs>
        <w:ind w:firstLine="851"/>
        <w:jc w:val="both"/>
        <w:rPr>
          <w:color w:val="000000" w:themeColor="text1"/>
          <w:sz w:val="30"/>
          <w:szCs w:val="30"/>
        </w:rPr>
      </w:pPr>
      <w:r w:rsidRPr="00BE7CE6">
        <w:rPr>
          <w:color w:val="000000" w:themeColor="text1"/>
          <w:sz w:val="30"/>
          <w:szCs w:val="30"/>
        </w:rPr>
        <w:t xml:space="preserve">По результатам проведенного УЗ «Горецкий </w:t>
      </w:r>
      <w:proofErr w:type="spellStart"/>
      <w:r w:rsidRPr="00BE7CE6">
        <w:rPr>
          <w:color w:val="000000" w:themeColor="text1"/>
          <w:sz w:val="30"/>
          <w:szCs w:val="30"/>
        </w:rPr>
        <w:t>райЦГЭ</w:t>
      </w:r>
      <w:proofErr w:type="spellEnd"/>
      <w:r w:rsidRPr="00BE7CE6">
        <w:rPr>
          <w:color w:val="000000" w:themeColor="text1"/>
          <w:sz w:val="30"/>
          <w:szCs w:val="30"/>
        </w:rPr>
        <w:t>» анализа лабораторного контроля качества питьевой воды из систем хозяйственного питьевого водоснабжения населенных пунктов района, а также результатов надзорных мероприятий, проведенных в период 2022 года, выявлен ряд проблемных моментов.</w:t>
      </w:r>
    </w:p>
    <w:p w:rsidR="0006316D" w:rsidRDefault="00BE7CE6" w:rsidP="00BE7CE6">
      <w:pPr>
        <w:widowControl w:val="0"/>
        <w:tabs>
          <w:tab w:val="left" w:pos="0"/>
        </w:tabs>
        <w:ind w:firstLine="851"/>
        <w:jc w:val="both"/>
        <w:rPr>
          <w:color w:val="000000" w:themeColor="text1"/>
          <w:sz w:val="30"/>
          <w:szCs w:val="30"/>
        </w:rPr>
      </w:pPr>
      <w:r w:rsidRPr="00BE7CE6">
        <w:rPr>
          <w:color w:val="000000" w:themeColor="text1"/>
          <w:sz w:val="30"/>
          <w:szCs w:val="30"/>
        </w:rPr>
        <w:t>Анализ качества питьевой воды из источников водоснабжения района, проведенный за указанный период на основании имеющихся лабораторных данных, показал, что приоритетным загрязнителем вод источников централизованного водоснабжения (артезианских скважин) является железо, а основным загрязнителем вод источников нецентрализованного водоснабжения (шахтных колодцев) – нитраты.</w:t>
      </w:r>
    </w:p>
    <w:p w:rsidR="0006316D" w:rsidRDefault="00BE7CE6" w:rsidP="00BE7CE6">
      <w:pPr>
        <w:widowControl w:val="0"/>
        <w:tabs>
          <w:tab w:val="left" w:pos="0"/>
        </w:tabs>
        <w:ind w:firstLine="851"/>
        <w:jc w:val="both"/>
        <w:rPr>
          <w:color w:val="000000" w:themeColor="text1"/>
          <w:sz w:val="30"/>
          <w:szCs w:val="30"/>
        </w:rPr>
      </w:pPr>
      <w:r w:rsidRPr="00BE7CE6">
        <w:rPr>
          <w:color w:val="000000" w:themeColor="text1"/>
          <w:sz w:val="30"/>
          <w:szCs w:val="30"/>
        </w:rPr>
        <w:t xml:space="preserve"> За анализируемый период содержание железа в воде нестандартных проб из артезианских скважин района при норме 0,3 мг/дм</w:t>
      </w:r>
      <w:r w:rsidRPr="00BE7CE6">
        <w:rPr>
          <w:color w:val="000000" w:themeColor="text1"/>
          <w:sz w:val="30"/>
          <w:szCs w:val="30"/>
          <w:vertAlign w:val="superscript"/>
        </w:rPr>
        <w:t>3</w:t>
      </w:r>
      <w:r w:rsidRPr="00BE7CE6">
        <w:rPr>
          <w:color w:val="000000" w:themeColor="text1"/>
          <w:sz w:val="30"/>
          <w:szCs w:val="30"/>
        </w:rPr>
        <w:t xml:space="preserve"> колебалось от 1,4 до 3,1 мг/дм</w:t>
      </w:r>
      <w:r w:rsidRPr="00BE7CE6">
        <w:rPr>
          <w:color w:val="000000" w:themeColor="text1"/>
          <w:sz w:val="30"/>
          <w:szCs w:val="30"/>
          <w:vertAlign w:val="superscript"/>
        </w:rPr>
        <w:t>3</w:t>
      </w:r>
      <w:r w:rsidRPr="00BE7CE6">
        <w:rPr>
          <w:color w:val="000000" w:themeColor="text1"/>
          <w:sz w:val="30"/>
          <w:szCs w:val="30"/>
        </w:rPr>
        <w:t>, в воде водопроводов – от 0,38 до 2,6 мг/дм</w:t>
      </w:r>
      <w:r w:rsidRPr="00BE7CE6">
        <w:rPr>
          <w:color w:val="000000" w:themeColor="text1"/>
          <w:sz w:val="30"/>
          <w:szCs w:val="30"/>
          <w:vertAlign w:val="superscript"/>
        </w:rPr>
        <w:t>3</w:t>
      </w:r>
      <w:r w:rsidRPr="00BE7CE6">
        <w:rPr>
          <w:color w:val="000000" w:themeColor="text1"/>
          <w:sz w:val="30"/>
          <w:szCs w:val="30"/>
        </w:rPr>
        <w:t>, содержание нитратов в воде нестандартных проб из шахтных колодцев при норме 45,0 мг/дм</w:t>
      </w:r>
      <w:r w:rsidRPr="00BE7CE6">
        <w:rPr>
          <w:color w:val="000000" w:themeColor="text1"/>
          <w:sz w:val="30"/>
          <w:szCs w:val="30"/>
          <w:vertAlign w:val="superscript"/>
        </w:rPr>
        <w:t>3</w:t>
      </w:r>
      <w:r w:rsidRPr="00BE7CE6">
        <w:rPr>
          <w:color w:val="000000" w:themeColor="text1"/>
          <w:sz w:val="30"/>
          <w:szCs w:val="30"/>
        </w:rPr>
        <w:t xml:space="preserve"> колебалось от 64,0 до 128,4 мг/дм</w:t>
      </w:r>
      <w:r w:rsidRPr="00BE7CE6">
        <w:rPr>
          <w:color w:val="000000" w:themeColor="text1"/>
          <w:sz w:val="30"/>
          <w:szCs w:val="30"/>
          <w:vertAlign w:val="superscript"/>
        </w:rPr>
        <w:t>3</w:t>
      </w:r>
      <w:r w:rsidRPr="00BE7CE6">
        <w:rPr>
          <w:color w:val="000000" w:themeColor="text1"/>
          <w:sz w:val="30"/>
          <w:szCs w:val="30"/>
        </w:rPr>
        <w:t>.</w:t>
      </w:r>
      <w:r w:rsidR="0006316D">
        <w:rPr>
          <w:color w:val="000000" w:themeColor="text1"/>
          <w:sz w:val="30"/>
          <w:szCs w:val="30"/>
        </w:rPr>
        <w:t xml:space="preserve"> </w:t>
      </w:r>
    </w:p>
    <w:p w:rsidR="00BE7CE6" w:rsidRPr="00BE7CE6" w:rsidRDefault="0006316D" w:rsidP="00BE7CE6">
      <w:pPr>
        <w:widowControl w:val="0"/>
        <w:tabs>
          <w:tab w:val="left" w:pos="0"/>
        </w:tabs>
        <w:ind w:firstLine="851"/>
        <w:jc w:val="both"/>
        <w:rPr>
          <w:color w:val="000000" w:themeColor="text1"/>
          <w:sz w:val="30"/>
          <w:szCs w:val="30"/>
        </w:rPr>
      </w:pPr>
      <w:r>
        <w:rPr>
          <w:color w:val="000000" w:themeColor="text1"/>
          <w:sz w:val="30"/>
          <w:szCs w:val="30"/>
        </w:rPr>
        <w:t>Не достигнута устойчивость качества питьевой воды, подаваемой населению, по содержанию железа.</w:t>
      </w:r>
    </w:p>
    <w:p w:rsidR="00BE7CE6" w:rsidRPr="00BE7CE6" w:rsidRDefault="00BE7CE6" w:rsidP="00BE7CE6">
      <w:pPr>
        <w:widowControl w:val="0"/>
        <w:tabs>
          <w:tab w:val="left" w:pos="0"/>
        </w:tabs>
        <w:ind w:firstLine="851"/>
        <w:jc w:val="both"/>
        <w:rPr>
          <w:color w:val="000000" w:themeColor="text1"/>
          <w:sz w:val="30"/>
          <w:szCs w:val="30"/>
        </w:rPr>
      </w:pPr>
      <w:r w:rsidRPr="00BE7CE6">
        <w:rPr>
          <w:color w:val="000000" w:themeColor="text1"/>
          <w:sz w:val="30"/>
          <w:szCs w:val="30"/>
        </w:rPr>
        <w:t>Так, за 2022 год качество воды из коммунального водопровода ВКУ Горецкого района по санитарно-химическим показателям не соответствовало гигиеническим нормативам в 11,0 % исследованных проб. Процент нестандартных проб питьевой воды из шахтных колодцев УКПП «Коммунальник» и сельских Советов района по санитарно-химическим показателям в 2022 году составил 10,3 %.</w:t>
      </w:r>
    </w:p>
    <w:p w:rsidR="00BE7CE6" w:rsidRPr="00BE7CE6" w:rsidRDefault="00BE7CE6" w:rsidP="00BE7CE6">
      <w:pPr>
        <w:tabs>
          <w:tab w:val="left" w:pos="851"/>
        </w:tabs>
        <w:jc w:val="both"/>
        <w:rPr>
          <w:color w:val="000000" w:themeColor="text1"/>
          <w:sz w:val="30"/>
          <w:szCs w:val="30"/>
        </w:rPr>
      </w:pPr>
    </w:p>
    <w:p w:rsidR="00BE7CE6" w:rsidRPr="00BE7CE6" w:rsidRDefault="00BE7CE6" w:rsidP="00BE7CE6">
      <w:pPr>
        <w:jc w:val="both"/>
        <w:rPr>
          <w:color w:val="000000" w:themeColor="text1"/>
          <w:sz w:val="28"/>
          <w:szCs w:val="28"/>
        </w:rPr>
      </w:pPr>
      <w:r w:rsidRPr="00BE7CE6">
        <w:rPr>
          <w:color w:val="000000" w:themeColor="text1"/>
          <w:sz w:val="28"/>
          <w:szCs w:val="28"/>
        </w:rPr>
        <w:t>Таблица 3</w:t>
      </w:r>
      <w:r w:rsidR="00F61538">
        <w:rPr>
          <w:color w:val="000000" w:themeColor="text1"/>
          <w:sz w:val="28"/>
          <w:szCs w:val="28"/>
        </w:rPr>
        <w:t>4</w:t>
      </w:r>
      <w:r w:rsidRPr="00BE7CE6">
        <w:rPr>
          <w:color w:val="000000" w:themeColor="text1"/>
          <w:sz w:val="28"/>
          <w:szCs w:val="28"/>
        </w:rPr>
        <w:t xml:space="preserve"> - Качество воды коммунальных водопроводов Горецкого района по санитарно-химическим показателям за период 2018-2022 годы</w:t>
      </w:r>
    </w:p>
    <w:p w:rsidR="00BE7CE6" w:rsidRPr="00BE7CE6" w:rsidRDefault="00BE7CE6" w:rsidP="00BE7CE6">
      <w:pPr>
        <w:jc w:val="both"/>
        <w:rPr>
          <w:b/>
          <w:bCs/>
          <w:color w:val="000000" w:themeColor="text1"/>
          <w:sz w:val="28"/>
          <w:szCs w:val="28"/>
        </w:rPr>
      </w:pPr>
    </w:p>
    <w:tbl>
      <w:tblPr>
        <w:tblW w:w="1035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590"/>
        <w:gridCol w:w="1701"/>
        <w:gridCol w:w="1418"/>
        <w:gridCol w:w="1530"/>
        <w:gridCol w:w="1418"/>
      </w:tblGrid>
      <w:tr w:rsidR="00BE7CE6" w:rsidRPr="00BE7CE6" w:rsidTr="00BE7CE6">
        <w:tc>
          <w:tcPr>
            <w:tcW w:w="2693" w:type="dxa"/>
            <w:vMerge w:val="restart"/>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Коммунальный водопровод</w:t>
            </w:r>
          </w:p>
        </w:tc>
        <w:tc>
          <w:tcPr>
            <w:tcW w:w="7657" w:type="dxa"/>
            <w:gridSpan w:val="5"/>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 xml:space="preserve">   Санитарно-химические показатели</w:t>
            </w:r>
          </w:p>
        </w:tc>
      </w:tr>
      <w:tr w:rsidR="00BE7CE6" w:rsidRPr="00BE7CE6" w:rsidTr="00BE7CE6">
        <w:tc>
          <w:tcPr>
            <w:tcW w:w="2693" w:type="dxa"/>
            <w:vMerge/>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sz w:val="26"/>
                <w:szCs w:val="26"/>
              </w:rPr>
            </w:pPr>
          </w:p>
        </w:tc>
        <w:tc>
          <w:tcPr>
            <w:tcW w:w="7657" w:type="dxa"/>
            <w:gridSpan w:val="5"/>
            <w:tcBorders>
              <w:top w:val="single" w:sz="4" w:space="0" w:color="auto"/>
              <w:left w:val="single" w:sz="4" w:space="0" w:color="auto"/>
              <w:bottom w:val="single" w:sz="4" w:space="0" w:color="auto"/>
              <w:right w:val="single" w:sz="4" w:space="0" w:color="auto"/>
            </w:tcBorders>
            <w:hideMark/>
          </w:tcPr>
          <w:p w:rsidR="00BE7CE6" w:rsidRPr="00BE7CE6" w:rsidRDefault="00BE7CE6">
            <w:pPr>
              <w:rPr>
                <w:color w:val="000000" w:themeColor="text1"/>
                <w:sz w:val="26"/>
                <w:szCs w:val="26"/>
              </w:rPr>
            </w:pPr>
          </w:p>
        </w:tc>
      </w:tr>
      <w:tr w:rsidR="00BE7CE6" w:rsidRPr="00BE7CE6" w:rsidTr="00BE7CE6">
        <w:tc>
          <w:tcPr>
            <w:tcW w:w="2693" w:type="dxa"/>
            <w:vMerge/>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sz w:val="26"/>
                <w:szCs w:val="26"/>
              </w:rPr>
            </w:pPr>
          </w:p>
        </w:tc>
        <w:tc>
          <w:tcPr>
            <w:tcW w:w="1590"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2018г.</w:t>
            </w:r>
          </w:p>
        </w:tc>
        <w:tc>
          <w:tcPr>
            <w:tcW w:w="1701"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2019г.</w:t>
            </w:r>
          </w:p>
        </w:tc>
        <w:tc>
          <w:tcPr>
            <w:tcW w:w="1418"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2020г.</w:t>
            </w:r>
          </w:p>
        </w:tc>
        <w:tc>
          <w:tcPr>
            <w:tcW w:w="1530"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2021г.</w:t>
            </w:r>
          </w:p>
        </w:tc>
        <w:tc>
          <w:tcPr>
            <w:tcW w:w="1418"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2022г.</w:t>
            </w:r>
          </w:p>
        </w:tc>
      </w:tr>
      <w:tr w:rsidR="00BE7CE6" w:rsidRPr="00BE7CE6" w:rsidTr="00BE7CE6">
        <w:tc>
          <w:tcPr>
            <w:tcW w:w="2693"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Количество отобранных проб</w:t>
            </w:r>
          </w:p>
        </w:tc>
        <w:tc>
          <w:tcPr>
            <w:tcW w:w="1590"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479</w:t>
            </w:r>
          </w:p>
        </w:tc>
        <w:tc>
          <w:tcPr>
            <w:tcW w:w="1701"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648</w:t>
            </w:r>
          </w:p>
        </w:tc>
        <w:tc>
          <w:tcPr>
            <w:tcW w:w="1418"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333</w:t>
            </w:r>
          </w:p>
        </w:tc>
        <w:tc>
          <w:tcPr>
            <w:tcW w:w="1530"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394</w:t>
            </w:r>
          </w:p>
        </w:tc>
        <w:tc>
          <w:tcPr>
            <w:tcW w:w="1418"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324</w:t>
            </w:r>
          </w:p>
        </w:tc>
      </w:tr>
      <w:tr w:rsidR="00BE7CE6" w:rsidRPr="00BE7CE6" w:rsidTr="00BE7CE6">
        <w:tc>
          <w:tcPr>
            <w:tcW w:w="2693"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Пробы, не соответствующие гигиеническим нормативам</w:t>
            </w:r>
          </w:p>
        </w:tc>
        <w:tc>
          <w:tcPr>
            <w:tcW w:w="1590"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49</w:t>
            </w:r>
          </w:p>
        </w:tc>
        <w:tc>
          <w:tcPr>
            <w:tcW w:w="1701"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115</w:t>
            </w:r>
          </w:p>
        </w:tc>
        <w:tc>
          <w:tcPr>
            <w:tcW w:w="1418"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63</w:t>
            </w:r>
          </w:p>
        </w:tc>
        <w:tc>
          <w:tcPr>
            <w:tcW w:w="1530"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76</w:t>
            </w:r>
          </w:p>
        </w:tc>
        <w:tc>
          <w:tcPr>
            <w:tcW w:w="1418"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34</w:t>
            </w:r>
          </w:p>
        </w:tc>
      </w:tr>
      <w:tr w:rsidR="00BE7CE6" w:rsidRPr="00BE7CE6" w:rsidTr="00BE7CE6">
        <w:tc>
          <w:tcPr>
            <w:tcW w:w="2693"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ind w:left="34"/>
              <w:jc w:val="center"/>
              <w:rPr>
                <w:color w:val="000000" w:themeColor="text1"/>
                <w:sz w:val="26"/>
                <w:szCs w:val="26"/>
              </w:rPr>
            </w:pPr>
            <w:r w:rsidRPr="00BE7CE6">
              <w:rPr>
                <w:color w:val="000000" w:themeColor="text1"/>
                <w:sz w:val="26"/>
                <w:szCs w:val="26"/>
              </w:rPr>
              <w:t>% несоответствия</w:t>
            </w:r>
          </w:p>
        </w:tc>
        <w:tc>
          <w:tcPr>
            <w:tcW w:w="1590"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10,2</w:t>
            </w:r>
          </w:p>
        </w:tc>
        <w:tc>
          <w:tcPr>
            <w:tcW w:w="1701"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17,7</w:t>
            </w:r>
          </w:p>
        </w:tc>
        <w:tc>
          <w:tcPr>
            <w:tcW w:w="1418"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19,1</w:t>
            </w:r>
          </w:p>
        </w:tc>
        <w:tc>
          <w:tcPr>
            <w:tcW w:w="1530"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19,3</w:t>
            </w:r>
          </w:p>
        </w:tc>
        <w:tc>
          <w:tcPr>
            <w:tcW w:w="1418"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11,0</w:t>
            </w:r>
          </w:p>
        </w:tc>
      </w:tr>
    </w:tbl>
    <w:p w:rsidR="00BE7CE6" w:rsidRPr="00BE7CE6" w:rsidRDefault="00BE7CE6" w:rsidP="00BE7CE6">
      <w:pPr>
        <w:tabs>
          <w:tab w:val="left" w:pos="1800"/>
        </w:tabs>
        <w:jc w:val="both"/>
        <w:rPr>
          <w:i/>
          <w:color w:val="000000" w:themeColor="text1"/>
          <w:sz w:val="30"/>
          <w:szCs w:val="30"/>
        </w:rPr>
      </w:pPr>
    </w:p>
    <w:p w:rsidR="00BE7CE6" w:rsidRPr="00BE7CE6" w:rsidRDefault="00BE7CE6" w:rsidP="00BE7CE6">
      <w:pPr>
        <w:tabs>
          <w:tab w:val="left" w:pos="1800"/>
        </w:tabs>
        <w:ind w:firstLine="708"/>
        <w:jc w:val="both"/>
        <w:rPr>
          <w:i/>
          <w:color w:val="000000" w:themeColor="text1"/>
          <w:sz w:val="30"/>
          <w:szCs w:val="30"/>
        </w:rPr>
      </w:pPr>
      <w:r w:rsidRPr="00BE7CE6">
        <w:rPr>
          <w:i/>
          <w:color w:val="000000" w:themeColor="text1"/>
          <w:sz w:val="30"/>
          <w:szCs w:val="30"/>
        </w:rPr>
        <w:tab/>
      </w:r>
    </w:p>
    <w:p w:rsidR="00BE7CE6" w:rsidRPr="00BE7CE6" w:rsidRDefault="00BE7CE6" w:rsidP="00BE7CE6">
      <w:pPr>
        <w:tabs>
          <w:tab w:val="left" w:pos="1800"/>
        </w:tabs>
        <w:ind w:firstLine="708"/>
        <w:jc w:val="both"/>
        <w:rPr>
          <w:i/>
          <w:color w:val="000000" w:themeColor="text1"/>
          <w:sz w:val="30"/>
          <w:szCs w:val="30"/>
        </w:rPr>
      </w:pPr>
    </w:p>
    <w:p w:rsidR="00BE7CE6" w:rsidRPr="00BE7CE6" w:rsidRDefault="00BE7CE6" w:rsidP="00BE7CE6">
      <w:pPr>
        <w:tabs>
          <w:tab w:val="left" w:pos="1800"/>
        </w:tabs>
        <w:jc w:val="both"/>
        <w:rPr>
          <w:i/>
          <w:color w:val="000000" w:themeColor="text1"/>
          <w:sz w:val="30"/>
          <w:szCs w:val="30"/>
        </w:rPr>
      </w:pPr>
      <w:r w:rsidRPr="00BE7CE6">
        <w:rPr>
          <w:color w:val="000000" w:themeColor="text1"/>
          <w:sz w:val="30"/>
          <w:szCs w:val="30"/>
        </w:rPr>
        <w:t>Таблица 3</w:t>
      </w:r>
      <w:r w:rsidR="00F61538">
        <w:rPr>
          <w:color w:val="000000" w:themeColor="text1"/>
          <w:sz w:val="30"/>
          <w:szCs w:val="30"/>
        </w:rPr>
        <w:t>5</w:t>
      </w:r>
      <w:r w:rsidRPr="00BE7CE6">
        <w:rPr>
          <w:color w:val="000000" w:themeColor="text1"/>
          <w:sz w:val="30"/>
          <w:szCs w:val="30"/>
        </w:rPr>
        <w:t xml:space="preserve"> </w:t>
      </w:r>
      <w:r w:rsidRPr="00BE7CE6">
        <w:rPr>
          <w:i/>
          <w:color w:val="000000" w:themeColor="text1"/>
          <w:sz w:val="30"/>
          <w:szCs w:val="30"/>
        </w:rPr>
        <w:t xml:space="preserve">- </w:t>
      </w:r>
      <w:r w:rsidRPr="00BE7CE6">
        <w:rPr>
          <w:color w:val="000000" w:themeColor="text1"/>
          <w:sz w:val="28"/>
          <w:szCs w:val="28"/>
        </w:rPr>
        <w:t>Качество воды нецентрализованных источников водоснабжения Горецкого района за период 2018-2022 годы</w:t>
      </w:r>
    </w:p>
    <w:p w:rsidR="00BE7CE6" w:rsidRPr="00BE7CE6" w:rsidRDefault="00BE7CE6" w:rsidP="00BE7CE6">
      <w:pPr>
        <w:jc w:val="both"/>
        <w:rPr>
          <w:b/>
          <w:color w:val="000000" w:themeColor="text1"/>
          <w:sz w:val="28"/>
          <w:szCs w:val="28"/>
        </w:rPr>
      </w:pPr>
    </w:p>
    <w:tbl>
      <w:tblPr>
        <w:tblW w:w="103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962"/>
        <w:gridCol w:w="1024"/>
        <w:gridCol w:w="993"/>
        <w:gridCol w:w="992"/>
        <w:gridCol w:w="960"/>
        <w:gridCol w:w="1166"/>
        <w:gridCol w:w="1134"/>
        <w:gridCol w:w="979"/>
        <w:gridCol w:w="1147"/>
      </w:tblGrid>
      <w:tr w:rsidR="00BE7CE6" w:rsidRPr="00BE7CE6" w:rsidTr="00BE7CE6">
        <w:tc>
          <w:tcPr>
            <w:tcW w:w="10380" w:type="dxa"/>
            <w:gridSpan w:val="10"/>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 xml:space="preserve">   Санитарно-химические показатели</w:t>
            </w:r>
          </w:p>
        </w:tc>
      </w:tr>
      <w:tr w:rsidR="00BE7CE6" w:rsidRPr="00BE7CE6" w:rsidTr="00BE7CE6">
        <w:tc>
          <w:tcPr>
            <w:tcW w:w="4994" w:type="dxa"/>
            <w:gridSpan w:val="5"/>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 xml:space="preserve">Пробы, </w:t>
            </w:r>
          </w:p>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 xml:space="preserve">  не соответствующие </w:t>
            </w:r>
          </w:p>
          <w:p w:rsidR="00BE7CE6" w:rsidRPr="00BE7CE6" w:rsidRDefault="00BE7CE6">
            <w:pPr>
              <w:spacing w:line="276" w:lineRule="auto"/>
              <w:ind w:left="-180"/>
              <w:jc w:val="center"/>
              <w:rPr>
                <w:color w:val="000000" w:themeColor="text1"/>
                <w:sz w:val="28"/>
                <w:szCs w:val="28"/>
              </w:rPr>
            </w:pPr>
            <w:r w:rsidRPr="00BE7CE6">
              <w:rPr>
                <w:color w:val="000000" w:themeColor="text1"/>
                <w:sz w:val="26"/>
                <w:szCs w:val="26"/>
              </w:rPr>
              <w:t>гигиеническим нормативам</w:t>
            </w:r>
          </w:p>
        </w:tc>
        <w:tc>
          <w:tcPr>
            <w:tcW w:w="5386" w:type="dxa"/>
            <w:gridSpan w:val="5"/>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 xml:space="preserve">% </w:t>
            </w:r>
          </w:p>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несоответствия</w:t>
            </w:r>
          </w:p>
        </w:tc>
      </w:tr>
      <w:tr w:rsidR="00BE7CE6" w:rsidRPr="00BE7CE6" w:rsidTr="00BE7CE6">
        <w:tc>
          <w:tcPr>
            <w:tcW w:w="1023"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2018г.</w:t>
            </w:r>
          </w:p>
        </w:tc>
        <w:tc>
          <w:tcPr>
            <w:tcW w:w="962"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2019г.</w:t>
            </w:r>
          </w:p>
        </w:tc>
        <w:tc>
          <w:tcPr>
            <w:tcW w:w="1024"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rPr>
                <w:color w:val="000000" w:themeColor="text1"/>
                <w:sz w:val="26"/>
                <w:szCs w:val="26"/>
              </w:rPr>
            </w:pPr>
            <w:r w:rsidRPr="00BE7CE6">
              <w:rPr>
                <w:color w:val="000000" w:themeColor="text1"/>
                <w:sz w:val="26"/>
                <w:szCs w:val="26"/>
              </w:rPr>
              <w:t>2020г.</w:t>
            </w:r>
          </w:p>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2021г.</w:t>
            </w:r>
          </w:p>
        </w:tc>
        <w:tc>
          <w:tcPr>
            <w:tcW w:w="992"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2022г.</w:t>
            </w:r>
          </w:p>
        </w:tc>
        <w:tc>
          <w:tcPr>
            <w:tcW w:w="960"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 xml:space="preserve"> 2018г.</w:t>
            </w:r>
          </w:p>
        </w:tc>
        <w:tc>
          <w:tcPr>
            <w:tcW w:w="1166"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2019г.</w:t>
            </w:r>
          </w:p>
        </w:tc>
        <w:tc>
          <w:tcPr>
            <w:tcW w:w="1134"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2020г.</w:t>
            </w:r>
          </w:p>
        </w:tc>
        <w:tc>
          <w:tcPr>
            <w:tcW w:w="979"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2021г.</w:t>
            </w:r>
          </w:p>
        </w:tc>
        <w:tc>
          <w:tcPr>
            <w:tcW w:w="1147"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2022г.</w:t>
            </w:r>
          </w:p>
        </w:tc>
      </w:tr>
      <w:tr w:rsidR="00BE7CE6" w:rsidRPr="00BE7CE6" w:rsidTr="00BE7CE6">
        <w:tc>
          <w:tcPr>
            <w:tcW w:w="1023"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83</w:t>
            </w:r>
          </w:p>
        </w:tc>
        <w:tc>
          <w:tcPr>
            <w:tcW w:w="962"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65</w:t>
            </w:r>
          </w:p>
        </w:tc>
        <w:tc>
          <w:tcPr>
            <w:tcW w:w="1024"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85</w:t>
            </w:r>
          </w:p>
        </w:tc>
        <w:tc>
          <w:tcPr>
            <w:tcW w:w="993"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86</w:t>
            </w:r>
          </w:p>
        </w:tc>
        <w:tc>
          <w:tcPr>
            <w:tcW w:w="992"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40</w:t>
            </w:r>
          </w:p>
        </w:tc>
        <w:tc>
          <w:tcPr>
            <w:tcW w:w="960"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17,4</w:t>
            </w:r>
          </w:p>
        </w:tc>
        <w:tc>
          <w:tcPr>
            <w:tcW w:w="1166"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ind w:left="72"/>
              <w:jc w:val="center"/>
              <w:rPr>
                <w:color w:val="000000" w:themeColor="text1"/>
                <w:sz w:val="26"/>
                <w:szCs w:val="26"/>
              </w:rPr>
            </w:pPr>
            <w:r w:rsidRPr="00BE7CE6">
              <w:rPr>
                <w:color w:val="000000" w:themeColor="text1"/>
                <w:sz w:val="26"/>
                <w:szCs w:val="26"/>
              </w:rPr>
              <w:t>16,8</w:t>
            </w:r>
          </w:p>
        </w:tc>
        <w:tc>
          <w:tcPr>
            <w:tcW w:w="1134"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15,8</w:t>
            </w:r>
          </w:p>
        </w:tc>
        <w:tc>
          <w:tcPr>
            <w:tcW w:w="979"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17,9</w:t>
            </w:r>
          </w:p>
        </w:tc>
        <w:tc>
          <w:tcPr>
            <w:tcW w:w="1147"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10,3</w:t>
            </w:r>
          </w:p>
        </w:tc>
      </w:tr>
    </w:tbl>
    <w:p w:rsidR="00BE7CE6" w:rsidRPr="00BE7CE6" w:rsidRDefault="00BE7CE6" w:rsidP="00BE7CE6">
      <w:pPr>
        <w:tabs>
          <w:tab w:val="left" w:pos="1800"/>
        </w:tabs>
        <w:jc w:val="both"/>
        <w:rPr>
          <w:i/>
          <w:color w:val="000000" w:themeColor="text1"/>
          <w:sz w:val="30"/>
          <w:szCs w:val="30"/>
        </w:rPr>
      </w:pPr>
    </w:p>
    <w:p w:rsidR="00BE7CE6" w:rsidRPr="00BE7CE6" w:rsidRDefault="00BE7CE6" w:rsidP="00BE7CE6">
      <w:pPr>
        <w:tabs>
          <w:tab w:val="left" w:pos="1800"/>
        </w:tabs>
        <w:jc w:val="both"/>
        <w:rPr>
          <w:i/>
          <w:color w:val="000000" w:themeColor="text1"/>
          <w:sz w:val="30"/>
          <w:szCs w:val="30"/>
        </w:rPr>
      </w:pPr>
    </w:p>
    <w:p w:rsidR="00BE7CE6" w:rsidRPr="00BE7CE6" w:rsidRDefault="00BE7CE6" w:rsidP="00BE7CE6">
      <w:pPr>
        <w:tabs>
          <w:tab w:val="left" w:pos="1800"/>
        </w:tabs>
        <w:jc w:val="both"/>
        <w:rPr>
          <w:color w:val="000000" w:themeColor="text1"/>
          <w:sz w:val="28"/>
          <w:szCs w:val="28"/>
        </w:rPr>
      </w:pPr>
      <w:r w:rsidRPr="00BE7CE6">
        <w:rPr>
          <w:color w:val="000000" w:themeColor="text1"/>
          <w:sz w:val="28"/>
          <w:szCs w:val="28"/>
        </w:rPr>
        <w:t>Продолжение таблицы</w:t>
      </w:r>
    </w:p>
    <w:p w:rsidR="00BE7CE6" w:rsidRPr="00BE7CE6" w:rsidRDefault="00BE7CE6" w:rsidP="00BE7CE6">
      <w:pPr>
        <w:ind w:right="708"/>
        <w:rPr>
          <w:color w:val="000000" w:themeColor="text1"/>
        </w:rPr>
      </w:pPr>
      <w:r w:rsidRPr="00BE7CE6">
        <w:rPr>
          <w:color w:val="000000" w:themeColor="text1"/>
        </w:rPr>
        <w:tab/>
      </w:r>
      <w:r w:rsidRPr="00BE7CE6">
        <w:rPr>
          <w:color w:val="000000" w:themeColor="text1"/>
        </w:rPr>
        <w:tab/>
      </w:r>
    </w:p>
    <w:tbl>
      <w:tblPr>
        <w:tblW w:w="103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135"/>
        <w:gridCol w:w="851"/>
        <w:gridCol w:w="819"/>
        <w:gridCol w:w="995"/>
        <w:gridCol w:w="1021"/>
        <w:gridCol w:w="1276"/>
        <w:gridCol w:w="1134"/>
        <w:gridCol w:w="979"/>
        <w:gridCol w:w="1147"/>
      </w:tblGrid>
      <w:tr w:rsidR="00BE7CE6" w:rsidRPr="00BE7CE6" w:rsidTr="00BE7CE6">
        <w:tc>
          <w:tcPr>
            <w:tcW w:w="10380" w:type="dxa"/>
            <w:gridSpan w:val="10"/>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Микробиологические показатели</w:t>
            </w:r>
          </w:p>
        </w:tc>
      </w:tr>
      <w:tr w:rsidR="00BE7CE6" w:rsidRPr="00BE7CE6" w:rsidTr="00BE7CE6">
        <w:tc>
          <w:tcPr>
            <w:tcW w:w="4823" w:type="dxa"/>
            <w:gridSpan w:val="5"/>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 xml:space="preserve">Пробы, </w:t>
            </w:r>
          </w:p>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 xml:space="preserve">  не соответствующие </w:t>
            </w:r>
          </w:p>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гигиеническим нормативам</w:t>
            </w:r>
          </w:p>
        </w:tc>
        <w:tc>
          <w:tcPr>
            <w:tcW w:w="5557" w:type="dxa"/>
            <w:gridSpan w:val="5"/>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 xml:space="preserve">% </w:t>
            </w:r>
          </w:p>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несоответствия</w:t>
            </w:r>
          </w:p>
        </w:tc>
      </w:tr>
      <w:tr w:rsidR="00BE7CE6" w:rsidRPr="00BE7CE6" w:rsidTr="00BE7CE6">
        <w:tc>
          <w:tcPr>
            <w:tcW w:w="1023"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rPr>
                <w:color w:val="000000" w:themeColor="text1"/>
                <w:sz w:val="26"/>
                <w:szCs w:val="26"/>
              </w:rPr>
            </w:pPr>
            <w:r w:rsidRPr="00BE7CE6">
              <w:rPr>
                <w:color w:val="000000" w:themeColor="text1"/>
                <w:sz w:val="26"/>
                <w:szCs w:val="26"/>
              </w:rPr>
              <w:t>2018г.</w:t>
            </w:r>
          </w:p>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 xml:space="preserve">   </w:t>
            </w:r>
          </w:p>
        </w:tc>
        <w:tc>
          <w:tcPr>
            <w:tcW w:w="1135"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2019г.</w:t>
            </w:r>
          </w:p>
        </w:tc>
        <w:tc>
          <w:tcPr>
            <w:tcW w:w="851"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2020г.</w:t>
            </w:r>
          </w:p>
        </w:tc>
        <w:tc>
          <w:tcPr>
            <w:tcW w:w="819"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 xml:space="preserve"> 2021г.</w:t>
            </w:r>
          </w:p>
        </w:tc>
        <w:tc>
          <w:tcPr>
            <w:tcW w:w="995"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2022г.</w:t>
            </w:r>
          </w:p>
        </w:tc>
        <w:tc>
          <w:tcPr>
            <w:tcW w:w="1021"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 xml:space="preserve"> 2018г.</w:t>
            </w:r>
          </w:p>
        </w:tc>
        <w:tc>
          <w:tcPr>
            <w:tcW w:w="1276"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2019г.</w:t>
            </w:r>
          </w:p>
        </w:tc>
        <w:tc>
          <w:tcPr>
            <w:tcW w:w="1134"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2020г.</w:t>
            </w:r>
          </w:p>
        </w:tc>
        <w:tc>
          <w:tcPr>
            <w:tcW w:w="979"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2021г.</w:t>
            </w:r>
          </w:p>
        </w:tc>
        <w:tc>
          <w:tcPr>
            <w:tcW w:w="1147"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ind w:left="-180"/>
              <w:jc w:val="center"/>
              <w:rPr>
                <w:color w:val="000000" w:themeColor="text1"/>
                <w:sz w:val="26"/>
                <w:szCs w:val="26"/>
              </w:rPr>
            </w:pPr>
            <w:r w:rsidRPr="00BE7CE6">
              <w:rPr>
                <w:color w:val="000000" w:themeColor="text1"/>
                <w:sz w:val="26"/>
                <w:szCs w:val="26"/>
              </w:rPr>
              <w:t>2022г.</w:t>
            </w:r>
          </w:p>
        </w:tc>
      </w:tr>
      <w:tr w:rsidR="00BE7CE6" w:rsidRPr="00BE7CE6" w:rsidTr="00BE7CE6">
        <w:tc>
          <w:tcPr>
            <w:tcW w:w="1023"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rPr>
                <w:color w:val="000000" w:themeColor="text1"/>
                <w:sz w:val="26"/>
                <w:szCs w:val="26"/>
              </w:rPr>
            </w:pPr>
            <w:r w:rsidRPr="00BE7CE6">
              <w:rPr>
                <w:color w:val="000000" w:themeColor="text1"/>
                <w:sz w:val="26"/>
                <w:szCs w:val="26"/>
              </w:rPr>
              <w:t>3</w:t>
            </w:r>
          </w:p>
        </w:tc>
        <w:tc>
          <w:tcPr>
            <w:tcW w:w="1135"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4</w:t>
            </w:r>
          </w:p>
        </w:tc>
        <w:tc>
          <w:tcPr>
            <w:tcW w:w="851"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3</w:t>
            </w:r>
          </w:p>
        </w:tc>
        <w:tc>
          <w:tcPr>
            <w:tcW w:w="819"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6</w:t>
            </w:r>
          </w:p>
        </w:tc>
        <w:tc>
          <w:tcPr>
            <w:tcW w:w="995"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4</w:t>
            </w:r>
          </w:p>
        </w:tc>
        <w:tc>
          <w:tcPr>
            <w:tcW w:w="1021"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0,75</w:t>
            </w:r>
          </w:p>
        </w:tc>
        <w:tc>
          <w:tcPr>
            <w:tcW w:w="1276"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ind w:left="72"/>
              <w:jc w:val="center"/>
              <w:rPr>
                <w:color w:val="000000" w:themeColor="text1"/>
                <w:sz w:val="26"/>
                <w:szCs w:val="26"/>
              </w:rPr>
            </w:pPr>
            <w:r w:rsidRPr="00BE7CE6">
              <w:rPr>
                <w:color w:val="000000" w:themeColor="text1"/>
                <w:sz w:val="26"/>
                <w:szCs w:val="26"/>
              </w:rPr>
              <w:t>1,0</w:t>
            </w:r>
          </w:p>
        </w:tc>
        <w:tc>
          <w:tcPr>
            <w:tcW w:w="1134"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0,5</w:t>
            </w:r>
          </w:p>
        </w:tc>
        <w:tc>
          <w:tcPr>
            <w:tcW w:w="979"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1,26</w:t>
            </w:r>
          </w:p>
        </w:tc>
        <w:tc>
          <w:tcPr>
            <w:tcW w:w="1147"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center"/>
              <w:rPr>
                <w:color w:val="000000" w:themeColor="text1"/>
                <w:sz w:val="26"/>
                <w:szCs w:val="26"/>
              </w:rPr>
            </w:pPr>
            <w:r w:rsidRPr="00BE7CE6">
              <w:rPr>
                <w:color w:val="000000" w:themeColor="text1"/>
                <w:sz w:val="26"/>
                <w:szCs w:val="26"/>
              </w:rPr>
              <w:t>0,99</w:t>
            </w:r>
          </w:p>
        </w:tc>
      </w:tr>
    </w:tbl>
    <w:p w:rsidR="00BE7CE6" w:rsidRPr="00BE7CE6" w:rsidRDefault="00BE7CE6" w:rsidP="00BE7CE6">
      <w:pPr>
        <w:ind w:right="708"/>
        <w:rPr>
          <w:i/>
          <w:color w:val="000000" w:themeColor="text1"/>
          <w:sz w:val="30"/>
          <w:szCs w:val="30"/>
        </w:rPr>
      </w:pPr>
      <w:r w:rsidRPr="00BE7CE6">
        <w:rPr>
          <w:color w:val="000000" w:themeColor="text1"/>
        </w:rPr>
        <w:tab/>
      </w:r>
      <w:r w:rsidRPr="00BE7CE6">
        <w:rPr>
          <w:color w:val="000000" w:themeColor="text1"/>
        </w:rPr>
        <w:tab/>
      </w:r>
    </w:p>
    <w:bookmarkEnd w:id="8"/>
    <w:p w:rsidR="00BE7CE6" w:rsidRPr="00BE7CE6" w:rsidRDefault="00BE7CE6" w:rsidP="00BE7CE6">
      <w:pPr>
        <w:widowControl w:val="0"/>
        <w:tabs>
          <w:tab w:val="left" w:pos="0"/>
        </w:tabs>
        <w:ind w:firstLine="851"/>
        <w:jc w:val="both"/>
        <w:rPr>
          <w:color w:val="000000" w:themeColor="text1"/>
          <w:sz w:val="30"/>
          <w:szCs w:val="30"/>
        </w:rPr>
      </w:pPr>
      <w:r w:rsidRPr="00BE7CE6">
        <w:rPr>
          <w:color w:val="000000" w:themeColor="text1"/>
          <w:sz w:val="30"/>
          <w:szCs w:val="30"/>
        </w:rPr>
        <w:t xml:space="preserve">Основными проблемными территориями Горецкого района по повышенному содержанию железа являются централизованные системы водоснабжения участка ВКХ Горецкого района в населенных пунктах </w:t>
      </w:r>
      <w:proofErr w:type="spellStart"/>
      <w:r w:rsidRPr="00BE7CE6">
        <w:rPr>
          <w:color w:val="000000" w:themeColor="text1"/>
          <w:sz w:val="30"/>
          <w:szCs w:val="30"/>
        </w:rPr>
        <w:t>Задорожье</w:t>
      </w:r>
      <w:proofErr w:type="spellEnd"/>
      <w:r w:rsidRPr="00BE7CE6">
        <w:rPr>
          <w:color w:val="000000" w:themeColor="text1"/>
          <w:sz w:val="30"/>
          <w:szCs w:val="30"/>
        </w:rPr>
        <w:t xml:space="preserve">, Песочня, </w:t>
      </w:r>
      <w:proofErr w:type="spellStart"/>
      <w:r w:rsidRPr="00BE7CE6">
        <w:rPr>
          <w:color w:val="000000" w:themeColor="text1"/>
          <w:sz w:val="30"/>
          <w:szCs w:val="30"/>
        </w:rPr>
        <w:t>Хаминичи</w:t>
      </w:r>
      <w:proofErr w:type="spellEnd"/>
      <w:r w:rsidRPr="00BE7CE6">
        <w:rPr>
          <w:color w:val="000000" w:themeColor="text1"/>
          <w:sz w:val="30"/>
          <w:szCs w:val="30"/>
        </w:rPr>
        <w:t xml:space="preserve">, Никулино, Селец, Лебедево, </w:t>
      </w:r>
      <w:proofErr w:type="spellStart"/>
      <w:r w:rsidRPr="00BE7CE6">
        <w:rPr>
          <w:color w:val="000000" w:themeColor="text1"/>
          <w:sz w:val="30"/>
          <w:szCs w:val="30"/>
        </w:rPr>
        <w:t>Шишево</w:t>
      </w:r>
      <w:proofErr w:type="spellEnd"/>
      <w:r w:rsidRPr="00BE7CE6">
        <w:rPr>
          <w:color w:val="000000" w:themeColor="text1"/>
          <w:sz w:val="30"/>
          <w:szCs w:val="30"/>
        </w:rPr>
        <w:t xml:space="preserve"> (отмечается содержание железа в воде от 0,5 до 2,6 мг/дм</w:t>
      </w:r>
      <w:r w:rsidRPr="00BE7CE6">
        <w:rPr>
          <w:color w:val="000000" w:themeColor="text1"/>
          <w:sz w:val="30"/>
          <w:szCs w:val="30"/>
          <w:vertAlign w:val="superscript"/>
        </w:rPr>
        <w:t xml:space="preserve">3 </w:t>
      </w:r>
      <w:r w:rsidRPr="00BE7CE6">
        <w:rPr>
          <w:color w:val="000000" w:themeColor="text1"/>
          <w:sz w:val="30"/>
          <w:szCs w:val="30"/>
        </w:rPr>
        <w:t xml:space="preserve">и, при этом, отсутствуют станции обезжелезивания). Кроме того, по результатам лабораторного контроля, проведенного в первом полугодии 2023 года, превышение показателей железа в подаваемой населению питьевой воде периодически отмечается и в коммунальных водопроводах населенных пунктов с функционирующими станциями водоочистки (агрогородки Горы, </w:t>
      </w:r>
      <w:proofErr w:type="spellStart"/>
      <w:r w:rsidRPr="00BE7CE6">
        <w:rPr>
          <w:color w:val="000000" w:themeColor="text1"/>
          <w:sz w:val="30"/>
          <w:szCs w:val="30"/>
        </w:rPr>
        <w:t>Коптевка</w:t>
      </w:r>
      <w:proofErr w:type="spellEnd"/>
      <w:r w:rsidRPr="00BE7CE6">
        <w:rPr>
          <w:color w:val="000000" w:themeColor="text1"/>
          <w:sz w:val="30"/>
          <w:szCs w:val="30"/>
        </w:rPr>
        <w:t xml:space="preserve">, Каменка, </w:t>
      </w:r>
      <w:proofErr w:type="spellStart"/>
      <w:r w:rsidRPr="00BE7CE6">
        <w:rPr>
          <w:color w:val="000000" w:themeColor="text1"/>
          <w:sz w:val="30"/>
          <w:szCs w:val="30"/>
        </w:rPr>
        <w:t>Красулино</w:t>
      </w:r>
      <w:proofErr w:type="spellEnd"/>
      <w:r w:rsidRPr="00BE7CE6">
        <w:rPr>
          <w:color w:val="000000" w:themeColor="text1"/>
          <w:sz w:val="30"/>
          <w:szCs w:val="30"/>
        </w:rPr>
        <w:t xml:space="preserve">, деревня </w:t>
      </w:r>
      <w:proofErr w:type="spellStart"/>
      <w:r w:rsidRPr="00BE7CE6">
        <w:rPr>
          <w:color w:val="000000" w:themeColor="text1"/>
          <w:sz w:val="30"/>
          <w:szCs w:val="30"/>
        </w:rPr>
        <w:t>Ходоровка</w:t>
      </w:r>
      <w:proofErr w:type="spellEnd"/>
      <w:r w:rsidRPr="00BE7CE6">
        <w:rPr>
          <w:color w:val="000000" w:themeColor="text1"/>
          <w:sz w:val="30"/>
          <w:szCs w:val="30"/>
        </w:rPr>
        <w:t>).</w:t>
      </w:r>
    </w:p>
    <w:p w:rsidR="00BE7CE6" w:rsidRPr="00BE7CE6" w:rsidRDefault="00BE7CE6" w:rsidP="00BE7CE6">
      <w:pPr>
        <w:widowControl w:val="0"/>
        <w:tabs>
          <w:tab w:val="left" w:pos="0"/>
        </w:tabs>
        <w:ind w:firstLine="851"/>
        <w:jc w:val="both"/>
        <w:rPr>
          <w:color w:val="000000" w:themeColor="text1"/>
          <w:sz w:val="30"/>
          <w:szCs w:val="30"/>
        </w:rPr>
      </w:pPr>
      <w:r w:rsidRPr="00BE7CE6">
        <w:rPr>
          <w:color w:val="000000" w:themeColor="text1"/>
          <w:sz w:val="30"/>
          <w:szCs w:val="30"/>
        </w:rPr>
        <w:t xml:space="preserve">УЗ «Горецкий </w:t>
      </w:r>
      <w:proofErr w:type="spellStart"/>
      <w:r w:rsidRPr="00BE7CE6">
        <w:rPr>
          <w:color w:val="000000" w:themeColor="text1"/>
          <w:sz w:val="30"/>
          <w:szCs w:val="30"/>
        </w:rPr>
        <w:t>райЦГЭ</w:t>
      </w:r>
      <w:proofErr w:type="spellEnd"/>
      <w:r w:rsidRPr="00BE7CE6">
        <w:rPr>
          <w:color w:val="000000" w:themeColor="text1"/>
          <w:sz w:val="30"/>
          <w:szCs w:val="30"/>
        </w:rPr>
        <w:t>» при получении результатов лабораторного контроля качества водопроводной воды, несоответствующих гигиеническим нормативам по содержанию железа, в адрес собственников сетей направляются рекомендации, предписания на проведении внеочередной промывки (за 2022 год направлено 11 таких рекомендаций).</w:t>
      </w:r>
    </w:p>
    <w:p w:rsidR="00BE7CE6" w:rsidRPr="00BE7CE6" w:rsidRDefault="00BE7CE6" w:rsidP="00BE7CE6">
      <w:pPr>
        <w:widowControl w:val="0"/>
        <w:tabs>
          <w:tab w:val="left" w:pos="0"/>
        </w:tabs>
        <w:ind w:firstLine="851"/>
        <w:jc w:val="both"/>
        <w:rPr>
          <w:color w:val="000000" w:themeColor="text1"/>
          <w:sz w:val="30"/>
          <w:szCs w:val="30"/>
        </w:rPr>
      </w:pPr>
      <w:r w:rsidRPr="00BE7CE6">
        <w:rPr>
          <w:color w:val="000000" w:themeColor="text1"/>
          <w:sz w:val="30"/>
          <w:szCs w:val="30"/>
        </w:rPr>
        <w:t>Вместе с тем, при отсутствии станций обезжелезивания мероприятия по промывке и дезинфекции водопроводов дают лишь кратковременный эффект снижения содержания железа в питьевой воде. Для 100 % обеспечения населения района водоснабжением питьевого качества необходимо строительство дополнительных станций обезжелезивания, а также соблюдение собственниками объектов водоснабжения графиков планового обслуживания и ремонта (в том числе своевременной замены фильтрующего материала) существующих станций обезжелезивания.</w:t>
      </w:r>
    </w:p>
    <w:p w:rsidR="00BE7CE6" w:rsidRPr="00BE7CE6" w:rsidRDefault="00BE7CE6" w:rsidP="00BE7CE6">
      <w:pPr>
        <w:jc w:val="both"/>
        <w:rPr>
          <w:color w:val="000000" w:themeColor="text1"/>
          <w:sz w:val="30"/>
          <w:szCs w:val="30"/>
        </w:rPr>
      </w:pPr>
      <w:r w:rsidRPr="00BE7CE6">
        <w:rPr>
          <w:color w:val="000000" w:themeColor="text1"/>
          <w:sz w:val="30"/>
          <w:szCs w:val="30"/>
        </w:rPr>
        <w:t xml:space="preserve">   Специалистами центра гигиены и эпидемиологии осуществляется плановый лабораторный контроль качества воды в станциях водоочистки в рамках </w:t>
      </w:r>
      <w:proofErr w:type="spellStart"/>
      <w:r w:rsidRPr="00BE7CE6">
        <w:rPr>
          <w:color w:val="000000" w:themeColor="text1"/>
          <w:sz w:val="30"/>
          <w:szCs w:val="30"/>
        </w:rPr>
        <w:t>госсаннадзора</w:t>
      </w:r>
      <w:proofErr w:type="spellEnd"/>
      <w:r w:rsidRPr="00BE7CE6">
        <w:rPr>
          <w:color w:val="000000" w:themeColor="text1"/>
          <w:sz w:val="30"/>
          <w:szCs w:val="30"/>
        </w:rPr>
        <w:t xml:space="preserve"> в течение года.</w:t>
      </w:r>
    </w:p>
    <w:p w:rsidR="00BE7CE6" w:rsidRPr="00BE7CE6" w:rsidRDefault="00BE7CE6" w:rsidP="00BE7CE6">
      <w:pPr>
        <w:tabs>
          <w:tab w:val="left" w:pos="851"/>
        </w:tabs>
        <w:jc w:val="both"/>
        <w:rPr>
          <w:color w:val="000000" w:themeColor="text1"/>
          <w:sz w:val="30"/>
          <w:szCs w:val="30"/>
        </w:rPr>
      </w:pPr>
    </w:p>
    <w:p w:rsidR="00BE7CE6" w:rsidRPr="00BE7CE6" w:rsidRDefault="00BE7CE6" w:rsidP="00BE7CE6">
      <w:pPr>
        <w:tabs>
          <w:tab w:val="left" w:pos="851"/>
        </w:tabs>
        <w:spacing w:line="0" w:lineRule="atLeast"/>
        <w:jc w:val="both"/>
        <w:rPr>
          <w:color w:val="000000" w:themeColor="text1"/>
          <w:sz w:val="28"/>
          <w:szCs w:val="28"/>
        </w:rPr>
      </w:pPr>
      <w:r w:rsidRPr="00BE7CE6">
        <w:rPr>
          <w:color w:val="000000" w:themeColor="text1"/>
          <w:sz w:val="28"/>
          <w:szCs w:val="28"/>
        </w:rPr>
        <w:t xml:space="preserve">Таблица </w:t>
      </w:r>
      <w:r w:rsidR="00F61538">
        <w:rPr>
          <w:color w:val="000000" w:themeColor="text1"/>
          <w:sz w:val="28"/>
          <w:szCs w:val="28"/>
        </w:rPr>
        <w:t>36</w:t>
      </w:r>
      <w:r w:rsidRPr="00BE7CE6">
        <w:rPr>
          <w:color w:val="000000" w:themeColor="text1"/>
          <w:sz w:val="28"/>
          <w:szCs w:val="28"/>
        </w:rPr>
        <w:t xml:space="preserve"> - Информация об эффективности работы станций обезжелезивания</w:t>
      </w:r>
    </w:p>
    <w:p w:rsidR="00BE7CE6" w:rsidRPr="00BE7CE6" w:rsidRDefault="00BE7CE6" w:rsidP="00BE7CE6">
      <w:pPr>
        <w:tabs>
          <w:tab w:val="left" w:pos="851"/>
        </w:tabs>
        <w:spacing w:line="0" w:lineRule="atLeast"/>
        <w:jc w:val="both"/>
        <w:rPr>
          <w:color w:val="000000" w:themeColor="text1"/>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740"/>
        <w:gridCol w:w="2693"/>
        <w:gridCol w:w="2552"/>
      </w:tblGrid>
      <w:tr w:rsidR="00BE7CE6" w:rsidRPr="00BE7CE6" w:rsidTr="00BE7CE6">
        <w:trPr>
          <w:trHeight w:val="517"/>
        </w:trPr>
        <w:tc>
          <w:tcPr>
            <w:tcW w:w="513" w:type="dxa"/>
            <w:vMerge w:val="restart"/>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both"/>
              <w:rPr>
                <w:color w:val="000000" w:themeColor="text1"/>
              </w:rPr>
            </w:pPr>
            <w:r w:rsidRPr="00BE7CE6">
              <w:rPr>
                <w:color w:val="000000" w:themeColor="text1"/>
                <w:sz w:val="22"/>
                <w:szCs w:val="22"/>
              </w:rPr>
              <w:t>№ п/п</w:t>
            </w:r>
          </w:p>
        </w:tc>
        <w:tc>
          <w:tcPr>
            <w:tcW w:w="3740" w:type="dxa"/>
            <w:vMerge w:val="restart"/>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both"/>
              <w:rPr>
                <w:color w:val="000000" w:themeColor="text1"/>
              </w:rPr>
            </w:pPr>
            <w:r w:rsidRPr="00BE7CE6">
              <w:rPr>
                <w:color w:val="000000" w:themeColor="text1"/>
                <w:sz w:val="22"/>
                <w:szCs w:val="22"/>
              </w:rPr>
              <w:t>Населенные пункты, адрес местонахождения установки обезжелезиванию воды</w:t>
            </w:r>
          </w:p>
        </w:tc>
        <w:tc>
          <w:tcPr>
            <w:tcW w:w="2693" w:type="dxa"/>
            <w:vMerge w:val="restart"/>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both"/>
              <w:rPr>
                <w:color w:val="000000" w:themeColor="text1"/>
              </w:rPr>
            </w:pPr>
            <w:r w:rsidRPr="00BE7CE6">
              <w:rPr>
                <w:color w:val="000000" w:themeColor="text1"/>
                <w:sz w:val="22"/>
                <w:szCs w:val="22"/>
              </w:rPr>
              <w:t>Содержание железа в воде до очистки</w:t>
            </w:r>
          </w:p>
          <w:p w:rsidR="00BE7CE6" w:rsidRPr="00BE7CE6" w:rsidRDefault="00BE7CE6">
            <w:pPr>
              <w:spacing w:line="276" w:lineRule="auto"/>
              <w:jc w:val="both"/>
              <w:rPr>
                <w:color w:val="000000" w:themeColor="text1"/>
              </w:rPr>
            </w:pPr>
            <w:r w:rsidRPr="00BE7CE6">
              <w:rPr>
                <w:color w:val="000000" w:themeColor="text1"/>
                <w:sz w:val="22"/>
                <w:szCs w:val="22"/>
              </w:rPr>
              <w:t>(от и до), мг/дм</w:t>
            </w:r>
            <w:r w:rsidRPr="00BE7CE6">
              <w:rPr>
                <w:color w:val="000000" w:themeColor="text1"/>
                <w:sz w:val="22"/>
                <w:szCs w:val="22"/>
                <w:vertAlign w:val="superscript"/>
              </w:rPr>
              <w:t>3</w:t>
            </w:r>
          </w:p>
        </w:tc>
        <w:tc>
          <w:tcPr>
            <w:tcW w:w="2552" w:type="dxa"/>
            <w:vMerge w:val="restart"/>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jc w:val="both"/>
              <w:rPr>
                <w:color w:val="000000" w:themeColor="text1"/>
              </w:rPr>
            </w:pPr>
            <w:r w:rsidRPr="00BE7CE6">
              <w:rPr>
                <w:color w:val="000000" w:themeColor="text1"/>
                <w:sz w:val="22"/>
                <w:szCs w:val="22"/>
              </w:rPr>
              <w:t>Содержание железа в воде после очистки</w:t>
            </w:r>
          </w:p>
          <w:p w:rsidR="00BE7CE6" w:rsidRPr="00BE7CE6" w:rsidRDefault="00BE7CE6">
            <w:pPr>
              <w:spacing w:line="276" w:lineRule="auto"/>
              <w:jc w:val="both"/>
              <w:rPr>
                <w:color w:val="000000" w:themeColor="text1"/>
              </w:rPr>
            </w:pPr>
            <w:r w:rsidRPr="00BE7CE6">
              <w:rPr>
                <w:color w:val="000000" w:themeColor="text1"/>
                <w:sz w:val="22"/>
                <w:szCs w:val="22"/>
              </w:rPr>
              <w:t>(от и до), мг/дм</w:t>
            </w:r>
            <w:r w:rsidRPr="00BE7CE6">
              <w:rPr>
                <w:color w:val="000000" w:themeColor="text1"/>
                <w:sz w:val="22"/>
                <w:szCs w:val="22"/>
                <w:vertAlign w:val="superscript"/>
              </w:rPr>
              <w:t>3</w:t>
            </w:r>
          </w:p>
        </w:tc>
      </w:tr>
      <w:tr w:rsidR="00BE7CE6" w:rsidRPr="00BE7CE6" w:rsidTr="00BE7CE6">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rPr>
            </w:pPr>
          </w:p>
        </w:tc>
      </w:tr>
      <w:tr w:rsidR="00BE7CE6" w:rsidRPr="00BE7CE6" w:rsidTr="00BE7CE6">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rPr>
            </w:pPr>
          </w:p>
        </w:tc>
      </w:tr>
      <w:tr w:rsidR="00BE7CE6" w:rsidRPr="00BE7CE6" w:rsidTr="00BE7CE6">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rPr>
            </w:pPr>
          </w:p>
        </w:tc>
      </w:tr>
      <w:tr w:rsidR="00BE7CE6" w:rsidRPr="00BE7CE6" w:rsidTr="00BE7CE6">
        <w:trPr>
          <w:trHeight w:val="253"/>
        </w:trPr>
        <w:tc>
          <w:tcPr>
            <w:tcW w:w="513" w:type="dxa"/>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rPr>
            </w:pPr>
            <w:r w:rsidRPr="00BE7CE6">
              <w:rPr>
                <w:color w:val="000000" w:themeColor="text1"/>
                <w:sz w:val="22"/>
                <w:szCs w:val="22"/>
              </w:rPr>
              <w:t>1.</w:t>
            </w:r>
          </w:p>
        </w:tc>
        <w:tc>
          <w:tcPr>
            <w:tcW w:w="3740" w:type="dxa"/>
            <w:tcBorders>
              <w:top w:val="single" w:sz="4" w:space="0" w:color="auto"/>
              <w:left w:val="single" w:sz="4" w:space="0" w:color="auto"/>
              <w:bottom w:val="single" w:sz="4" w:space="0" w:color="auto"/>
              <w:right w:val="single" w:sz="4" w:space="0" w:color="auto"/>
            </w:tcBorders>
            <w:vAlign w:val="center"/>
          </w:tcPr>
          <w:p w:rsidR="00BE7CE6" w:rsidRPr="00BE7CE6" w:rsidRDefault="00BE7CE6">
            <w:pPr>
              <w:tabs>
                <w:tab w:val="left" w:pos="0"/>
              </w:tabs>
              <w:spacing w:line="276" w:lineRule="auto"/>
              <w:ind w:right="282"/>
              <w:rPr>
                <w:color w:val="000000" w:themeColor="text1"/>
              </w:rPr>
            </w:pPr>
            <w:r w:rsidRPr="00BE7CE6">
              <w:rPr>
                <w:color w:val="000000" w:themeColor="text1"/>
                <w:sz w:val="22"/>
                <w:szCs w:val="22"/>
              </w:rPr>
              <w:t>Г. Горки</w:t>
            </w:r>
          </w:p>
          <w:p w:rsidR="00BE7CE6" w:rsidRPr="00BE7CE6" w:rsidRDefault="00BE7CE6">
            <w:pPr>
              <w:tabs>
                <w:tab w:val="left" w:pos="0"/>
              </w:tabs>
              <w:spacing w:line="276" w:lineRule="auto"/>
              <w:ind w:right="282"/>
              <w:rPr>
                <w:color w:val="000000" w:themeColor="text1"/>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rPr>
            </w:pPr>
            <w:r w:rsidRPr="00BE7CE6">
              <w:rPr>
                <w:color w:val="000000" w:themeColor="text1"/>
                <w:sz w:val="22"/>
                <w:szCs w:val="22"/>
              </w:rPr>
              <w:t xml:space="preserve">1,1-1,4 </w:t>
            </w:r>
          </w:p>
        </w:tc>
        <w:tc>
          <w:tcPr>
            <w:tcW w:w="2552"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rPr>
                <w:color w:val="000000" w:themeColor="text1"/>
              </w:rPr>
            </w:pPr>
            <w:r w:rsidRPr="00BE7CE6">
              <w:rPr>
                <w:color w:val="000000" w:themeColor="text1"/>
                <w:sz w:val="22"/>
                <w:szCs w:val="22"/>
              </w:rPr>
              <w:t>0,12-0,17</w:t>
            </w:r>
          </w:p>
        </w:tc>
      </w:tr>
      <w:tr w:rsidR="00BE7CE6" w:rsidRPr="00BE7CE6" w:rsidTr="00BE7CE6">
        <w:trPr>
          <w:trHeight w:val="253"/>
        </w:trPr>
        <w:tc>
          <w:tcPr>
            <w:tcW w:w="513" w:type="dxa"/>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rPr>
            </w:pPr>
            <w:r w:rsidRPr="00BE7CE6">
              <w:rPr>
                <w:color w:val="000000" w:themeColor="text1"/>
                <w:sz w:val="22"/>
                <w:szCs w:val="22"/>
              </w:rPr>
              <w:t>2.</w:t>
            </w:r>
          </w:p>
        </w:tc>
        <w:tc>
          <w:tcPr>
            <w:tcW w:w="3740" w:type="dxa"/>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tabs>
                <w:tab w:val="left" w:pos="0"/>
              </w:tabs>
              <w:spacing w:line="276" w:lineRule="auto"/>
              <w:ind w:right="282"/>
              <w:rPr>
                <w:color w:val="000000" w:themeColor="text1"/>
              </w:rPr>
            </w:pPr>
            <w:proofErr w:type="spellStart"/>
            <w:r w:rsidRPr="00BE7CE6">
              <w:rPr>
                <w:color w:val="000000" w:themeColor="text1"/>
                <w:sz w:val="22"/>
                <w:szCs w:val="22"/>
              </w:rPr>
              <w:t>Аг.Маслаки</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BE7CE6" w:rsidRPr="00BE7CE6" w:rsidRDefault="00BE7CE6">
            <w:pPr>
              <w:tabs>
                <w:tab w:val="left" w:pos="0"/>
              </w:tabs>
              <w:spacing w:line="276" w:lineRule="auto"/>
              <w:ind w:right="282"/>
              <w:rPr>
                <w:color w:val="000000" w:themeColor="text1"/>
              </w:rPr>
            </w:pPr>
            <w:r w:rsidRPr="00BE7CE6">
              <w:rPr>
                <w:color w:val="000000" w:themeColor="text1"/>
                <w:sz w:val="22"/>
                <w:szCs w:val="22"/>
              </w:rPr>
              <w:t>0,7-0,9</w:t>
            </w:r>
          </w:p>
          <w:p w:rsidR="00BE7CE6" w:rsidRPr="00BE7CE6" w:rsidRDefault="00BE7CE6">
            <w:pPr>
              <w:tabs>
                <w:tab w:val="left" w:pos="0"/>
              </w:tabs>
              <w:spacing w:line="276" w:lineRule="auto"/>
              <w:ind w:right="282"/>
              <w:rPr>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rPr>
                <w:color w:val="000000" w:themeColor="text1"/>
              </w:rPr>
            </w:pPr>
            <w:r w:rsidRPr="00BE7CE6">
              <w:rPr>
                <w:color w:val="000000" w:themeColor="text1"/>
                <w:sz w:val="22"/>
                <w:szCs w:val="22"/>
              </w:rPr>
              <w:t>0,11-0,21</w:t>
            </w:r>
          </w:p>
        </w:tc>
      </w:tr>
      <w:tr w:rsidR="00BE7CE6" w:rsidRPr="00BE7CE6" w:rsidTr="00BE7CE6">
        <w:trPr>
          <w:trHeight w:val="253"/>
        </w:trPr>
        <w:tc>
          <w:tcPr>
            <w:tcW w:w="513" w:type="dxa"/>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rPr>
            </w:pPr>
            <w:r w:rsidRPr="00BE7CE6">
              <w:rPr>
                <w:color w:val="000000" w:themeColor="text1"/>
                <w:sz w:val="22"/>
                <w:szCs w:val="22"/>
              </w:rPr>
              <w:t>3.</w:t>
            </w:r>
          </w:p>
        </w:tc>
        <w:tc>
          <w:tcPr>
            <w:tcW w:w="3740" w:type="dxa"/>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tabs>
                <w:tab w:val="left" w:pos="0"/>
              </w:tabs>
              <w:spacing w:line="276" w:lineRule="auto"/>
              <w:ind w:right="282"/>
              <w:rPr>
                <w:color w:val="000000" w:themeColor="text1"/>
              </w:rPr>
            </w:pPr>
            <w:proofErr w:type="spellStart"/>
            <w:r w:rsidRPr="00BE7CE6">
              <w:rPr>
                <w:color w:val="000000" w:themeColor="text1"/>
                <w:sz w:val="22"/>
                <w:szCs w:val="22"/>
              </w:rPr>
              <w:t>Аг</w:t>
            </w:r>
            <w:proofErr w:type="spellEnd"/>
            <w:r w:rsidRPr="00BE7CE6">
              <w:rPr>
                <w:color w:val="000000" w:themeColor="text1"/>
                <w:sz w:val="22"/>
                <w:szCs w:val="22"/>
              </w:rPr>
              <w:t>. Овсянка</w:t>
            </w:r>
          </w:p>
        </w:tc>
        <w:tc>
          <w:tcPr>
            <w:tcW w:w="2693" w:type="dxa"/>
            <w:tcBorders>
              <w:top w:val="single" w:sz="4" w:space="0" w:color="auto"/>
              <w:left w:val="single" w:sz="4" w:space="0" w:color="auto"/>
              <w:bottom w:val="single" w:sz="4" w:space="0" w:color="auto"/>
              <w:right w:val="single" w:sz="4" w:space="0" w:color="auto"/>
            </w:tcBorders>
            <w:vAlign w:val="center"/>
          </w:tcPr>
          <w:p w:rsidR="00BE7CE6" w:rsidRPr="00BE7CE6" w:rsidRDefault="00BE7CE6">
            <w:pPr>
              <w:tabs>
                <w:tab w:val="left" w:pos="0"/>
              </w:tabs>
              <w:spacing w:line="276" w:lineRule="auto"/>
              <w:ind w:right="282"/>
              <w:rPr>
                <w:color w:val="000000" w:themeColor="text1"/>
              </w:rPr>
            </w:pPr>
            <w:r w:rsidRPr="00BE7CE6">
              <w:rPr>
                <w:color w:val="000000" w:themeColor="text1"/>
                <w:sz w:val="22"/>
                <w:szCs w:val="22"/>
              </w:rPr>
              <w:t xml:space="preserve">0,8-1,0 </w:t>
            </w:r>
          </w:p>
          <w:p w:rsidR="00BE7CE6" w:rsidRPr="00BE7CE6" w:rsidRDefault="00BE7CE6">
            <w:pPr>
              <w:tabs>
                <w:tab w:val="left" w:pos="0"/>
              </w:tabs>
              <w:spacing w:line="276" w:lineRule="auto"/>
              <w:ind w:right="282"/>
              <w:rPr>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rPr>
                <w:color w:val="000000" w:themeColor="text1"/>
              </w:rPr>
            </w:pPr>
            <w:r w:rsidRPr="00BE7CE6">
              <w:rPr>
                <w:color w:val="000000" w:themeColor="text1"/>
                <w:sz w:val="22"/>
                <w:szCs w:val="22"/>
              </w:rPr>
              <w:t>0,12- 0,14</w:t>
            </w:r>
          </w:p>
        </w:tc>
      </w:tr>
      <w:tr w:rsidR="00BE7CE6" w:rsidRPr="00BE7CE6" w:rsidTr="00BE7CE6">
        <w:trPr>
          <w:trHeight w:val="253"/>
        </w:trPr>
        <w:tc>
          <w:tcPr>
            <w:tcW w:w="513" w:type="dxa"/>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rPr>
            </w:pPr>
            <w:r w:rsidRPr="00BE7CE6">
              <w:rPr>
                <w:color w:val="000000" w:themeColor="text1"/>
                <w:sz w:val="22"/>
                <w:szCs w:val="22"/>
              </w:rPr>
              <w:t>4.</w:t>
            </w:r>
          </w:p>
        </w:tc>
        <w:tc>
          <w:tcPr>
            <w:tcW w:w="3740" w:type="dxa"/>
            <w:tcBorders>
              <w:top w:val="single" w:sz="4" w:space="0" w:color="auto"/>
              <w:left w:val="single" w:sz="4" w:space="0" w:color="auto"/>
              <w:bottom w:val="single" w:sz="4" w:space="0" w:color="auto"/>
              <w:right w:val="single" w:sz="4" w:space="0" w:color="auto"/>
            </w:tcBorders>
            <w:vAlign w:val="center"/>
          </w:tcPr>
          <w:p w:rsidR="00BE7CE6" w:rsidRPr="00BE7CE6" w:rsidRDefault="00BE7CE6">
            <w:pPr>
              <w:tabs>
                <w:tab w:val="left" w:pos="0"/>
              </w:tabs>
              <w:spacing w:line="276" w:lineRule="auto"/>
              <w:ind w:right="282"/>
              <w:rPr>
                <w:color w:val="000000" w:themeColor="text1"/>
              </w:rPr>
            </w:pPr>
            <w:proofErr w:type="spellStart"/>
            <w:r w:rsidRPr="00BE7CE6">
              <w:rPr>
                <w:color w:val="000000" w:themeColor="text1"/>
                <w:sz w:val="22"/>
                <w:szCs w:val="22"/>
              </w:rPr>
              <w:t>Аг</w:t>
            </w:r>
            <w:proofErr w:type="spellEnd"/>
            <w:r w:rsidRPr="00BE7CE6">
              <w:rPr>
                <w:color w:val="000000" w:themeColor="text1"/>
                <w:sz w:val="22"/>
                <w:szCs w:val="22"/>
              </w:rPr>
              <w:t xml:space="preserve">. Ленино </w:t>
            </w:r>
          </w:p>
          <w:p w:rsidR="00BE7CE6" w:rsidRPr="00BE7CE6" w:rsidRDefault="00BE7CE6">
            <w:pPr>
              <w:spacing w:line="276" w:lineRule="auto"/>
              <w:rPr>
                <w:color w:val="000000" w:themeColor="text1"/>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tabs>
                <w:tab w:val="left" w:pos="0"/>
              </w:tabs>
              <w:spacing w:line="276" w:lineRule="auto"/>
              <w:ind w:right="282"/>
              <w:rPr>
                <w:color w:val="000000" w:themeColor="text1"/>
              </w:rPr>
            </w:pPr>
            <w:r w:rsidRPr="00BE7CE6">
              <w:rPr>
                <w:color w:val="000000" w:themeColor="text1"/>
                <w:sz w:val="22"/>
                <w:szCs w:val="22"/>
              </w:rPr>
              <w:t xml:space="preserve">1,0-1,3 </w:t>
            </w:r>
          </w:p>
        </w:tc>
        <w:tc>
          <w:tcPr>
            <w:tcW w:w="2552"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rPr>
                <w:color w:val="000000" w:themeColor="text1"/>
              </w:rPr>
            </w:pPr>
            <w:r w:rsidRPr="00BE7CE6">
              <w:rPr>
                <w:color w:val="000000" w:themeColor="text1"/>
                <w:sz w:val="22"/>
                <w:szCs w:val="22"/>
              </w:rPr>
              <w:t>0,16-0,27</w:t>
            </w:r>
          </w:p>
        </w:tc>
      </w:tr>
      <w:tr w:rsidR="00BE7CE6" w:rsidRPr="00BE7CE6" w:rsidTr="00BE7CE6">
        <w:trPr>
          <w:trHeight w:val="253"/>
        </w:trPr>
        <w:tc>
          <w:tcPr>
            <w:tcW w:w="513" w:type="dxa"/>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rPr>
            </w:pPr>
            <w:r w:rsidRPr="00BE7CE6">
              <w:rPr>
                <w:color w:val="000000" w:themeColor="text1"/>
                <w:sz w:val="22"/>
                <w:szCs w:val="22"/>
              </w:rPr>
              <w:t>5.</w:t>
            </w:r>
          </w:p>
        </w:tc>
        <w:tc>
          <w:tcPr>
            <w:tcW w:w="3740" w:type="dxa"/>
            <w:tcBorders>
              <w:top w:val="single" w:sz="4" w:space="0" w:color="auto"/>
              <w:left w:val="single" w:sz="4" w:space="0" w:color="auto"/>
              <w:bottom w:val="single" w:sz="4" w:space="0" w:color="auto"/>
              <w:right w:val="single" w:sz="4" w:space="0" w:color="auto"/>
            </w:tcBorders>
            <w:vAlign w:val="center"/>
          </w:tcPr>
          <w:p w:rsidR="00BE7CE6" w:rsidRPr="00BE7CE6" w:rsidRDefault="00BE7CE6">
            <w:pPr>
              <w:tabs>
                <w:tab w:val="left" w:pos="0"/>
              </w:tabs>
              <w:spacing w:line="276" w:lineRule="auto"/>
              <w:ind w:right="282"/>
              <w:rPr>
                <w:color w:val="000000" w:themeColor="text1"/>
              </w:rPr>
            </w:pPr>
            <w:proofErr w:type="spellStart"/>
            <w:r w:rsidRPr="00BE7CE6">
              <w:rPr>
                <w:color w:val="000000" w:themeColor="text1"/>
                <w:sz w:val="22"/>
                <w:szCs w:val="22"/>
              </w:rPr>
              <w:t>Аг.Ректа</w:t>
            </w:r>
            <w:proofErr w:type="spellEnd"/>
          </w:p>
          <w:p w:rsidR="00BE7CE6" w:rsidRPr="00BE7CE6" w:rsidRDefault="00BE7CE6">
            <w:pPr>
              <w:spacing w:line="276" w:lineRule="auto"/>
              <w:rPr>
                <w:color w:val="000000" w:themeColor="text1"/>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tabs>
                <w:tab w:val="left" w:pos="0"/>
              </w:tabs>
              <w:spacing w:line="276" w:lineRule="auto"/>
              <w:ind w:right="282"/>
              <w:rPr>
                <w:color w:val="000000" w:themeColor="text1"/>
              </w:rPr>
            </w:pPr>
            <w:r w:rsidRPr="00BE7CE6">
              <w:rPr>
                <w:color w:val="000000" w:themeColor="text1"/>
                <w:sz w:val="22"/>
                <w:szCs w:val="22"/>
              </w:rPr>
              <w:t xml:space="preserve">0,9-1,0 </w:t>
            </w:r>
          </w:p>
        </w:tc>
        <w:tc>
          <w:tcPr>
            <w:tcW w:w="2552"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rPr>
                <w:color w:val="000000" w:themeColor="text1"/>
              </w:rPr>
            </w:pPr>
            <w:r w:rsidRPr="00BE7CE6">
              <w:rPr>
                <w:color w:val="000000" w:themeColor="text1"/>
                <w:sz w:val="22"/>
                <w:szCs w:val="22"/>
              </w:rPr>
              <w:t>0,1-0,13</w:t>
            </w:r>
          </w:p>
        </w:tc>
      </w:tr>
      <w:tr w:rsidR="00BE7CE6" w:rsidRPr="00BE7CE6" w:rsidTr="00BE7CE6">
        <w:trPr>
          <w:trHeight w:val="253"/>
        </w:trPr>
        <w:tc>
          <w:tcPr>
            <w:tcW w:w="513" w:type="dxa"/>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rPr>
            </w:pPr>
            <w:r w:rsidRPr="00BE7CE6">
              <w:rPr>
                <w:color w:val="000000" w:themeColor="text1"/>
                <w:sz w:val="22"/>
                <w:szCs w:val="22"/>
              </w:rPr>
              <w:t>6.</w:t>
            </w:r>
          </w:p>
        </w:tc>
        <w:tc>
          <w:tcPr>
            <w:tcW w:w="3740" w:type="dxa"/>
            <w:tcBorders>
              <w:top w:val="single" w:sz="4" w:space="0" w:color="auto"/>
              <w:left w:val="single" w:sz="4" w:space="0" w:color="auto"/>
              <w:bottom w:val="single" w:sz="4" w:space="0" w:color="auto"/>
              <w:right w:val="single" w:sz="4" w:space="0" w:color="auto"/>
            </w:tcBorders>
            <w:vAlign w:val="center"/>
          </w:tcPr>
          <w:p w:rsidR="00BE7CE6" w:rsidRPr="00BE7CE6" w:rsidRDefault="00BE7CE6">
            <w:pPr>
              <w:tabs>
                <w:tab w:val="left" w:pos="0"/>
              </w:tabs>
              <w:spacing w:line="276" w:lineRule="auto"/>
              <w:ind w:right="282"/>
              <w:rPr>
                <w:color w:val="000000" w:themeColor="text1"/>
              </w:rPr>
            </w:pPr>
            <w:proofErr w:type="spellStart"/>
            <w:r w:rsidRPr="00BE7CE6">
              <w:rPr>
                <w:color w:val="000000" w:themeColor="text1"/>
                <w:sz w:val="22"/>
                <w:szCs w:val="22"/>
              </w:rPr>
              <w:t>Аг</w:t>
            </w:r>
            <w:proofErr w:type="spellEnd"/>
            <w:r w:rsidRPr="00BE7CE6">
              <w:rPr>
                <w:color w:val="000000" w:themeColor="text1"/>
                <w:sz w:val="22"/>
                <w:szCs w:val="22"/>
              </w:rPr>
              <w:t>. Горы</w:t>
            </w:r>
          </w:p>
          <w:p w:rsidR="00BE7CE6" w:rsidRPr="00BE7CE6" w:rsidRDefault="00BE7CE6">
            <w:pPr>
              <w:spacing w:line="276" w:lineRule="auto"/>
              <w:rPr>
                <w:color w:val="000000" w:themeColor="text1"/>
              </w:rPr>
            </w:pPr>
          </w:p>
        </w:tc>
        <w:tc>
          <w:tcPr>
            <w:tcW w:w="2693" w:type="dxa"/>
            <w:tcBorders>
              <w:top w:val="single" w:sz="4" w:space="0" w:color="auto"/>
              <w:left w:val="single" w:sz="4" w:space="0" w:color="auto"/>
              <w:bottom w:val="single" w:sz="4" w:space="0" w:color="auto"/>
              <w:right w:val="single" w:sz="4" w:space="0" w:color="auto"/>
            </w:tcBorders>
            <w:vAlign w:val="center"/>
          </w:tcPr>
          <w:p w:rsidR="00BE7CE6" w:rsidRPr="00BE7CE6" w:rsidRDefault="00BE7CE6">
            <w:pPr>
              <w:tabs>
                <w:tab w:val="left" w:pos="0"/>
              </w:tabs>
              <w:spacing w:line="276" w:lineRule="auto"/>
              <w:ind w:right="282"/>
              <w:rPr>
                <w:color w:val="000000" w:themeColor="text1"/>
              </w:rPr>
            </w:pPr>
            <w:r w:rsidRPr="00BE7CE6">
              <w:rPr>
                <w:color w:val="000000" w:themeColor="text1"/>
                <w:sz w:val="22"/>
                <w:szCs w:val="22"/>
              </w:rPr>
              <w:t>1,3- 1,64</w:t>
            </w:r>
          </w:p>
          <w:p w:rsidR="00BE7CE6" w:rsidRPr="00BE7CE6" w:rsidRDefault="00BE7CE6">
            <w:pPr>
              <w:tabs>
                <w:tab w:val="left" w:pos="0"/>
              </w:tabs>
              <w:spacing w:line="276" w:lineRule="auto"/>
              <w:ind w:right="282"/>
              <w:rPr>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rPr>
                <w:color w:val="000000" w:themeColor="text1"/>
              </w:rPr>
            </w:pPr>
            <w:r w:rsidRPr="00BE7CE6">
              <w:rPr>
                <w:color w:val="000000" w:themeColor="text1"/>
                <w:sz w:val="22"/>
                <w:szCs w:val="22"/>
              </w:rPr>
              <w:t>0,23-0,46</w:t>
            </w:r>
          </w:p>
        </w:tc>
      </w:tr>
      <w:tr w:rsidR="00BE7CE6" w:rsidRPr="00BE7CE6" w:rsidTr="00BE7CE6">
        <w:trPr>
          <w:trHeight w:val="253"/>
        </w:trPr>
        <w:tc>
          <w:tcPr>
            <w:tcW w:w="513" w:type="dxa"/>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rPr>
            </w:pPr>
            <w:r w:rsidRPr="00BE7CE6">
              <w:rPr>
                <w:color w:val="000000" w:themeColor="text1"/>
                <w:sz w:val="22"/>
                <w:szCs w:val="22"/>
              </w:rPr>
              <w:t>7.</w:t>
            </w:r>
          </w:p>
        </w:tc>
        <w:tc>
          <w:tcPr>
            <w:tcW w:w="3740" w:type="dxa"/>
            <w:tcBorders>
              <w:top w:val="single" w:sz="4" w:space="0" w:color="auto"/>
              <w:left w:val="single" w:sz="4" w:space="0" w:color="auto"/>
              <w:bottom w:val="single" w:sz="4" w:space="0" w:color="auto"/>
              <w:right w:val="single" w:sz="4" w:space="0" w:color="auto"/>
            </w:tcBorders>
            <w:vAlign w:val="center"/>
          </w:tcPr>
          <w:p w:rsidR="00BE7CE6" w:rsidRPr="00BE7CE6" w:rsidRDefault="00BE7CE6">
            <w:pPr>
              <w:tabs>
                <w:tab w:val="left" w:pos="0"/>
              </w:tabs>
              <w:spacing w:line="276" w:lineRule="auto"/>
              <w:ind w:right="282"/>
              <w:rPr>
                <w:color w:val="000000" w:themeColor="text1"/>
              </w:rPr>
            </w:pPr>
            <w:proofErr w:type="spellStart"/>
            <w:r w:rsidRPr="00BE7CE6">
              <w:rPr>
                <w:color w:val="000000" w:themeColor="text1"/>
                <w:sz w:val="22"/>
                <w:szCs w:val="22"/>
              </w:rPr>
              <w:t>Аг.Паршино</w:t>
            </w:r>
            <w:proofErr w:type="spellEnd"/>
          </w:p>
          <w:p w:rsidR="00BE7CE6" w:rsidRPr="00BE7CE6" w:rsidRDefault="00BE7CE6">
            <w:pPr>
              <w:spacing w:line="276" w:lineRule="auto"/>
              <w:rPr>
                <w:color w:val="000000" w:themeColor="text1"/>
              </w:rPr>
            </w:pPr>
          </w:p>
        </w:tc>
        <w:tc>
          <w:tcPr>
            <w:tcW w:w="2693" w:type="dxa"/>
            <w:tcBorders>
              <w:top w:val="single" w:sz="4" w:space="0" w:color="auto"/>
              <w:left w:val="single" w:sz="4" w:space="0" w:color="auto"/>
              <w:bottom w:val="single" w:sz="4" w:space="0" w:color="auto"/>
              <w:right w:val="single" w:sz="4" w:space="0" w:color="auto"/>
            </w:tcBorders>
            <w:vAlign w:val="center"/>
          </w:tcPr>
          <w:p w:rsidR="00BE7CE6" w:rsidRPr="00BE7CE6" w:rsidRDefault="00BE7CE6">
            <w:pPr>
              <w:tabs>
                <w:tab w:val="left" w:pos="0"/>
              </w:tabs>
              <w:spacing w:line="276" w:lineRule="auto"/>
              <w:ind w:right="282"/>
              <w:rPr>
                <w:color w:val="000000" w:themeColor="text1"/>
              </w:rPr>
            </w:pPr>
            <w:r w:rsidRPr="00BE7CE6">
              <w:rPr>
                <w:color w:val="000000" w:themeColor="text1"/>
                <w:sz w:val="22"/>
                <w:szCs w:val="22"/>
              </w:rPr>
              <w:t xml:space="preserve">1,2-1,3 </w:t>
            </w:r>
          </w:p>
          <w:p w:rsidR="00BE7CE6" w:rsidRPr="00BE7CE6" w:rsidRDefault="00BE7CE6">
            <w:pPr>
              <w:tabs>
                <w:tab w:val="left" w:pos="0"/>
              </w:tabs>
              <w:spacing w:line="276" w:lineRule="auto"/>
              <w:ind w:right="282"/>
              <w:rPr>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rPr>
                <w:color w:val="000000" w:themeColor="text1"/>
              </w:rPr>
            </w:pPr>
            <w:r w:rsidRPr="00BE7CE6">
              <w:rPr>
                <w:color w:val="000000" w:themeColor="text1"/>
                <w:sz w:val="22"/>
                <w:szCs w:val="22"/>
              </w:rPr>
              <w:t>0,12-0,12</w:t>
            </w:r>
          </w:p>
        </w:tc>
      </w:tr>
      <w:tr w:rsidR="00BE7CE6" w:rsidRPr="00BE7CE6" w:rsidTr="00BE7CE6">
        <w:trPr>
          <w:trHeight w:val="540"/>
        </w:trPr>
        <w:tc>
          <w:tcPr>
            <w:tcW w:w="513" w:type="dxa"/>
            <w:tcBorders>
              <w:top w:val="single" w:sz="4" w:space="0" w:color="auto"/>
              <w:left w:val="single" w:sz="4" w:space="0" w:color="auto"/>
              <w:bottom w:val="single" w:sz="4" w:space="0" w:color="auto"/>
              <w:right w:val="single" w:sz="4" w:space="0" w:color="auto"/>
            </w:tcBorders>
            <w:vAlign w:val="center"/>
          </w:tcPr>
          <w:p w:rsidR="00BE7CE6" w:rsidRPr="00BE7CE6" w:rsidRDefault="00BE7CE6">
            <w:pPr>
              <w:spacing w:line="276" w:lineRule="auto"/>
              <w:rPr>
                <w:color w:val="000000" w:themeColor="text1"/>
              </w:rPr>
            </w:pPr>
            <w:r w:rsidRPr="00BE7CE6">
              <w:rPr>
                <w:color w:val="000000" w:themeColor="text1"/>
                <w:sz w:val="22"/>
                <w:szCs w:val="22"/>
              </w:rPr>
              <w:t>8.</w:t>
            </w:r>
          </w:p>
          <w:p w:rsidR="00BE7CE6" w:rsidRPr="00BE7CE6" w:rsidRDefault="00BE7CE6">
            <w:pPr>
              <w:spacing w:line="276" w:lineRule="auto"/>
              <w:rPr>
                <w:color w:val="000000" w:themeColor="text1"/>
              </w:rPr>
            </w:pPr>
          </w:p>
        </w:tc>
        <w:tc>
          <w:tcPr>
            <w:tcW w:w="3740" w:type="dxa"/>
            <w:tcBorders>
              <w:top w:val="single" w:sz="4" w:space="0" w:color="auto"/>
              <w:left w:val="single" w:sz="4" w:space="0" w:color="auto"/>
              <w:bottom w:val="single" w:sz="4" w:space="0" w:color="auto"/>
              <w:right w:val="single" w:sz="4" w:space="0" w:color="auto"/>
            </w:tcBorders>
            <w:vAlign w:val="center"/>
          </w:tcPr>
          <w:p w:rsidR="00BE7CE6" w:rsidRPr="00BE7CE6" w:rsidRDefault="00BE7CE6">
            <w:pPr>
              <w:tabs>
                <w:tab w:val="left" w:pos="0"/>
              </w:tabs>
              <w:spacing w:line="276" w:lineRule="auto"/>
              <w:ind w:right="282"/>
              <w:rPr>
                <w:color w:val="000000" w:themeColor="text1"/>
              </w:rPr>
            </w:pPr>
            <w:proofErr w:type="spellStart"/>
            <w:r w:rsidRPr="00BE7CE6">
              <w:rPr>
                <w:color w:val="000000" w:themeColor="text1"/>
                <w:sz w:val="22"/>
                <w:szCs w:val="22"/>
              </w:rPr>
              <w:t>Аг.Каменка</w:t>
            </w:r>
            <w:proofErr w:type="spellEnd"/>
          </w:p>
          <w:p w:rsidR="00BE7CE6" w:rsidRPr="00BE7CE6" w:rsidRDefault="00BE7CE6">
            <w:pPr>
              <w:spacing w:line="276" w:lineRule="auto"/>
              <w:rPr>
                <w:color w:val="000000" w:themeColor="text1"/>
              </w:rPr>
            </w:pPr>
          </w:p>
        </w:tc>
        <w:tc>
          <w:tcPr>
            <w:tcW w:w="2693" w:type="dxa"/>
            <w:tcBorders>
              <w:top w:val="single" w:sz="4" w:space="0" w:color="auto"/>
              <w:left w:val="single" w:sz="4" w:space="0" w:color="auto"/>
              <w:bottom w:val="single" w:sz="4" w:space="0" w:color="auto"/>
              <w:right w:val="single" w:sz="4" w:space="0" w:color="auto"/>
            </w:tcBorders>
            <w:vAlign w:val="center"/>
          </w:tcPr>
          <w:p w:rsidR="00BE7CE6" w:rsidRPr="00BE7CE6" w:rsidRDefault="00BE7CE6">
            <w:pPr>
              <w:tabs>
                <w:tab w:val="left" w:pos="0"/>
              </w:tabs>
              <w:spacing w:line="276" w:lineRule="auto"/>
              <w:ind w:right="282"/>
              <w:rPr>
                <w:color w:val="000000" w:themeColor="text1"/>
              </w:rPr>
            </w:pPr>
            <w:r w:rsidRPr="00BE7CE6">
              <w:rPr>
                <w:color w:val="000000" w:themeColor="text1"/>
                <w:sz w:val="22"/>
                <w:szCs w:val="22"/>
              </w:rPr>
              <w:t xml:space="preserve">1,1-1,5 </w:t>
            </w:r>
          </w:p>
          <w:p w:rsidR="00BE7CE6" w:rsidRPr="00BE7CE6" w:rsidRDefault="00BE7CE6">
            <w:pPr>
              <w:tabs>
                <w:tab w:val="left" w:pos="0"/>
              </w:tabs>
              <w:spacing w:line="276" w:lineRule="auto"/>
              <w:ind w:right="282"/>
              <w:rPr>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rPr>
                <w:color w:val="000000" w:themeColor="text1"/>
              </w:rPr>
            </w:pPr>
            <w:r w:rsidRPr="00BE7CE6">
              <w:rPr>
                <w:color w:val="000000" w:themeColor="text1"/>
                <w:sz w:val="22"/>
                <w:szCs w:val="22"/>
              </w:rPr>
              <w:t>0,17-0,35</w:t>
            </w:r>
          </w:p>
        </w:tc>
      </w:tr>
      <w:tr w:rsidR="00BE7CE6" w:rsidRPr="00BE7CE6" w:rsidTr="00BE7CE6">
        <w:trPr>
          <w:trHeight w:val="457"/>
        </w:trPr>
        <w:tc>
          <w:tcPr>
            <w:tcW w:w="513" w:type="dxa"/>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rPr>
            </w:pPr>
            <w:r w:rsidRPr="00BE7CE6">
              <w:rPr>
                <w:color w:val="000000" w:themeColor="text1"/>
                <w:sz w:val="22"/>
                <w:szCs w:val="22"/>
              </w:rPr>
              <w:t>9.</w:t>
            </w:r>
          </w:p>
        </w:tc>
        <w:tc>
          <w:tcPr>
            <w:tcW w:w="3740" w:type="dxa"/>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rPr>
            </w:pPr>
            <w:proofErr w:type="spellStart"/>
            <w:r w:rsidRPr="00BE7CE6">
              <w:rPr>
                <w:color w:val="000000" w:themeColor="text1"/>
                <w:sz w:val="22"/>
                <w:szCs w:val="22"/>
              </w:rPr>
              <w:t>Аг.Ходоровка</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BE7CE6" w:rsidRPr="00BE7CE6" w:rsidRDefault="00BE7CE6">
            <w:pPr>
              <w:tabs>
                <w:tab w:val="left" w:pos="0"/>
              </w:tabs>
              <w:spacing w:line="276" w:lineRule="auto"/>
              <w:ind w:right="282"/>
              <w:rPr>
                <w:color w:val="000000" w:themeColor="text1"/>
              </w:rPr>
            </w:pPr>
            <w:r w:rsidRPr="00BE7CE6">
              <w:rPr>
                <w:color w:val="000000" w:themeColor="text1"/>
                <w:sz w:val="22"/>
                <w:szCs w:val="22"/>
              </w:rPr>
              <w:t xml:space="preserve">0,9-1,1 </w:t>
            </w:r>
          </w:p>
          <w:p w:rsidR="00BE7CE6" w:rsidRPr="00BE7CE6" w:rsidRDefault="00BE7CE6">
            <w:pPr>
              <w:tabs>
                <w:tab w:val="left" w:pos="0"/>
              </w:tabs>
              <w:spacing w:line="276" w:lineRule="auto"/>
              <w:ind w:right="282"/>
              <w:rPr>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rPr>
                <w:color w:val="000000" w:themeColor="text1"/>
              </w:rPr>
            </w:pPr>
            <w:r w:rsidRPr="00BE7CE6">
              <w:rPr>
                <w:color w:val="000000" w:themeColor="text1"/>
                <w:sz w:val="22"/>
                <w:szCs w:val="22"/>
              </w:rPr>
              <w:t>0,20-0,43</w:t>
            </w:r>
          </w:p>
        </w:tc>
      </w:tr>
      <w:tr w:rsidR="00BE7CE6" w:rsidRPr="00BE7CE6" w:rsidTr="00BE7CE6">
        <w:trPr>
          <w:trHeight w:val="253"/>
        </w:trPr>
        <w:tc>
          <w:tcPr>
            <w:tcW w:w="513" w:type="dxa"/>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rPr>
            </w:pPr>
            <w:r w:rsidRPr="00BE7CE6">
              <w:rPr>
                <w:color w:val="000000" w:themeColor="text1"/>
                <w:sz w:val="22"/>
                <w:szCs w:val="22"/>
              </w:rPr>
              <w:t>10.</w:t>
            </w:r>
          </w:p>
        </w:tc>
        <w:tc>
          <w:tcPr>
            <w:tcW w:w="3740" w:type="dxa"/>
            <w:tcBorders>
              <w:top w:val="single" w:sz="4" w:space="0" w:color="auto"/>
              <w:left w:val="single" w:sz="4" w:space="0" w:color="auto"/>
              <w:bottom w:val="single" w:sz="4" w:space="0" w:color="auto"/>
              <w:right w:val="single" w:sz="4" w:space="0" w:color="auto"/>
            </w:tcBorders>
            <w:vAlign w:val="center"/>
          </w:tcPr>
          <w:p w:rsidR="00BE7CE6" w:rsidRPr="00BE7CE6" w:rsidRDefault="00BE7CE6">
            <w:pPr>
              <w:tabs>
                <w:tab w:val="left" w:pos="0"/>
              </w:tabs>
              <w:spacing w:line="276" w:lineRule="auto"/>
              <w:ind w:right="282"/>
              <w:rPr>
                <w:color w:val="000000" w:themeColor="text1"/>
              </w:rPr>
            </w:pPr>
            <w:proofErr w:type="spellStart"/>
            <w:r w:rsidRPr="00BE7CE6">
              <w:rPr>
                <w:color w:val="000000" w:themeColor="text1"/>
                <w:sz w:val="22"/>
                <w:szCs w:val="22"/>
              </w:rPr>
              <w:t>Д.Матюты</w:t>
            </w:r>
            <w:proofErr w:type="spellEnd"/>
          </w:p>
          <w:p w:rsidR="00BE7CE6" w:rsidRPr="00BE7CE6" w:rsidRDefault="00BE7CE6">
            <w:pPr>
              <w:spacing w:line="276" w:lineRule="auto"/>
              <w:rPr>
                <w:color w:val="000000" w:themeColor="text1"/>
              </w:rPr>
            </w:pPr>
          </w:p>
        </w:tc>
        <w:tc>
          <w:tcPr>
            <w:tcW w:w="2693" w:type="dxa"/>
            <w:tcBorders>
              <w:top w:val="single" w:sz="4" w:space="0" w:color="auto"/>
              <w:left w:val="single" w:sz="4" w:space="0" w:color="auto"/>
              <w:bottom w:val="single" w:sz="4" w:space="0" w:color="auto"/>
              <w:right w:val="single" w:sz="4" w:space="0" w:color="auto"/>
            </w:tcBorders>
            <w:vAlign w:val="center"/>
          </w:tcPr>
          <w:p w:rsidR="00BE7CE6" w:rsidRPr="00BE7CE6" w:rsidRDefault="00BE7CE6">
            <w:pPr>
              <w:tabs>
                <w:tab w:val="left" w:pos="0"/>
              </w:tabs>
              <w:spacing w:line="276" w:lineRule="auto"/>
              <w:ind w:right="282"/>
              <w:rPr>
                <w:color w:val="000000" w:themeColor="text1"/>
              </w:rPr>
            </w:pPr>
            <w:r w:rsidRPr="00BE7CE6">
              <w:rPr>
                <w:color w:val="000000" w:themeColor="text1"/>
                <w:sz w:val="22"/>
                <w:szCs w:val="22"/>
              </w:rPr>
              <w:t xml:space="preserve">1,0-1,5 </w:t>
            </w:r>
          </w:p>
          <w:p w:rsidR="00BE7CE6" w:rsidRPr="00BE7CE6" w:rsidRDefault="00BE7CE6">
            <w:pPr>
              <w:tabs>
                <w:tab w:val="left" w:pos="0"/>
              </w:tabs>
              <w:spacing w:line="276" w:lineRule="auto"/>
              <w:ind w:right="282"/>
              <w:rPr>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rPr>
                <w:color w:val="000000" w:themeColor="text1"/>
              </w:rPr>
            </w:pPr>
            <w:r w:rsidRPr="00BE7CE6">
              <w:rPr>
                <w:color w:val="000000" w:themeColor="text1"/>
                <w:sz w:val="22"/>
                <w:szCs w:val="22"/>
              </w:rPr>
              <w:t>0,15-0,16</w:t>
            </w:r>
          </w:p>
        </w:tc>
      </w:tr>
      <w:tr w:rsidR="00BE7CE6" w:rsidRPr="00BE7CE6" w:rsidTr="00BE7CE6">
        <w:trPr>
          <w:trHeight w:val="253"/>
        </w:trPr>
        <w:tc>
          <w:tcPr>
            <w:tcW w:w="513" w:type="dxa"/>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rPr>
            </w:pPr>
            <w:r w:rsidRPr="00BE7CE6">
              <w:rPr>
                <w:color w:val="000000" w:themeColor="text1"/>
                <w:sz w:val="22"/>
                <w:szCs w:val="22"/>
              </w:rPr>
              <w:t>11.</w:t>
            </w:r>
          </w:p>
        </w:tc>
        <w:tc>
          <w:tcPr>
            <w:tcW w:w="3740" w:type="dxa"/>
            <w:tcBorders>
              <w:top w:val="single" w:sz="4" w:space="0" w:color="auto"/>
              <w:left w:val="single" w:sz="4" w:space="0" w:color="auto"/>
              <w:bottom w:val="single" w:sz="4" w:space="0" w:color="auto"/>
              <w:right w:val="single" w:sz="4" w:space="0" w:color="auto"/>
            </w:tcBorders>
            <w:vAlign w:val="center"/>
          </w:tcPr>
          <w:p w:rsidR="00BE7CE6" w:rsidRPr="00BE7CE6" w:rsidRDefault="00BE7CE6">
            <w:pPr>
              <w:tabs>
                <w:tab w:val="left" w:pos="0"/>
              </w:tabs>
              <w:spacing w:line="276" w:lineRule="auto"/>
              <w:ind w:right="282"/>
              <w:rPr>
                <w:color w:val="000000" w:themeColor="text1"/>
              </w:rPr>
            </w:pPr>
            <w:proofErr w:type="spellStart"/>
            <w:r w:rsidRPr="00BE7CE6">
              <w:rPr>
                <w:color w:val="000000" w:themeColor="text1"/>
                <w:sz w:val="22"/>
                <w:szCs w:val="22"/>
              </w:rPr>
              <w:t>Аг.Красулино</w:t>
            </w:r>
            <w:proofErr w:type="spellEnd"/>
            <w:r w:rsidRPr="00BE7CE6">
              <w:rPr>
                <w:color w:val="000000" w:themeColor="text1"/>
                <w:sz w:val="22"/>
                <w:szCs w:val="22"/>
              </w:rPr>
              <w:t xml:space="preserve"> </w:t>
            </w:r>
          </w:p>
          <w:p w:rsidR="00BE7CE6" w:rsidRPr="00BE7CE6" w:rsidRDefault="00BE7CE6">
            <w:pPr>
              <w:spacing w:line="276" w:lineRule="auto"/>
              <w:rPr>
                <w:color w:val="000000" w:themeColor="text1"/>
              </w:rPr>
            </w:pPr>
          </w:p>
        </w:tc>
        <w:tc>
          <w:tcPr>
            <w:tcW w:w="2693" w:type="dxa"/>
            <w:tcBorders>
              <w:top w:val="single" w:sz="4" w:space="0" w:color="auto"/>
              <w:left w:val="single" w:sz="4" w:space="0" w:color="auto"/>
              <w:bottom w:val="single" w:sz="4" w:space="0" w:color="auto"/>
              <w:right w:val="single" w:sz="4" w:space="0" w:color="auto"/>
            </w:tcBorders>
            <w:vAlign w:val="center"/>
          </w:tcPr>
          <w:p w:rsidR="00BE7CE6" w:rsidRPr="00BE7CE6" w:rsidRDefault="00BE7CE6">
            <w:pPr>
              <w:tabs>
                <w:tab w:val="left" w:pos="0"/>
              </w:tabs>
              <w:spacing w:line="276" w:lineRule="auto"/>
              <w:ind w:right="282"/>
              <w:rPr>
                <w:color w:val="000000" w:themeColor="text1"/>
              </w:rPr>
            </w:pPr>
            <w:r w:rsidRPr="00BE7CE6">
              <w:rPr>
                <w:color w:val="000000" w:themeColor="text1"/>
                <w:sz w:val="22"/>
                <w:szCs w:val="22"/>
              </w:rPr>
              <w:t xml:space="preserve">1,3-1,52 </w:t>
            </w:r>
          </w:p>
          <w:p w:rsidR="00BE7CE6" w:rsidRPr="00BE7CE6" w:rsidRDefault="00BE7CE6">
            <w:pPr>
              <w:tabs>
                <w:tab w:val="left" w:pos="0"/>
              </w:tabs>
              <w:spacing w:line="276" w:lineRule="auto"/>
              <w:ind w:right="282"/>
              <w:rPr>
                <w:color w:val="000000" w:themeColor="text1"/>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tabs>
                <w:tab w:val="left" w:pos="0"/>
              </w:tabs>
              <w:spacing w:line="276" w:lineRule="auto"/>
              <w:ind w:right="282"/>
              <w:rPr>
                <w:color w:val="000000" w:themeColor="text1"/>
              </w:rPr>
            </w:pPr>
            <w:r w:rsidRPr="00BE7CE6">
              <w:rPr>
                <w:color w:val="000000" w:themeColor="text1"/>
                <w:sz w:val="22"/>
                <w:szCs w:val="22"/>
              </w:rPr>
              <w:t>0,14-0,39</w:t>
            </w:r>
          </w:p>
        </w:tc>
      </w:tr>
      <w:tr w:rsidR="00BE7CE6" w:rsidRPr="00BE7CE6" w:rsidTr="00BE7CE6">
        <w:trPr>
          <w:trHeight w:val="253"/>
        </w:trPr>
        <w:tc>
          <w:tcPr>
            <w:tcW w:w="513" w:type="dxa"/>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rPr>
            </w:pPr>
            <w:r w:rsidRPr="00BE7CE6">
              <w:rPr>
                <w:color w:val="000000" w:themeColor="text1"/>
                <w:sz w:val="22"/>
                <w:szCs w:val="22"/>
              </w:rPr>
              <w:t>12.</w:t>
            </w:r>
          </w:p>
        </w:tc>
        <w:tc>
          <w:tcPr>
            <w:tcW w:w="3740" w:type="dxa"/>
            <w:tcBorders>
              <w:top w:val="single" w:sz="4" w:space="0" w:color="auto"/>
              <w:left w:val="single" w:sz="4" w:space="0" w:color="auto"/>
              <w:bottom w:val="single" w:sz="4" w:space="0" w:color="auto"/>
              <w:right w:val="single" w:sz="4" w:space="0" w:color="auto"/>
            </w:tcBorders>
            <w:vAlign w:val="center"/>
          </w:tcPr>
          <w:p w:rsidR="00BE7CE6" w:rsidRPr="00BE7CE6" w:rsidRDefault="00BE7CE6">
            <w:pPr>
              <w:tabs>
                <w:tab w:val="left" w:pos="0"/>
              </w:tabs>
              <w:spacing w:line="276" w:lineRule="auto"/>
              <w:ind w:right="282"/>
              <w:rPr>
                <w:color w:val="000000" w:themeColor="text1"/>
              </w:rPr>
            </w:pPr>
            <w:proofErr w:type="spellStart"/>
            <w:r w:rsidRPr="00BE7CE6">
              <w:rPr>
                <w:color w:val="000000" w:themeColor="text1"/>
                <w:sz w:val="22"/>
                <w:szCs w:val="22"/>
              </w:rPr>
              <w:t>Аг.Добрая</w:t>
            </w:r>
            <w:proofErr w:type="spellEnd"/>
            <w:r w:rsidRPr="00BE7CE6">
              <w:rPr>
                <w:color w:val="000000" w:themeColor="text1"/>
                <w:sz w:val="22"/>
                <w:szCs w:val="22"/>
              </w:rPr>
              <w:t xml:space="preserve"> </w:t>
            </w:r>
          </w:p>
          <w:p w:rsidR="00BE7CE6" w:rsidRPr="00BE7CE6" w:rsidRDefault="00BE7CE6">
            <w:pPr>
              <w:spacing w:line="276" w:lineRule="auto"/>
              <w:rPr>
                <w:color w:val="000000" w:themeColor="text1"/>
              </w:rPr>
            </w:pPr>
          </w:p>
        </w:tc>
        <w:tc>
          <w:tcPr>
            <w:tcW w:w="2693" w:type="dxa"/>
            <w:tcBorders>
              <w:top w:val="single" w:sz="4" w:space="0" w:color="auto"/>
              <w:left w:val="single" w:sz="4" w:space="0" w:color="auto"/>
              <w:bottom w:val="single" w:sz="4" w:space="0" w:color="auto"/>
              <w:right w:val="single" w:sz="4" w:space="0" w:color="auto"/>
            </w:tcBorders>
            <w:vAlign w:val="center"/>
          </w:tcPr>
          <w:p w:rsidR="00BE7CE6" w:rsidRPr="00BE7CE6" w:rsidRDefault="00BE7CE6">
            <w:pPr>
              <w:tabs>
                <w:tab w:val="left" w:pos="0"/>
              </w:tabs>
              <w:spacing w:line="276" w:lineRule="auto"/>
              <w:ind w:right="282"/>
              <w:rPr>
                <w:color w:val="000000" w:themeColor="text1"/>
              </w:rPr>
            </w:pPr>
            <w:r w:rsidRPr="00BE7CE6">
              <w:rPr>
                <w:color w:val="000000" w:themeColor="text1"/>
                <w:sz w:val="22"/>
                <w:szCs w:val="22"/>
              </w:rPr>
              <w:t xml:space="preserve">1,1-1,3 </w:t>
            </w:r>
          </w:p>
          <w:p w:rsidR="00BE7CE6" w:rsidRPr="00BE7CE6" w:rsidRDefault="00BE7CE6">
            <w:pPr>
              <w:tabs>
                <w:tab w:val="left" w:pos="0"/>
              </w:tabs>
              <w:spacing w:line="276" w:lineRule="auto"/>
              <w:ind w:right="282"/>
              <w:rPr>
                <w:color w:val="000000" w:themeColor="text1"/>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tabs>
                <w:tab w:val="left" w:pos="0"/>
              </w:tabs>
              <w:spacing w:line="276" w:lineRule="auto"/>
              <w:ind w:right="282"/>
              <w:rPr>
                <w:color w:val="000000" w:themeColor="text1"/>
              </w:rPr>
            </w:pPr>
            <w:r w:rsidRPr="00BE7CE6">
              <w:rPr>
                <w:color w:val="000000" w:themeColor="text1"/>
                <w:sz w:val="22"/>
                <w:szCs w:val="22"/>
              </w:rPr>
              <w:t>0,1-0,17</w:t>
            </w:r>
          </w:p>
        </w:tc>
      </w:tr>
      <w:tr w:rsidR="00BE7CE6" w:rsidRPr="00BE7CE6" w:rsidTr="00BE7CE6">
        <w:trPr>
          <w:trHeight w:val="253"/>
        </w:trPr>
        <w:tc>
          <w:tcPr>
            <w:tcW w:w="513" w:type="dxa"/>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rPr>
            </w:pPr>
            <w:r w:rsidRPr="00BE7CE6">
              <w:rPr>
                <w:color w:val="000000" w:themeColor="text1"/>
                <w:sz w:val="22"/>
                <w:szCs w:val="22"/>
              </w:rPr>
              <w:t>13.</w:t>
            </w:r>
          </w:p>
        </w:tc>
        <w:tc>
          <w:tcPr>
            <w:tcW w:w="3740" w:type="dxa"/>
            <w:tcBorders>
              <w:top w:val="single" w:sz="4" w:space="0" w:color="auto"/>
              <w:left w:val="single" w:sz="4" w:space="0" w:color="auto"/>
              <w:bottom w:val="single" w:sz="4" w:space="0" w:color="auto"/>
              <w:right w:val="single" w:sz="4" w:space="0" w:color="auto"/>
            </w:tcBorders>
            <w:vAlign w:val="center"/>
          </w:tcPr>
          <w:p w:rsidR="00BE7CE6" w:rsidRPr="00BE7CE6" w:rsidRDefault="00BE7CE6">
            <w:pPr>
              <w:spacing w:line="276" w:lineRule="auto"/>
              <w:rPr>
                <w:color w:val="000000" w:themeColor="text1"/>
              </w:rPr>
            </w:pPr>
            <w:proofErr w:type="spellStart"/>
            <w:r w:rsidRPr="00BE7CE6">
              <w:rPr>
                <w:color w:val="000000" w:themeColor="text1"/>
                <w:sz w:val="22"/>
                <w:szCs w:val="22"/>
              </w:rPr>
              <w:t>Аг.Коптевка</w:t>
            </w:r>
            <w:proofErr w:type="spellEnd"/>
            <w:r w:rsidRPr="00BE7CE6">
              <w:rPr>
                <w:color w:val="000000" w:themeColor="text1"/>
                <w:sz w:val="22"/>
                <w:szCs w:val="22"/>
              </w:rPr>
              <w:t xml:space="preserve"> </w:t>
            </w:r>
          </w:p>
          <w:p w:rsidR="00BE7CE6" w:rsidRPr="00BE7CE6" w:rsidRDefault="00BE7CE6">
            <w:pPr>
              <w:spacing w:line="276" w:lineRule="auto"/>
              <w:rPr>
                <w:color w:val="000000" w:themeColor="text1"/>
              </w:rPr>
            </w:pPr>
          </w:p>
        </w:tc>
        <w:tc>
          <w:tcPr>
            <w:tcW w:w="2693" w:type="dxa"/>
            <w:tcBorders>
              <w:top w:val="single" w:sz="4" w:space="0" w:color="auto"/>
              <w:left w:val="single" w:sz="4" w:space="0" w:color="auto"/>
              <w:bottom w:val="single" w:sz="4" w:space="0" w:color="auto"/>
              <w:right w:val="single" w:sz="4" w:space="0" w:color="auto"/>
            </w:tcBorders>
            <w:vAlign w:val="center"/>
          </w:tcPr>
          <w:p w:rsidR="00BE7CE6" w:rsidRPr="00BE7CE6" w:rsidRDefault="00BE7CE6">
            <w:pPr>
              <w:spacing w:line="276" w:lineRule="auto"/>
              <w:rPr>
                <w:color w:val="000000" w:themeColor="text1"/>
              </w:rPr>
            </w:pPr>
            <w:r w:rsidRPr="00BE7CE6">
              <w:rPr>
                <w:color w:val="000000" w:themeColor="text1"/>
                <w:sz w:val="22"/>
                <w:szCs w:val="22"/>
              </w:rPr>
              <w:t xml:space="preserve">1,2-1,6 </w:t>
            </w:r>
          </w:p>
          <w:p w:rsidR="00BE7CE6" w:rsidRPr="00BE7CE6" w:rsidRDefault="00BE7CE6">
            <w:pPr>
              <w:tabs>
                <w:tab w:val="left" w:pos="0"/>
              </w:tabs>
              <w:spacing w:line="276" w:lineRule="auto"/>
              <w:ind w:right="282"/>
              <w:rPr>
                <w:color w:val="000000" w:themeColor="text1"/>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tabs>
                <w:tab w:val="left" w:pos="0"/>
              </w:tabs>
              <w:spacing w:line="276" w:lineRule="auto"/>
              <w:ind w:right="282"/>
              <w:rPr>
                <w:color w:val="000000" w:themeColor="text1"/>
              </w:rPr>
            </w:pPr>
            <w:r w:rsidRPr="00BE7CE6">
              <w:rPr>
                <w:color w:val="000000" w:themeColor="text1"/>
                <w:sz w:val="22"/>
                <w:szCs w:val="22"/>
              </w:rPr>
              <w:t>0,18-0,42</w:t>
            </w:r>
          </w:p>
        </w:tc>
      </w:tr>
      <w:tr w:rsidR="00BE7CE6" w:rsidRPr="00BE7CE6" w:rsidTr="00BE7CE6">
        <w:trPr>
          <w:trHeight w:val="253"/>
        </w:trPr>
        <w:tc>
          <w:tcPr>
            <w:tcW w:w="513" w:type="dxa"/>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rPr>
            </w:pPr>
            <w:r w:rsidRPr="00BE7CE6">
              <w:rPr>
                <w:color w:val="000000" w:themeColor="text1"/>
                <w:sz w:val="22"/>
                <w:szCs w:val="22"/>
              </w:rPr>
              <w:t>14.</w:t>
            </w:r>
          </w:p>
        </w:tc>
        <w:tc>
          <w:tcPr>
            <w:tcW w:w="3740" w:type="dxa"/>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rPr>
            </w:pPr>
            <w:proofErr w:type="spellStart"/>
            <w:r w:rsidRPr="00BE7CE6">
              <w:rPr>
                <w:color w:val="000000" w:themeColor="text1"/>
                <w:sz w:val="22"/>
                <w:szCs w:val="22"/>
              </w:rPr>
              <w:t>Аг.Сава</w:t>
            </w:r>
            <w:proofErr w:type="spellEnd"/>
            <w:r w:rsidRPr="00BE7CE6">
              <w:rPr>
                <w:color w:val="000000" w:themeColor="text1"/>
                <w:sz w:val="22"/>
                <w:szCs w:val="22"/>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BE7CE6" w:rsidRPr="00BE7CE6" w:rsidRDefault="00BE7CE6">
            <w:pPr>
              <w:spacing w:line="276" w:lineRule="auto"/>
              <w:rPr>
                <w:color w:val="000000" w:themeColor="text1"/>
              </w:rPr>
            </w:pPr>
            <w:r w:rsidRPr="00BE7CE6">
              <w:rPr>
                <w:color w:val="000000" w:themeColor="text1"/>
                <w:sz w:val="22"/>
                <w:szCs w:val="22"/>
              </w:rPr>
              <w:t>1,1-1,41</w:t>
            </w:r>
          </w:p>
          <w:p w:rsidR="00BE7CE6" w:rsidRPr="00BE7CE6" w:rsidRDefault="00BE7CE6">
            <w:pPr>
              <w:tabs>
                <w:tab w:val="left" w:pos="0"/>
              </w:tabs>
              <w:spacing w:line="276" w:lineRule="auto"/>
              <w:ind w:right="282"/>
              <w:rPr>
                <w:color w:val="000000" w:themeColor="text1"/>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tabs>
                <w:tab w:val="left" w:pos="0"/>
              </w:tabs>
              <w:spacing w:line="276" w:lineRule="auto"/>
              <w:ind w:right="282"/>
              <w:rPr>
                <w:color w:val="000000" w:themeColor="text1"/>
              </w:rPr>
            </w:pPr>
            <w:r w:rsidRPr="00BE7CE6">
              <w:rPr>
                <w:color w:val="000000" w:themeColor="text1"/>
                <w:sz w:val="22"/>
                <w:szCs w:val="22"/>
              </w:rPr>
              <w:t>0,06-0,12</w:t>
            </w:r>
          </w:p>
        </w:tc>
      </w:tr>
      <w:tr w:rsidR="00BE7CE6" w:rsidRPr="00BE7CE6" w:rsidTr="00BE7CE6">
        <w:trPr>
          <w:trHeight w:val="253"/>
        </w:trPr>
        <w:tc>
          <w:tcPr>
            <w:tcW w:w="513" w:type="dxa"/>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rPr>
            </w:pPr>
            <w:r w:rsidRPr="00BE7CE6">
              <w:rPr>
                <w:color w:val="000000" w:themeColor="text1"/>
                <w:sz w:val="22"/>
                <w:szCs w:val="22"/>
              </w:rPr>
              <w:t>15.</w:t>
            </w:r>
          </w:p>
        </w:tc>
        <w:tc>
          <w:tcPr>
            <w:tcW w:w="3740" w:type="dxa"/>
            <w:tcBorders>
              <w:top w:val="single" w:sz="4" w:space="0" w:color="auto"/>
              <w:left w:val="single" w:sz="4" w:space="0" w:color="auto"/>
              <w:bottom w:val="single" w:sz="4" w:space="0" w:color="auto"/>
              <w:right w:val="single" w:sz="4" w:space="0" w:color="auto"/>
            </w:tcBorders>
            <w:vAlign w:val="center"/>
          </w:tcPr>
          <w:p w:rsidR="00BE7CE6" w:rsidRPr="00BE7CE6" w:rsidRDefault="00BE7CE6">
            <w:pPr>
              <w:spacing w:line="276" w:lineRule="auto"/>
              <w:rPr>
                <w:color w:val="000000" w:themeColor="text1"/>
              </w:rPr>
            </w:pPr>
            <w:proofErr w:type="spellStart"/>
            <w:r w:rsidRPr="00BE7CE6">
              <w:rPr>
                <w:color w:val="000000" w:themeColor="text1"/>
                <w:sz w:val="22"/>
                <w:szCs w:val="22"/>
              </w:rPr>
              <w:t>Д.Сеньково</w:t>
            </w:r>
            <w:proofErr w:type="spellEnd"/>
          </w:p>
          <w:p w:rsidR="00BE7CE6" w:rsidRPr="00BE7CE6" w:rsidRDefault="00BE7CE6">
            <w:pPr>
              <w:spacing w:line="276" w:lineRule="auto"/>
              <w:rPr>
                <w:color w:val="000000" w:themeColor="text1"/>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tabs>
                <w:tab w:val="left" w:pos="0"/>
              </w:tabs>
              <w:spacing w:line="276" w:lineRule="auto"/>
              <w:ind w:right="282"/>
              <w:rPr>
                <w:color w:val="000000" w:themeColor="text1"/>
              </w:rPr>
            </w:pPr>
            <w:r w:rsidRPr="00BE7CE6">
              <w:rPr>
                <w:color w:val="000000" w:themeColor="text1"/>
                <w:sz w:val="22"/>
                <w:szCs w:val="22"/>
              </w:rPr>
              <w:t xml:space="preserve">1,4-1,5 </w:t>
            </w:r>
          </w:p>
        </w:tc>
        <w:tc>
          <w:tcPr>
            <w:tcW w:w="2552" w:type="dxa"/>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tabs>
                <w:tab w:val="left" w:pos="0"/>
              </w:tabs>
              <w:spacing w:line="276" w:lineRule="auto"/>
              <w:ind w:right="282"/>
              <w:rPr>
                <w:color w:val="000000" w:themeColor="text1"/>
              </w:rPr>
            </w:pPr>
            <w:r w:rsidRPr="00BE7CE6">
              <w:rPr>
                <w:color w:val="000000" w:themeColor="text1"/>
                <w:sz w:val="22"/>
                <w:szCs w:val="22"/>
              </w:rPr>
              <w:t>0,13-0,20</w:t>
            </w:r>
          </w:p>
        </w:tc>
      </w:tr>
      <w:tr w:rsidR="00BE7CE6" w:rsidRPr="00BE7CE6" w:rsidTr="00BE7CE6">
        <w:trPr>
          <w:trHeight w:val="253"/>
        </w:trPr>
        <w:tc>
          <w:tcPr>
            <w:tcW w:w="513" w:type="dxa"/>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rPr>
            </w:pPr>
            <w:r w:rsidRPr="00BE7CE6">
              <w:rPr>
                <w:color w:val="000000" w:themeColor="text1"/>
                <w:sz w:val="22"/>
                <w:szCs w:val="22"/>
              </w:rPr>
              <w:t>16</w:t>
            </w:r>
          </w:p>
        </w:tc>
        <w:tc>
          <w:tcPr>
            <w:tcW w:w="3740" w:type="dxa"/>
            <w:tcBorders>
              <w:top w:val="single" w:sz="4" w:space="0" w:color="auto"/>
              <w:left w:val="single" w:sz="4" w:space="0" w:color="auto"/>
              <w:bottom w:val="single" w:sz="4" w:space="0" w:color="auto"/>
              <w:right w:val="single" w:sz="4" w:space="0" w:color="auto"/>
            </w:tcBorders>
            <w:vAlign w:val="center"/>
          </w:tcPr>
          <w:p w:rsidR="00BE7CE6" w:rsidRPr="00BE7CE6" w:rsidRDefault="00BE7CE6">
            <w:pPr>
              <w:spacing w:line="276" w:lineRule="auto"/>
              <w:rPr>
                <w:color w:val="000000" w:themeColor="text1"/>
              </w:rPr>
            </w:pPr>
            <w:proofErr w:type="spellStart"/>
            <w:r w:rsidRPr="00BE7CE6">
              <w:rPr>
                <w:color w:val="000000" w:themeColor="text1"/>
                <w:sz w:val="22"/>
                <w:szCs w:val="22"/>
              </w:rPr>
              <w:t>Д.Комаровичи</w:t>
            </w:r>
            <w:proofErr w:type="spellEnd"/>
          </w:p>
          <w:p w:rsidR="00BE7CE6" w:rsidRPr="00BE7CE6" w:rsidRDefault="00BE7CE6">
            <w:pPr>
              <w:spacing w:line="276" w:lineRule="auto"/>
              <w:rPr>
                <w:color w:val="000000" w:themeColor="text1"/>
              </w:rPr>
            </w:pPr>
          </w:p>
        </w:tc>
        <w:tc>
          <w:tcPr>
            <w:tcW w:w="2693" w:type="dxa"/>
            <w:tcBorders>
              <w:top w:val="single" w:sz="4" w:space="0" w:color="auto"/>
              <w:left w:val="single" w:sz="4" w:space="0" w:color="auto"/>
              <w:bottom w:val="single" w:sz="4" w:space="0" w:color="auto"/>
              <w:right w:val="single" w:sz="4" w:space="0" w:color="auto"/>
            </w:tcBorders>
            <w:vAlign w:val="center"/>
          </w:tcPr>
          <w:p w:rsidR="00BE7CE6" w:rsidRPr="00BE7CE6" w:rsidRDefault="00BE7CE6">
            <w:pPr>
              <w:tabs>
                <w:tab w:val="left" w:pos="0"/>
              </w:tabs>
              <w:spacing w:line="276" w:lineRule="auto"/>
              <w:ind w:right="282"/>
              <w:rPr>
                <w:color w:val="000000" w:themeColor="text1"/>
              </w:rPr>
            </w:pPr>
            <w:r w:rsidRPr="00BE7CE6">
              <w:rPr>
                <w:color w:val="000000" w:themeColor="text1"/>
                <w:sz w:val="22"/>
                <w:szCs w:val="22"/>
              </w:rPr>
              <w:t xml:space="preserve">1,7-2,21 </w:t>
            </w:r>
          </w:p>
          <w:p w:rsidR="00BE7CE6" w:rsidRPr="00BE7CE6" w:rsidRDefault="00BE7CE6">
            <w:pPr>
              <w:tabs>
                <w:tab w:val="left" w:pos="0"/>
              </w:tabs>
              <w:spacing w:line="276" w:lineRule="auto"/>
              <w:ind w:right="282"/>
              <w:rPr>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rPr>
                <w:color w:val="000000" w:themeColor="text1"/>
              </w:rPr>
            </w:pPr>
            <w:r w:rsidRPr="00BE7CE6">
              <w:rPr>
                <w:color w:val="000000" w:themeColor="text1"/>
                <w:sz w:val="22"/>
                <w:szCs w:val="22"/>
              </w:rPr>
              <w:t>0,12- 0,16</w:t>
            </w:r>
          </w:p>
        </w:tc>
      </w:tr>
      <w:tr w:rsidR="00BE7CE6" w:rsidRPr="00BE7CE6" w:rsidTr="00BE7CE6">
        <w:trPr>
          <w:trHeight w:val="253"/>
        </w:trPr>
        <w:tc>
          <w:tcPr>
            <w:tcW w:w="513" w:type="dxa"/>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rPr>
            </w:pPr>
            <w:r w:rsidRPr="00BE7CE6">
              <w:rPr>
                <w:color w:val="000000" w:themeColor="text1"/>
                <w:sz w:val="22"/>
                <w:szCs w:val="22"/>
              </w:rPr>
              <w:t>17.</w:t>
            </w:r>
          </w:p>
        </w:tc>
        <w:tc>
          <w:tcPr>
            <w:tcW w:w="3740" w:type="dxa"/>
            <w:tcBorders>
              <w:top w:val="single" w:sz="4" w:space="0" w:color="auto"/>
              <w:left w:val="single" w:sz="4" w:space="0" w:color="auto"/>
              <w:bottom w:val="single" w:sz="4" w:space="0" w:color="auto"/>
              <w:right w:val="single" w:sz="4" w:space="0" w:color="auto"/>
            </w:tcBorders>
            <w:vAlign w:val="center"/>
            <w:hideMark/>
          </w:tcPr>
          <w:p w:rsidR="00BE7CE6" w:rsidRPr="00BE7CE6" w:rsidRDefault="00BE7CE6">
            <w:pPr>
              <w:spacing w:line="276" w:lineRule="auto"/>
              <w:rPr>
                <w:color w:val="000000" w:themeColor="text1"/>
              </w:rPr>
            </w:pPr>
            <w:proofErr w:type="spellStart"/>
            <w:r w:rsidRPr="00BE7CE6">
              <w:rPr>
                <w:color w:val="000000" w:themeColor="text1"/>
                <w:sz w:val="22"/>
                <w:szCs w:val="22"/>
              </w:rPr>
              <w:t>Д.Староселье</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rPr>
                <w:color w:val="000000" w:themeColor="text1"/>
              </w:rPr>
            </w:pPr>
            <w:r w:rsidRPr="00BE7CE6">
              <w:rPr>
                <w:color w:val="000000" w:themeColor="text1"/>
              </w:rPr>
              <w:t>1,0-1,15</w:t>
            </w:r>
          </w:p>
        </w:tc>
        <w:tc>
          <w:tcPr>
            <w:tcW w:w="2552" w:type="dxa"/>
            <w:tcBorders>
              <w:top w:val="single" w:sz="4" w:space="0" w:color="auto"/>
              <w:left w:val="single" w:sz="4" w:space="0" w:color="auto"/>
              <w:bottom w:val="single" w:sz="4" w:space="0" w:color="auto"/>
              <w:right w:val="single" w:sz="4" w:space="0" w:color="auto"/>
            </w:tcBorders>
            <w:hideMark/>
          </w:tcPr>
          <w:p w:rsidR="00BE7CE6" w:rsidRPr="00BE7CE6" w:rsidRDefault="00BE7CE6">
            <w:pPr>
              <w:spacing w:line="276" w:lineRule="auto"/>
              <w:rPr>
                <w:color w:val="000000" w:themeColor="text1"/>
              </w:rPr>
            </w:pPr>
            <w:r w:rsidRPr="00BE7CE6">
              <w:rPr>
                <w:color w:val="000000" w:themeColor="text1"/>
              </w:rPr>
              <w:t>0,07-0,12</w:t>
            </w:r>
          </w:p>
        </w:tc>
      </w:tr>
    </w:tbl>
    <w:p w:rsidR="00BE7CE6" w:rsidRPr="00BE7CE6" w:rsidRDefault="00BE7CE6" w:rsidP="00BE7CE6">
      <w:pPr>
        <w:tabs>
          <w:tab w:val="left" w:pos="851"/>
        </w:tabs>
        <w:jc w:val="both"/>
        <w:rPr>
          <w:color w:val="000000" w:themeColor="text1"/>
          <w:sz w:val="30"/>
          <w:szCs w:val="30"/>
        </w:rPr>
      </w:pPr>
    </w:p>
    <w:p w:rsidR="00BE7CE6" w:rsidRPr="00BE7CE6" w:rsidRDefault="00BE7CE6" w:rsidP="00BE7CE6">
      <w:pPr>
        <w:jc w:val="both"/>
        <w:rPr>
          <w:color w:val="000000" w:themeColor="text1"/>
          <w:sz w:val="30"/>
          <w:szCs w:val="30"/>
        </w:rPr>
      </w:pPr>
      <w:r w:rsidRPr="00BE7CE6">
        <w:rPr>
          <w:color w:val="000000" w:themeColor="text1"/>
          <w:sz w:val="30"/>
          <w:szCs w:val="30"/>
        </w:rPr>
        <w:t xml:space="preserve">         Качество организации обеспечения населения питьевой водой во многом сказывается на динамике и структуре заболеваемости населения острыми кишечными инфекциями, которая имеет высокую как эпидемиологическую, так и социальную значимость.</w:t>
      </w:r>
    </w:p>
    <w:p w:rsidR="00BE7CE6" w:rsidRPr="00BE7CE6" w:rsidRDefault="00BE7CE6" w:rsidP="00BE7CE6">
      <w:pPr>
        <w:ind w:firstLine="720"/>
        <w:jc w:val="both"/>
        <w:rPr>
          <w:color w:val="000000" w:themeColor="text1"/>
          <w:sz w:val="30"/>
          <w:szCs w:val="30"/>
        </w:rPr>
      </w:pPr>
      <w:r w:rsidRPr="00BE7CE6">
        <w:rPr>
          <w:color w:val="000000" w:themeColor="text1"/>
          <w:sz w:val="30"/>
          <w:szCs w:val="30"/>
        </w:rPr>
        <w:t>В то же время связи заболеваний острыми кишечными инфекциями с воздействием водного фактора в районе не установлено.</w:t>
      </w:r>
    </w:p>
    <w:p w:rsidR="00BE7CE6" w:rsidRPr="00BE7CE6" w:rsidRDefault="00BE7CE6" w:rsidP="00BE7CE6">
      <w:pPr>
        <w:jc w:val="both"/>
        <w:rPr>
          <w:color w:val="000000" w:themeColor="text1"/>
          <w:sz w:val="30"/>
          <w:szCs w:val="30"/>
        </w:rPr>
      </w:pPr>
      <w:r w:rsidRPr="00BE7CE6">
        <w:rPr>
          <w:color w:val="000000" w:themeColor="text1"/>
          <w:sz w:val="30"/>
          <w:szCs w:val="30"/>
        </w:rPr>
        <w:t xml:space="preserve">         Решение проблемных вопросов в части 100 %-</w:t>
      </w:r>
      <w:proofErr w:type="spellStart"/>
      <w:r w:rsidRPr="00BE7CE6">
        <w:rPr>
          <w:color w:val="000000" w:themeColor="text1"/>
          <w:sz w:val="30"/>
          <w:szCs w:val="30"/>
        </w:rPr>
        <w:t>го</w:t>
      </w:r>
      <w:proofErr w:type="spellEnd"/>
      <w:r w:rsidRPr="00BE7CE6">
        <w:rPr>
          <w:color w:val="000000" w:themeColor="text1"/>
          <w:sz w:val="30"/>
          <w:szCs w:val="30"/>
        </w:rPr>
        <w:t xml:space="preserve"> обеспечения населения водоснабжением питьевого качества  чрезвычайно важно для реализации показателей Целей устойчивого развития, например, снижение смертности  от отсутствия безопасной воды, безопасной санитарии и гигиены (цель № 3 «Обеспечение здорового образа жизни и содействие благополучию для всех в любом возрасте».)</w:t>
      </w:r>
    </w:p>
    <w:p w:rsidR="00BE7CE6" w:rsidRPr="00BE7CE6" w:rsidRDefault="00BE7CE6" w:rsidP="00BE7CE6">
      <w:pPr>
        <w:ind w:firstLine="851"/>
        <w:jc w:val="both"/>
        <w:rPr>
          <w:color w:val="000000" w:themeColor="text1"/>
          <w:sz w:val="30"/>
          <w:szCs w:val="30"/>
        </w:rPr>
      </w:pPr>
      <w:r w:rsidRPr="00BE7CE6">
        <w:rPr>
          <w:color w:val="000000" w:themeColor="text1"/>
          <w:sz w:val="30"/>
          <w:szCs w:val="30"/>
        </w:rPr>
        <w:t>Проблемными вопросами в части питьевого водоснабжения района являются:</w:t>
      </w:r>
    </w:p>
    <w:p w:rsidR="00BE7CE6" w:rsidRPr="00BE7CE6" w:rsidRDefault="00BE7CE6" w:rsidP="00BE7CE6">
      <w:pPr>
        <w:ind w:firstLine="851"/>
        <w:jc w:val="both"/>
        <w:rPr>
          <w:color w:val="000000" w:themeColor="text1"/>
          <w:sz w:val="30"/>
          <w:szCs w:val="30"/>
        </w:rPr>
      </w:pPr>
      <w:r w:rsidRPr="00BE7CE6">
        <w:rPr>
          <w:color w:val="000000" w:themeColor="text1"/>
          <w:sz w:val="30"/>
          <w:szCs w:val="30"/>
        </w:rPr>
        <w:t>- недостаточное количество станций</w:t>
      </w:r>
      <w:r w:rsidRPr="00BE7CE6">
        <w:rPr>
          <w:color w:val="000000" w:themeColor="text1"/>
          <w:sz w:val="30"/>
          <w:szCs w:val="30"/>
        </w:rPr>
        <w:tab/>
        <w:t xml:space="preserve"> водоочистки воды в сельских населенных пунктах района;</w:t>
      </w:r>
    </w:p>
    <w:p w:rsidR="00BE7CE6" w:rsidRPr="00BE7CE6" w:rsidRDefault="00BE7CE6" w:rsidP="00BE7CE6">
      <w:pPr>
        <w:ind w:firstLine="851"/>
        <w:jc w:val="both"/>
        <w:rPr>
          <w:color w:val="000000" w:themeColor="text1"/>
          <w:sz w:val="30"/>
          <w:szCs w:val="30"/>
        </w:rPr>
      </w:pPr>
      <w:r w:rsidRPr="00BE7CE6">
        <w:rPr>
          <w:color w:val="000000" w:themeColor="text1"/>
          <w:sz w:val="30"/>
          <w:szCs w:val="30"/>
        </w:rPr>
        <w:t>- значительный (26,8) процент износа водопроводных сетей;</w:t>
      </w:r>
    </w:p>
    <w:p w:rsidR="00BE7CE6" w:rsidRPr="00BE7CE6" w:rsidRDefault="00BE7CE6" w:rsidP="00BE7CE6">
      <w:pPr>
        <w:jc w:val="both"/>
        <w:rPr>
          <w:color w:val="000000" w:themeColor="text1"/>
          <w:sz w:val="30"/>
          <w:szCs w:val="30"/>
        </w:rPr>
      </w:pPr>
      <w:r w:rsidRPr="00BE7CE6">
        <w:rPr>
          <w:color w:val="000000" w:themeColor="text1"/>
          <w:sz w:val="30"/>
          <w:szCs w:val="30"/>
        </w:rPr>
        <w:t xml:space="preserve">           - несвоевременное проведение ремонтных работы оборудования источников нецентрализованного питьевого водоснабжения, находящихся на балансе сельских Советов района, а также несвоевременный тампонаж неиспользуемых (невостребованных населением) колодцев.</w:t>
      </w:r>
    </w:p>
    <w:p w:rsidR="00BE7CE6" w:rsidRPr="00BE7CE6" w:rsidRDefault="00BE7CE6" w:rsidP="00BE7CE6">
      <w:pPr>
        <w:jc w:val="both"/>
        <w:rPr>
          <w:color w:val="000000" w:themeColor="text1"/>
          <w:sz w:val="30"/>
          <w:szCs w:val="30"/>
        </w:rPr>
      </w:pPr>
      <w:r w:rsidRPr="00BE7CE6">
        <w:rPr>
          <w:color w:val="000000" w:themeColor="text1"/>
          <w:sz w:val="30"/>
          <w:szCs w:val="30"/>
        </w:rPr>
        <w:t xml:space="preserve">       Задачи на 2023 год:</w:t>
      </w:r>
    </w:p>
    <w:p w:rsidR="00BE7CE6" w:rsidRPr="00BE7CE6" w:rsidRDefault="00BE7CE6" w:rsidP="00BE7CE6">
      <w:pPr>
        <w:jc w:val="both"/>
        <w:rPr>
          <w:color w:val="000000" w:themeColor="text1"/>
          <w:sz w:val="30"/>
          <w:szCs w:val="30"/>
        </w:rPr>
      </w:pPr>
      <w:r w:rsidRPr="00BE7CE6">
        <w:rPr>
          <w:color w:val="000000" w:themeColor="text1"/>
          <w:sz w:val="30"/>
          <w:szCs w:val="30"/>
        </w:rPr>
        <w:t>- межведомственное взаимодействие по решению вопросов, в т.ч. организационного характера, по обеспечению населения доброкачественной питьевой водой из всех имеющихся на территории района источников питьевого водоснабжения;</w:t>
      </w:r>
    </w:p>
    <w:p w:rsidR="00BE7CE6" w:rsidRPr="00BE7CE6" w:rsidRDefault="00BE7CE6" w:rsidP="00BE7CE6">
      <w:pPr>
        <w:jc w:val="both"/>
        <w:rPr>
          <w:color w:val="000000" w:themeColor="text1"/>
          <w:sz w:val="30"/>
          <w:szCs w:val="30"/>
        </w:rPr>
      </w:pPr>
      <w:r w:rsidRPr="00BE7CE6">
        <w:rPr>
          <w:color w:val="000000" w:themeColor="text1"/>
          <w:sz w:val="30"/>
          <w:szCs w:val="30"/>
        </w:rPr>
        <w:t>- контроль реализации мероприятий по снижению концентрации железа в воде централизованных систем водоснабжения населенных пунктов района (строительство станций обезжелезивания воды, контроль проведения планово-предупредительных работ на источниках и сетях водоснабжения), снижению нитратного загрязнения нецентрализованных систем водоснабжения (своевременные ремонтные работы, чистки, тампонаж неиспользуемых источников, перевод в технические источники колодцев со стойким нитратным загрязнением).</w:t>
      </w:r>
    </w:p>
    <w:p w:rsidR="00BE7CE6" w:rsidRPr="00BE7CE6" w:rsidRDefault="00BE7CE6" w:rsidP="00BE7CE6">
      <w:pPr>
        <w:ind w:firstLine="709"/>
        <w:jc w:val="both"/>
        <w:rPr>
          <w:color w:val="000000" w:themeColor="text1"/>
          <w:sz w:val="30"/>
          <w:szCs w:val="30"/>
        </w:rPr>
      </w:pPr>
      <w:r w:rsidRPr="00BE7CE6">
        <w:rPr>
          <w:color w:val="000000" w:themeColor="text1"/>
          <w:sz w:val="30"/>
          <w:szCs w:val="30"/>
        </w:rPr>
        <w:t xml:space="preserve">Проведен анализ выполнения мероприятий Плана действий по профилактике болезней и формированию здорового образа жизни для достижения целей устойчивого развития на  территории г. Горки и Горецкого района на период 2022-2025 </w:t>
      </w:r>
      <w:proofErr w:type="spellStart"/>
      <w:r w:rsidRPr="00BE7CE6">
        <w:rPr>
          <w:color w:val="000000" w:themeColor="text1"/>
          <w:sz w:val="30"/>
          <w:szCs w:val="30"/>
        </w:rPr>
        <w:t>г.г</w:t>
      </w:r>
      <w:proofErr w:type="spellEnd"/>
      <w:r w:rsidRPr="00BE7CE6">
        <w:rPr>
          <w:color w:val="000000" w:themeColor="text1"/>
          <w:sz w:val="30"/>
          <w:szCs w:val="30"/>
        </w:rPr>
        <w:t xml:space="preserve">. </w:t>
      </w:r>
    </w:p>
    <w:p w:rsidR="00BE7CE6" w:rsidRPr="00BE7CE6" w:rsidRDefault="00BE7CE6" w:rsidP="00BE7CE6">
      <w:pPr>
        <w:ind w:firstLine="709"/>
        <w:jc w:val="both"/>
        <w:rPr>
          <w:color w:val="000000" w:themeColor="text1"/>
          <w:sz w:val="30"/>
          <w:szCs w:val="30"/>
          <w:u w:val="single"/>
        </w:rPr>
      </w:pPr>
      <w:r w:rsidRPr="00BE7CE6">
        <w:rPr>
          <w:color w:val="000000" w:themeColor="text1"/>
          <w:sz w:val="30"/>
          <w:szCs w:val="30"/>
          <w:u w:val="single"/>
        </w:rPr>
        <w:t>Уменьшение объема выбросов углеводородов, диоксида серы и окиси углерода в атмосферный воздух от существующих стационарных источников путем замены устаревшего отопительного оборудования и перехода на экологически чистые виды топлива в УКПП «Коммунальник».</w:t>
      </w:r>
    </w:p>
    <w:p w:rsidR="00BE7CE6" w:rsidRPr="00BE7CE6" w:rsidRDefault="00BE7CE6" w:rsidP="00BE7CE6">
      <w:pPr>
        <w:ind w:firstLine="708"/>
        <w:jc w:val="both"/>
        <w:rPr>
          <w:color w:val="000000" w:themeColor="text1"/>
          <w:sz w:val="30"/>
          <w:szCs w:val="30"/>
        </w:rPr>
      </w:pPr>
      <w:r w:rsidRPr="00BE7CE6">
        <w:rPr>
          <w:color w:val="000000" w:themeColor="text1"/>
          <w:sz w:val="30"/>
          <w:szCs w:val="30"/>
        </w:rPr>
        <w:t xml:space="preserve">В 2022 г. в рамках выполнения плановых заданий по реализации целевого ориентира (показателя) по уменьшению к уровню 2021 г. объема выбросов углеводородов, диоксида серы и окиси углерода в атмосферный воздух от существующих стационарных источников УКПП «Коммунальник» осуществлен ввод в эксплуатацию новой котельной  УКПП «Коммунальник»  в </w:t>
      </w:r>
      <w:proofErr w:type="spellStart"/>
      <w:r w:rsidRPr="00BE7CE6">
        <w:rPr>
          <w:color w:val="000000" w:themeColor="text1"/>
          <w:sz w:val="30"/>
          <w:szCs w:val="30"/>
        </w:rPr>
        <w:t>аг</w:t>
      </w:r>
      <w:proofErr w:type="spellEnd"/>
      <w:r w:rsidRPr="00BE7CE6">
        <w:rPr>
          <w:color w:val="000000" w:themeColor="text1"/>
          <w:sz w:val="30"/>
          <w:szCs w:val="30"/>
        </w:rPr>
        <w:t>. Овсянка, работающей на  экологически чистом виде топлива (природный газ).</w:t>
      </w:r>
    </w:p>
    <w:p w:rsidR="00BE7CE6" w:rsidRPr="00BE7CE6" w:rsidRDefault="00BE7CE6" w:rsidP="00BE7CE6">
      <w:pPr>
        <w:ind w:firstLine="709"/>
        <w:jc w:val="both"/>
        <w:rPr>
          <w:color w:val="000000" w:themeColor="text1"/>
          <w:sz w:val="30"/>
          <w:szCs w:val="30"/>
          <w:u w:val="single"/>
        </w:rPr>
      </w:pPr>
      <w:r w:rsidRPr="00BE7CE6">
        <w:rPr>
          <w:color w:val="000000" w:themeColor="text1"/>
          <w:sz w:val="30"/>
          <w:szCs w:val="30"/>
          <w:u w:val="single"/>
        </w:rPr>
        <w:t>Улучшение качества питьевой воды, подаваемой населению из разводящей сети от централизованных источников водоснабжения. Уменьшение количества нестандартных проб по содержанию железа.</w:t>
      </w:r>
    </w:p>
    <w:p w:rsidR="00BE7CE6" w:rsidRPr="00BE7CE6" w:rsidRDefault="00BE7CE6" w:rsidP="00BE7CE6">
      <w:pPr>
        <w:tabs>
          <w:tab w:val="left" w:pos="851"/>
        </w:tabs>
        <w:jc w:val="both"/>
        <w:rPr>
          <w:color w:val="000000" w:themeColor="text1"/>
          <w:sz w:val="28"/>
          <w:szCs w:val="28"/>
        </w:rPr>
      </w:pPr>
      <w:r w:rsidRPr="00BE7CE6">
        <w:rPr>
          <w:color w:val="000000" w:themeColor="text1"/>
          <w:sz w:val="30"/>
          <w:szCs w:val="30"/>
        </w:rPr>
        <w:t xml:space="preserve">         В 2022 г. в соответствии с реализацией целевого ориентира (показателя) по улучшению качества питьевой воды, подаваемой населению из разводящей сети от централизованных источников водоснабжения и уменьшению количества нестандартных проб по содержанию железа,  в районе осуществлено строительство станции обезжелезивания воды в д. Буды;</w:t>
      </w:r>
      <w:r w:rsidRPr="00BE7CE6">
        <w:rPr>
          <w:color w:val="000000" w:themeColor="text1"/>
          <w:sz w:val="28"/>
          <w:szCs w:val="28"/>
        </w:rPr>
        <w:t xml:space="preserve"> проведена реконструкция станции обезжелезивания воды с установкой аэрационной колоны и компрессора увеличения мощности для насыщения воды кислородом в населенном пункте </w:t>
      </w:r>
      <w:proofErr w:type="spellStart"/>
      <w:r w:rsidRPr="00BE7CE6">
        <w:rPr>
          <w:color w:val="000000" w:themeColor="text1"/>
          <w:sz w:val="28"/>
          <w:szCs w:val="28"/>
        </w:rPr>
        <w:t>Ходоровка</w:t>
      </w:r>
      <w:proofErr w:type="spellEnd"/>
      <w:r w:rsidRPr="00BE7CE6">
        <w:rPr>
          <w:color w:val="000000" w:themeColor="text1"/>
          <w:sz w:val="28"/>
          <w:szCs w:val="28"/>
        </w:rPr>
        <w:t xml:space="preserve">; проведены ремонтные работы на объектах водоснабжения в населенных пунктах Буды, Сеньково, </w:t>
      </w:r>
      <w:proofErr w:type="spellStart"/>
      <w:r w:rsidRPr="00BE7CE6">
        <w:rPr>
          <w:color w:val="000000" w:themeColor="text1"/>
          <w:sz w:val="28"/>
          <w:szCs w:val="28"/>
        </w:rPr>
        <w:t>Ректа</w:t>
      </w:r>
      <w:proofErr w:type="spellEnd"/>
      <w:r w:rsidRPr="00BE7CE6">
        <w:rPr>
          <w:color w:val="000000" w:themeColor="text1"/>
          <w:sz w:val="28"/>
          <w:szCs w:val="28"/>
        </w:rPr>
        <w:t xml:space="preserve"> ,</w:t>
      </w:r>
      <w:proofErr w:type="spellStart"/>
      <w:r w:rsidRPr="00BE7CE6">
        <w:rPr>
          <w:color w:val="000000" w:themeColor="text1"/>
          <w:sz w:val="28"/>
          <w:szCs w:val="28"/>
        </w:rPr>
        <w:t>Коптевка</w:t>
      </w:r>
      <w:proofErr w:type="spellEnd"/>
      <w:r w:rsidRPr="00BE7CE6">
        <w:rPr>
          <w:color w:val="000000" w:themeColor="text1"/>
          <w:sz w:val="28"/>
          <w:szCs w:val="28"/>
        </w:rPr>
        <w:t xml:space="preserve">, </w:t>
      </w:r>
      <w:proofErr w:type="spellStart"/>
      <w:r w:rsidRPr="00BE7CE6">
        <w:rPr>
          <w:color w:val="000000" w:themeColor="text1"/>
          <w:sz w:val="28"/>
          <w:szCs w:val="28"/>
        </w:rPr>
        <w:t>Рудковщина</w:t>
      </w:r>
      <w:proofErr w:type="spellEnd"/>
      <w:r w:rsidRPr="00BE7CE6">
        <w:rPr>
          <w:color w:val="000000" w:themeColor="text1"/>
          <w:sz w:val="28"/>
          <w:szCs w:val="28"/>
        </w:rPr>
        <w:t xml:space="preserve">, </w:t>
      </w:r>
      <w:proofErr w:type="spellStart"/>
      <w:r w:rsidRPr="00BE7CE6">
        <w:rPr>
          <w:color w:val="000000" w:themeColor="text1"/>
          <w:sz w:val="28"/>
          <w:szCs w:val="28"/>
        </w:rPr>
        <w:t>Нежково</w:t>
      </w:r>
      <w:proofErr w:type="spellEnd"/>
      <w:r w:rsidRPr="00BE7CE6">
        <w:rPr>
          <w:color w:val="000000" w:themeColor="text1"/>
          <w:sz w:val="28"/>
          <w:szCs w:val="28"/>
        </w:rPr>
        <w:t>, Селец; проведена  перекладка сетей водоснабжения общей протяженностью 2120 метров; проведен  ремонт 289 водозаборных колонок и демонтаж 49 водозаборных колонок; осуществлена замена скважинных насосов на водозаборах  в 21 населенных пунктах района;</w:t>
      </w:r>
      <w:r w:rsidRPr="00BE7CE6">
        <w:rPr>
          <w:color w:val="000000" w:themeColor="text1"/>
          <w:sz w:val="30"/>
          <w:szCs w:val="30"/>
        </w:rPr>
        <w:t xml:space="preserve"> проведены плановые промывки всех 46 централизованных систем водоснабжения Горецкого участка ВКХ Горецкого района Филиала «Могилевский водоканал» УПКП ВКХ «</w:t>
      </w:r>
      <w:proofErr w:type="spellStart"/>
      <w:r w:rsidRPr="00BE7CE6">
        <w:rPr>
          <w:color w:val="000000" w:themeColor="text1"/>
          <w:sz w:val="30"/>
          <w:szCs w:val="30"/>
        </w:rPr>
        <w:t>Могилевоблводоканал</w:t>
      </w:r>
      <w:proofErr w:type="spellEnd"/>
      <w:r w:rsidRPr="00BE7CE6">
        <w:rPr>
          <w:color w:val="000000" w:themeColor="text1"/>
          <w:sz w:val="30"/>
          <w:szCs w:val="30"/>
        </w:rPr>
        <w:t xml:space="preserve">», в т.ч. по инициативе санитарной службы проведено 7 внеочередных (внеплановых) промывок водопроводных сетей в населенных пунктах </w:t>
      </w:r>
      <w:r w:rsidRPr="00BE7CE6">
        <w:rPr>
          <w:color w:val="000000" w:themeColor="text1"/>
          <w:sz w:val="28"/>
          <w:szCs w:val="28"/>
        </w:rPr>
        <w:t xml:space="preserve">Горы, Каменка, Буды, Ленино, </w:t>
      </w:r>
      <w:proofErr w:type="spellStart"/>
      <w:r w:rsidRPr="00BE7CE6">
        <w:rPr>
          <w:color w:val="000000" w:themeColor="text1"/>
          <w:sz w:val="28"/>
          <w:szCs w:val="28"/>
        </w:rPr>
        <w:t>Нежково</w:t>
      </w:r>
      <w:proofErr w:type="spellEnd"/>
      <w:r w:rsidRPr="00BE7CE6">
        <w:rPr>
          <w:color w:val="000000" w:themeColor="text1"/>
          <w:sz w:val="28"/>
          <w:szCs w:val="28"/>
        </w:rPr>
        <w:t xml:space="preserve">, </w:t>
      </w:r>
      <w:proofErr w:type="spellStart"/>
      <w:r w:rsidRPr="00BE7CE6">
        <w:rPr>
          <w:color w:val="000000" w:themeColor="text1"/>
          <w:sz w:val="28"/>
          <w:szCs w:val="28"/>
        </w:rPr>
        <w:t>Ходоровка</w:t>
      </w:r>
      <w:proofErr w:type="spellEnd"/>
      <w:r w:rsidRPr="00BE7CE6">
        <w:rPr>
          <w:color w:val="000000" w:themeColor="text1"/>
          <w:sz w:val="28"/>
          <w:szCs w:val="28"/>
        </w:rPr>
        <w:t xml:space="preserve">, </w:t>
      </w:r>
      <w:proofErr w:type="spellStart"/>
      <w:r w:rsidRPr="00BE7CE6">
        <w:rPr>
          <w:color w:val="000000" w:themeColor="text1"/>
          <w:sz w:val="28"/>
          <w:szCs w:val="28"/>
        </w:rPr>
        <w:t>Коптевка</w:t>
      </w:r>
      <w:proofErr w:type="spellEnd"/>
      <w:r w:rsidRPr="00BE7CE6">
        <w:rPr>
          <w:color w:val="000000" w:themeColor="text1"/>
          <w:sz w:val="28"/>
          <w:szCs w:val="28"/>
        </w:rPr>
        <w:t>.</w:t>
      </w:r>
    </w:p>
    <w:p w:rsidR="00BE7CE6" w:rsidRPr="00BE7CE6" w:rsidRDefault="00BE7CE6" w:rsidP="00BE7CE6">
      <w:pPr>
        <w:tabs>
          <w:tab w:val="left" w:pos="567"/>
        </w:tabs>
        <w:autoSpaceDE w:val="0"/>
        <w:autoSpaceDN w:val="0"/>
        <w:adjustRightInd w:val="0"/>
        <w:ind w:firstLine="709"/>
        <w:jc w:val="both"/>
        <w:rPr>
          <w:color w:val="000000" w:themeColor="text1"/>
          <w:sz w:val="30"/>
          <w:szCs w:val="30"/>
          <w:u w:val="single"/>
        </w:rPr>
      </w:pPr>
      <w:r w:rsidRPr="00BE7CE6">
        <w:rPr>
          <w:color w:val="000000" w:themeColor="text1"/>
          <w:sz w:val="30"/>
          <w:szCs w:val="30"/>
          <w:u w:val="single"/>
        </w:rPr>
        <w:t>Улучшение качества питьевой воды из нецентрализованных источников водоснабжения. Уменьшение количества нестандартных проб по содержанию нитратов.</w:t>
      </w:r>
    </w:p>
    <w:p w:rsidR="00BE7CE6" w:rsidRPr="00BE7CE6" w:rsidRDefault="00BE7CE6" w:rsidP="00BE7CE6">
      <w:pPr>
        <w:jc w:val="both"/>
        <w:rPr>
          <w:color w:val="000000" w:themeColor="text1"/>
          <w:sz w:val="28"/>
          <w:szCs w:val="28"/>
        </w:rPr>
      </w:pPr>
      <w:r w:rsidRPr="00BE7CE6">
        <w:rPr>
          <w:color w:val="000000" w:themeColor="text1"/>
          <w:sz w:val="30"/>
          <w:szCs w:val="30"/>
        </w:rPr>
        <w:t xml:space="preserve">          В 2022 г. для реализации целевого ориентира (показателя) по улучшению качества питьевой воды из нецентрализованных источников водоснабжения, уменьшению количества нестандартных проб по содержанию нитратов,   </w:t>
      </w:r>
      <w:r w:rsidRPr="00BE7CE6">
        <w:rPr>
          <w:color w:val="000000" w:themeColor="text1"/>
          <w:sz w:val="28"/>
          <w:szCs w:val="28"/>
        </w:rPr>
        <w:t xml:space="preserve">проведены ремонтно-восстановительные работы на 43 источниках нецентрализованного водоснабжения (в т.ч. по рекомендациям </w:t>
      </w:r>
      <w:proofErr w:type="spellStart"/>
      <w:r w:rsidRPr="00BE7CE6">
        <w:rPr>
          <w:color w:val="000000" w:themeColor="text1"/>
          <w:sz w:val="28"/>
          <w:szCs w:val="28"/>
        </w:rPr>
        <w:t>райЦГЭ</w:t>
      </w:r>
      <w:proofErr w:type="spellEnd"/>
      <w:r w:rsidRPr="00BE7CE6">
        <w:rPr>
          <w:color w:val="000000" w:themeColor="text1"/>
          <w:sz w:val="28"/>
          <w:szCs w:val="28"/>
        </w:rPr>
        <w:t xml:space="preserve">), а также откатка, очистка и дезинфекция 78 шахтных колодцев (в т.ч. по предписаниям </w:t>
      </w:r>
      <w:proofErr w:type="spellStart"/>
      <w:r w:rsidRPr="00BE7CE6">
        <w:rPr>
          <w:color w:val="000000" w:themeColor="text1"/>
          <w:sz w:val="28"/>
          <w:szCs w:val="28"/>
        </w:rPr>
        <w:t>райЦГЭ</w:t>
      </w:r>
      <w:proofErr w:type="spellEnd"/>
      <w:r w:rsidRPr="00BE7CE6">
        <w:rPr>
          <w:color w:val="000000" w:themeColor="text1"/>
          <w:sz w:val="28"/>
          <w:szCs w:val="28"/>
        </w:rPr>
        <w:t>).</w:t>
      </w:r>
      <w:r w:rsidRPr="00BE7CE6">
        <w:rPr>
          <w:color w:val="000000" w:themeColor="text1"/>
          <w:sz w:val="30"/>
          <w:szCs w:val="30"/>
        </w:rPr>
        <w:t xml:space="preserve"> Достигнут эффективный уровень межведомственного взаимодействия по достижению устойчивого развития в части отсутствия безопасной воды.</w:t>
      </w:r>
    </w:p>
    <w:p w:rsidR="00BE7CE6" w:rsidRPr="00BE7CE6" w:rsidRDefault="00BE7CE6" w:rsidP="00BE7CE6">
      <w:pPr>
        <w:ind w:firstLine="709"/>
        <w:jc w:val="both"/>
        <w:rPr>
          <w:color w:val="000000" w:themeColor="text1"/>
          <w:sz w:val="30"/>
          <w:szCs w:val="30"/>
        </w:rPr>
      </w:pPr>
      <w:r w:rsidRPr="00BE7CE6">
        <w:rPr>
          <w:color w:val="000000" w:themeColor="text1"/>
          <w:sz w:val="30"/>
          <w:szCs w:val="30"/>
        </w:rPr>
        <w:t xml:space="preserve">Таким образом, в основном достигнут уровень межведомственного взаимодействия по достижению ЦУР в части уменьшения выбросов в атмосферу, улучшения качества питьевого водоснабжения.  </w:t>
      </w:r>
    </w:p>
    <w:p w:rsidR="00BE7CE6" w:rsidRPr="00BE7CE6" w:rsidRDefault="00BE7CE6" w:rsidP="00BE7CE6">
      <w:pPr>
        <w:pStyle w:val="af"/>
        <w:spacing w:after="0" w:line="240" w:lineRule="auto"/>
        <w:ind w:left="0" w:firstLine="720"/>
        <w:jc w:val="both"/>
        <w:rPr>
          <w:rFonts w:ascii="Times New Roman" w:hAnsi="Times New Roman"/>
          <w:color w:val="000000" w:themeColor="text1"/>
          <w:sz w:val="30"/>
          <w:szCs w:val="30"/>
        </w:rPr>
      </w:pPr>
      <w:r w:rsidRPr="00BE7CE6">
        <w:rPr>
          <w:rFonts w:ascii="Times New Roman" w:hAnsi="Times New Roman"/>
          <w:color w:val="000000" w:themeColor="text1"/>
          <w:sz w:val="30"/>
          <w:szCs w:val="30"/>
        </w:rPr>
        <w:t xml:space="preserve">Вопросы реализации ЦУР достаточно отражены в производственных планах. </w:t>
      </w:r>
    </w:p>
    <w:p w:rsidR="00BE7CE6" w:rsidRPr="00BE7CE6" w:rsidRDefault="00BE7CE6" w:rsidP="00BE7CE6">
      <w:pPr>
        <w:pStyle w:val="af"/>
        <w:spacing w:after="0" w:line="240" w:lineRule="auto"/>
        <w:ind w:left="0" w:firstLine="720"/>
        <w:jc w:val="both"/>
        <w:rPr>
          <w:rFonts w:ascii="Times New Roman" w:hAnsi="Times New Roman"/>
          <w:color w:val="000000" w:themeColor="text1"/>
          <w:sz w:val="24"/>
          <w:szCs w:val="24"/>
          <w:highlight w:val="yellow"/>
        </w:rPr>
      </w:pPr>
      <w:r w:rsidRPr="00BE7CE6">
        <w:rPr>
          <w:rFonts w:ascii="Times New Roman" w:hAnsi="Times New Roman"/>
          <w:color w:val="000000" w:themeColor="text1"/>
          <w:sz w:val="30"/>
          <w:szCs w:val="30"/>
        </w:rPr>
        <w:t>Необходимо активизировать вовлечение уровня территориального общественного самоуправления (сельсоветов) по проведению  мероприятий в части завершения строительства станций обезжелезивания.</w:t>
      </w:r>
    </w:p>
    <w:p w:rsidR="00BE7CE6" w:rsidRPr="00BE7CE6" w:rsidRDefault="00BE7CE6" w:rsidP="00BE7CE6">
      <w:pPr>
        <w:ind w:firstLine="708"/>
        <w:jc w:val="both"/>
        <w:rPr>
          <w:b/>
          <w:color w:val="000000" w:themeColor="text1"/>
          <w:sz w:val="30"/>
          <w:szCs w:val="30"/>
        </w:rPr>
      </w:pPr>
      <w:r w:rsidRPr="00BE7CE6">
        <w:rPr>
          <w:b/>
          <w:bCs/>
          <w:color w:val="000000" w:themeColor="text1"/>
          <w:sz w:val="30"/>
          <w:szCs w:val="30"/>
        </w:rPr>
        <w:t>4.7. Гигиеническая оценка состояния сбора и обезвреживания отходов, благоустройства и санитарного состояния населенных мест</w:t>
      </w:r>
      <w:r w:rsidRPr="00BE7CE6">
        <w:rPr>
          <w:b/>
          <w:color w:val="000000" w:themeColor="text1"/>
          <w:sz w:val="30"/>
          <w:szCs w:val="30"/>
        </w:rPr>
        <w:t xml:space="preserve">.  </w:t>
      </w:r>
    </w:p>
    <w:p w:rsidR="00BE7CE6" w:rsidRPr="00BE7CE6" w:rsidRDefault="00BE7CE6" w:rsidP="00BE7CE6">
      <w:pPr>
        <w:jc w:val="both"/>
        <w:rPr>
          <w:color w:val="000000" w:themeColor="text1"/>
          <w:sz w:val="30"/>
          <w:szCs w:val="30"/>
        </w:rPr>
      </w:pPr>
      <w:r w:rsidRPr="00BE7CE6">
        <w:rPr>
          <w:color w:val="000000" w:themeColor="text1"/>
          <w:sz w:val="30"/>
          <w:szCs w:val="30"/>
        </w:rPr>
        <w:t xml:space="preserve">       В Горецком районе зарегистрировано 170 сельских населенных пунктов в 9-ти сельских Советах и г. Горки.</w:t>
      </w:r>
    </w:p>
    <w:p w:rsidR="00BE7CE6" w:rsidRPr="00BE7CE6" w:rsidRDefault="00BE7CE6" w:rsidP="00BE7CE6">
      <w:pPr>
        <w:pStyle w:val="af"/>
        <w:tabs>
          <w:tab w:val="left" w:pos="0"/>
        </w:tabs>
        <w:spacing w:after="0" w:line="240" w:lineRule="auto"/>
        <w:ind w:left="0"/>
        <w:jc w:val="both"/>
        <w:rPr>
          <w:rFonts w:ascii="Times New Roman" w:hAnsi="Times New Roman"/>
          <w:color w:val="000000" w:themeColor="text1"/>
          <w:sz w:val="30"/>
          <w:szCs w:val="30"/>
        </w:rPr>
      </w:pPr>
      <w:r w:rsidRPr="00BE7CE6">
        <w:rPr>
          <w:rFonts w:ascii="Times New Roman" w:hAnsi="Times New Roman"/>
          <w:color w:val="000000" w:themeColor="text1"/>
          <w:sz w:val="30"/>
          <w:szCs w:val="30"/>
        </w:rPr>
        <w:t xml:space="preserve">       В результате принятых организационных и практических мер в целом в районе достигнуты определенные результаты. </w:t>
      </w:r>
    </w:p>
    <w:p w:rsidR="00BE7CE6" w:rsidRPr="00BE7CE6" w:rsidRDefault="00BE7CE6" w:rsidP="00BE7CE6">
      <w:pPr>
        <w:jc w:val="both"/>
        <w:rPr>
          <w:color w:val="000000" w:themeColor="text1"/>
          <w:sz w:val="30"/>
          <w:szCs w:val="30"/>
        </w:rPr>
      </w:pPr>
      <w:r w:rsidRPr="00BE7CE6">
        <w:rPr>
          <w:color w:val="000000" w:themeColor="text1"/>
          <w:sz w:val="30"/>
          <w:szCs w:val="30"/>
        </w:rPr>
        <w:t xml:space="preserve">      В 2022г. согласно действующей районной схемы обращения с коммунальными отходами, образующимися на территории Горецкого района в районе обеспечен 100% охват планово-регулярной очисткой населенных пунктов. Планово-регулярной очисткой охвачены все населенные пункты, садоводческие товарищества и гаражно-строительные кооперативы, гражданские кладбища.  Разработаны и утверждены графики вывоза ТКО, графики соблюдаются.   </w:t>
      </w:r>
    </w:p>
    <w:p w:rsidR="00BE7CE6" w:rsidRPr="00BE7CE6" w:rsidRDefault="00BE7CE6" w:rsidP="00BE7CE6">
      <w:pPr>
        <w:jc w:val="both"/>
        <w:rPr>
          <w:color w:val="000000" w:themeColor="text1"/>
          <w:sz w:val="30"/>
          <w:szCs w:val="30"/>
        </w:rPr>
      </w:pPr>
      <w:r w:rsidRPr="00BE7CE6">
        <w:rPr>
          <w:color w:val="000000" w:themeColor="text1"/>
          <w:sz w:val="30"/>
          <w:szCs w:val="30"/>
        </w:rPr>
        <w:t xml:space="preserve">       Организацией, осуществляющей обслуживание административной территории, является УКПП «Коммунальник». </w:t>
      </w:r>
    </w:p>
    <w:p w:rsidR="00BE7CE6" w:rsidRPr="00BE7CE6" w:rsidRDefault="00BE7CE6" w:rsidP="00BE7CE6">
      <w:pPr>
        <w:jc w:val="both"/>
        <w:rPr>
          <w:color w:val="000000" w:themeColor="text1"/>
          <w:sz w:val="30"/>
          <w:szCs w:val="30"/>
        </w:rPr>
      </w:pPr>
      <w:r w:rsidRPr="00BE7CE6">
        <w:rPr>
          <w:color w:val="000000" w:themeColor="text1"/>
          <w:sz w:val="30"/>
          <w:szCs w:val="30"/>
        </w:rPr>
        <w:t xml:space="preserve">       Сбор твердых бытовых отходов осуществляется посредством размещения контейнерных площадок, а также подомового объезда домовладений индивидуальной жилой застройки. </w:t>
      </w:r>
    </w:p>
    <w:p w:rsidR="00BE7CE6" w:rsidRPr="00BE7CE6" w:rsidRDefault="00BE7CE6" w:rsidP="00BE7CE6">
      <w:pPr>
        <w:pStyle w:val="af"/>
        <w:tabs>
          <w:tab w:val="left" w:pos="0"/>
        </w:tabs>
        <w:spacing w:after="0" w:line="240" w:lineRule="auto"/>
        <w:ind w:left="0"/>
        <w:jc w:val="both"/>
        <w:rPr>
          <w:rFonts w:ascii="Times New Roman" w:hAnsi="Times New Roman"/>
          <w:color w:val="000000" w:themeColor="text1"/>
          <w:sz w:val="30"/>
          <w:szCs w:val="30"/>
        </w:rPr>
      </w:pPr>
      <w:r w:rsidRPr="00BE7CE6">
        <w:rPr>
          <w:rFonts w:ascii="Times New Roman" w:hAnsi="Times New Roman"/>
          <w:color w:val="000000" w:themeColor="text1"/>
          <w:sz w:val="30"/>
          <w:szCs w:val="30"/>
        </w:rPr>
        <w:t xml:space="preserve">       Всего на балансе  УКПП «Коммунальник» находится 74 контейнерные площадки, в том числе в г. Горки - 60,  в сельских населенных пунктах - 14, на которых установлено 628 контейнеров, в т.ч. 245 ед. </w:t>
      </w:r>
      <w:proofErr w:type="spellStart"/>
      <w:r w:rsidRPr="00BE7CE6">
        <w:rPr>
          <w:rFonts w:ascii="Times New Roman" w:hAnsi="Times New Roman"/>
          <w:color w:val="000000" w:themeColor="text1"/>
          <w:sz w:val="30"/>
          <w:szCs w:val="30"/>
        </w:rPr>
        <w:t>евроконтейнеров</w:t>
      </w:r>
      <w:proofErr w:type="spellEnd"/>
      <w:r w:rsidRPr="00BE7CE6">
        <w:rPr>
          <w:rFonts w:ascii="Times New Roman" w:hAnsi="Times New Roman"/>
          <w:color w:val="000000" w:themeColor="text1"/>
          <w:sz w:val="30"/>
          <w:szCs w:val="30"/>
        </w:rPr>
        <w:t xml:space="preserve"> закрытого типа объемом 1,1 м</w:t>
      </w:r>
      <w:r w:rsidRPr="00BE7CE6">
        <w:rPr>
          <w:rFonts w:ascii="Times New Roman" w:hAnsi="Times New Roman"/>
          <w:color w:val="000000" w:themeColor="text1"/>
          <w:sz w:val="30"/>
          <w:szCs w:val="30"/>
          <w:vertAlign w:val="superscript"/>
        </w:rPr>
        <w:t xml:space="preserve">3 </w:t>
      </w:r>
      <w:r w:rsidRPr="00BE7CE6">
        <w:rPr>
          <w:rFonts w:ascii="Times New Roman" w:hAnsi="Times New Roman"/>
          <w:color w:val="000000" w:themeColor="text1"/>
          <w:sz w:val="30"/>
          <w:szCs w:val="30"/>
        </w:rPr>
        <w:t>для смешанных отходов,  149 ед. специализированных для сбора ВМР,  18 ед. для крупногабаритных отходов. Кроме того, установлено 24 ед. контейнеров заглубленного типа (из них 21 ед. объемом 5 м</w:t>
      </w:r>
      <w:r w:rsidRPr="00BE7CE6">
        <w:rPr>
          <w:rFonts w:ascii="Times New Roman" w:hAnsi="Times New Roman"/>
          <w:color w:val="000000" w:themeColor="text1"/>
          <w:sz w:val="30"/>
          <w:szCs w:val="30"/>
          <w:vertAlign w:val="superscript"/>
        </w:rPr>
        <w:t>3</w:t>
      </w:r>
      <w:r w:rsidRPr="00BE7CE6">
        <w:rPr>
          <w:rFonts w:ascii="Times New Roman" w:hAnsi="Times New Roman"/>
          <w:color w:val="000000" w:themeColor="text1"/>
          <w:sz w:val="30"/>
          <w:szCs w:val="30"/>
        </w:rPr>
        <w:t xml:space="preserve"> и 3 ед. объемом 3 м</w:t>
      </w:r>
      <w:r w:rsidRPr="00BE7CE6">
        <w:rPr>
          <w:rFonts w:ascii="Times New Roman" w:hAnsi="Times New Roman"/>
          <w:color w:val="000000" w:themeColor="text1"/>
          <w:sz w:val="30"/>
          <w:szCs w:val="30"/>
          <w:vertAlign w:val="superscript"/>
        </w:rPr>
        <w:t>3</w:t>
      </w:r>
      <w:r w:rsidRPr="00BE7CE6">
        <w:rPr>
          <w:rFonts w:ascii="Times New Roman" w:hAnsi="Times New Roman"/>
          <w:color w:val="000000" w:themeColor="text1"/>
          <w:sz w:val="30"/>
          <w:szCs w:val="30"/>
        </w:rPr>
        <w:t>).    Кроме того, в г. Горки расположено 8 контейнерных площадок УО «БГСХА», предназначенных для сбора отходов от учебных корпусов и общежитий. На территориях всех гаражных кооперативов и садоводческих товариществ, а также на территориях зон отдыха и мест погребения также оборудованы площадки для сбора отходов.</w:t>
      </w:r>
    </w:p>
    <w:p w:rsidR="00BE7CE6" w:rsidRPr="00BE7CE6" w:rsidRDefault="00BE7CE6" w:rsidP="00BE7CE6">
      <w:pPr>
        <w:jc w:val="both"/>
        <w:rPr>
          <w:color w:val="000000" w:themeColor="text1"/>
          <w:sz w:val="30"/>
          <w:szCs w:val="30"/>
        </w:rPr>
      </w:pPr>
      <w:r w:rsidRPr="00BE7CE6">
        <w:rPr>
          <w:color w:val="000000" w:themeColor="text1"/>
          <w:sz w:val="30"/>
          <w:szCs w:val="30"/>
        </w:rPr>
        <w:t xml:space="preserve">      Все контейнерные площадки удалены на нормативное расстояние от жилых домов, учреждений образования, здравоохранения и объектов питания, ограждены, оборудованы искусственным водонепроницаемым покрытием, ограждение по всему периметру превышает размеры емкостей для сбора твердых отходов. Вывоз отходов осуществляется специализированным автотранспортом УКПП «Коммунальник» на сортировочно-прессовальную станцию в д. Славики (производит прием вторичного сырья и осуществляет его первичную обработку, сортировку и упаковку в кипы (прессование)), а отходы, неподлежащие вторичной переработке, на полигон ТКО в п. Черничный.  </w:t>
      </w:r>
    </w:p>
    <w:p w:rsidR="00BE7CE6" w:rsidRPr="00BE7CE6" w:rsidRDefault="00BE7CE6" w:rsidP="00BE7CE6">
      <w:pPr>
        <w:jc w:val="both"/>
        <w:rPr>
          <w:color w:val="000000" w:themeColor="text1"/>
          <w:sz w:val="30"/>
          <w:szCs w:val="30"/>
        </w:rPr>
      </w:pPr>
      <w:r w:rsidRPr="00BE7CE6">
        <w:rPr>
          <w:color w:val="000000" w:themeColor="text1"/>
          <w:sz w:val="30"/>
          <w:szCs w:val="30"/>
        </w:rPr>
        <w:t xml:space="preserve">         Надзорные мероприятий по контролю содержания территорий специалистами УЗ «Горецкий </w:t>
      </w:r>
      <w:proofErr w:type="spellStart"/>
      <w:r w:rsidRPr="00BE7CE6">
        <w:rPr>
          <w:color w:val="000000" w:themeColor="text1"/>
          <w:sz w:val="30"/>
          <w:szCs w:val="30"/>
        </w:rPr>
        <w:t>райЦГЭ</w:t>
      </w:r>
      <w:proofErr w:type="spellEnd"/>
      <w:r w:rsidRPr="00BE7CE6">
        <w:rPr>
          <w:color w:val="000000" w:themeColor="text1"/>
          <w:sz w:val="30"/>
          <w:szCs w:val="30"/>
        </w:rPr>
        <w:t xml:space="preserve">» проводятся ежедневно, в т.ч.  в  составе мобильных межведомственных групп, с дальнейшей подготовкой рекомендаций, предписаний по устранению выявленных нарушений и последующей проверкой их выполнения. Информация о проделанной работе, в т.ч. и по имеющимся проблемным вопросам по наведению порядка, представляется для заслушивания на очередном заседании руководителю районного штаба по наведению порядка, с дальнейшим оформлением протокола поручений и контролем его исполнения.   По результатам проведенных надзорных мероприятий в УЗ «Горецкий </w:t>
      </w:r>
      <w:proofErr w:type="spellStart"/>
      <w:r w:rsidRPr="00BE7CE6">
        <w:rPr>
          <w:color w:val="000000" w:themeColor="text1"/>
          <w:sz w:val="30"/>
          <w:szCs w:val="30"/>
        </w:rPr>
        <w:t>райЦГЭ</w:t>
      </w:r>
      <w:proofErr w:type="spellEnd"/>
      <w:r w:rsidRPr="00BE7CE6">
        <w:rPr>
          <w:color w:val="000000" w:themeColor="text1"/>
          <w:sz w:val="30"/>
          <w:szCs w:val="30"/>
        </w:rPr>
        <w:t xml:space="preserve">» в электронном виде формируется фототека в виде сравнительных фото территорий объектов «до» и «после». </w:t>
      </w:r>
    </w:p>
    <w:p w:rsidR="00B86AE4" w:rsidRDefault="00BE7CE6" w:rsidP="00BE7CE6">
      <w:pPr>
        <w:jc w:val="both"/>
        <w:rPr>
          <w:color w:val="000000" w:themeColor="text1"/>
          <w:sz w:val="30"/>
          <w:szCs w:val="30"/>
        </w:rPr>
      </w:pPr>
      <w:r w:rsidRPr="00BE7CE6">
        <w:rPr>
          <w:color w:val="000000" w:themeColor="text1"/>
          <w:sz w:val="30"/>
          <w:szCs w:val="30"/>
        </w:rPr>
        <w:t xml:space="preserve">        За период 2022 года надзорными мероприятиями охвачены   территории 2703 объектов всех форм собственности, а также территории населённых пунктов всех 9 сельских Советов района. Нарушения выявлены в 328 случаях, что составляет 12,1% от общего числа обследованных территорий.  По результатам проведенных надзорных мероприятий   в адрес субъектов хозяйствования направлены 176 рекомендаций, 1 предписание по устранению нарушений, 3 рекомендательных письма и 7 ходатайств о привлечении к дисциплинарной ответственности виновных должностных лиц.             </w:t>
      </w:r>
    </w:p>
    <w:p w:rsidR="00BE7CE6" w:rsidRPr="00BE7CE6" w:rsidRDefault="00BE7CE6" w:rsidP="00B86AE4">
      <w:pPr>
        <w:ind w:firstLine="708"/>
        <w:jc w:val="both"/>
        <w:rPr>
          <w:color w:val="000000" w:themeColor="text1"/>
          <w:sz w:val="30"/>
          <w:szCs w:val="30"/>
        </w:rPr>
      </w:pPr>
      <w:r w:rsidRPr="00BE7CE6">
        <w:rPr>
          <w:color w:val="000000" w:themeColor="text1"/>
          <w:sz w:val="30"/>
          <w:szCs w:val="30"/>
        </w:rPr>
        <w:t xml:space="preserve">Вопросы повторного нарушения санитарно-эпидемиологического законодательства в части наведения порядка и благоустройства отражены в 21 протоколе, из них в 21 случае должностные и юридические лица привлечены к административной ответственности на общую сумму 3680 рублей.  </w:t>
      </w:r>
    </w:p>
    <w:p w:rsidR="00BE7CE6" w:rsidRPr="00BE7CE6" w:rsidRDefault="00BE7CE6" w:rsidP="00BE7CE6">
      <w:pPr>
        <w:jc w:val="both"/>
        <w:rPr>
          <w:color w:val="000000" w:themeColor="text1"/>
          <w:sz w:val="30"/>
          <w:szCs w:val="30"/>
        </w:rPr>
      </w:pPr>
      <w:r w:rsidRPr="00BE7CE6">
        <w:rPr>
          <w:color w:val="000000" w:themeColor="text1"/>
          <w:sz w:val="30"/>
          <w:szCs w:val="30"/>
        </w:rPr>
        <w:t xml:space="preserve">        УЗ «Горецкий </w:t>
      </w:r>
      <w:proofErr w:type="spellStart"/>
      <w:r w:rsidRPr="00BE7CE6">
        <w:rPr>
          <w:color w:val="000000" w:themeColor="text1"/>
          <w:sz w:val="30"/>
          <w:szCs w:val="30"/>
        </w:rPr>
        <w:t>райЦГЭ</w:t>
      </w:r>
      <w:proofErr w:type="spellEnd"/>
      <w:r w:rsidRPr="00BE7CE6">
        <w:rPr>
          <w:color w:val="000000" w:themeColor="text1"/>
          <w:sz w:val="30"/>
          <w:szCs w:val="30"/>
        </w:rPr>
        <w:t xml:space="preserve">» обеспечено информирование о результатах проводимой работы органов власти и заинтересованных ведомств: направлено 28 информационных писем в райисполком и районный штаб по благоустройству и наведению порядка, 15 информационных писем в ведомства, в т.ч. по вопросам не входящим в компетенцию органов </w:t>
      </w:r>
      <w:proofErr w:type="spellStart"/>
      <w:r w:rsidRPr="00BE7CE6">
        <w:rPr>
          <w:color w:val="000000" w:themeColor="text1"/>
          <w:sz w:val="30"/>
          <w:szCs w:val="30"/>
        </w:rPr>
        <w:t>госсаннадзора</w:t>
      </w:r>
      <w:proofErr w:type="spellEnd"/>
      <w:r w:rsidRPr="00BE7CE6">
        <w:rPr>
          <w:color w:val="000000" w:themeColor="text1"/>
          <w:sz w:val="30"/>
          <w:szCs w:val="30"/>
        </w:rPr>
        <w:t xml:space="preserve">.                       </w:t>
      </w:r>
    </w:p>
    <w:p w:rsidR="00BE7CE6" w:rsidRPr="00BE7CE6" w:rsidRDefault="00BE7CE6" w:rsidP="00BE7CE6">
      <w:pPr>
        <w:jc w:val="both"/>
        <w:rPr>
          <w:color w:val="000000" w:themeColor="text1"/>
          <w:sz w:val="30"/>
          <w:szCs w:val="30"/>
        </w:rPr>
      </w:pPr>
      <w:r w:rsidRPr="00BE7CE6">
        <w:rPr>
          <w:color w:val="000000" w:themeColor="text1"/>
          <w:sz w:val="30"/>
          <w:szCs w:val="30"/>
        </w:rPr>
        <w:t xml:space="preserve">        Специалистами УЗ «Горецкий </w:t>
      </w:r>
      <w:proofErr w:type="spellStart"/>
      <w:r w:rsidRPr="00BE7CE6">
        <w:rPr>
          <w:color w:val="000000" w:themeColor="text1"/>
          <w:sz w:val="30"/>
          <w:szCs w:val="30"/>
        </w:rPr>
        <w:t>райЦГЭ</w:t>
      </w:r>
      <w:proofErr w:type="spellEnd"/>
      <w:r w:rsidRPr="00BE7CE6">
        <w:rPr>
          <w:color w:val="000000" w:themeColor="text1"/>
          <w:sz w:val="30"/>
          <w:szCs w:val="30"/>
        </w:rPr>
        <w:t xml:space="preserve">» обеспечено проведение информационно-образовательной работы с населением. Размещена на сайте памятка-обращение к населению по наведению порядка. При проведении обследований территорий частного сектора памятка распространяется среди населения Руководителям предприятий, организаций и учреждений всех форм собственности, председателям сельским Советов направлены листовки «Сделай свой район чище – начни с себя!», «Наведем порядок вместе!».  Информация по благоустройству и наведению порядка размещается на сайте учреждения, а также размещен адрес электронной почты, на которую можно написать о местах, содержащихся в неудовлетворительном санитарном состоянии.  </w:t>
      </w:r>
    </w:p>
    <w:p w:rsidR="00BE7CE6" w:rsidRPr="00BE7CE6" w:rsidRDefault="00BE7CE6" w:rsidP="00BE7CE6">
      <w:pPr>
        <w:ind w:firstLine="708"/>
        <w:jc w:val="both"/>
        <w:rPr>
          <w:color w:val="000000" w:themeColor="text1"/>
          <w:sz w:val="30"/>
          <w:szCs w:val="30"/>
        </w:rPr>
      </w:pPr>
      <w:r w:rsidRPr="00BE7CE6">
        <w:rPr>
          <w:color w:val="000000" w:themeColor="text1"/>
          <w:sz w:val="30"/>
          <w:szCs w:val="30"/>
        </w:rPr>
        <w:t xml:space="preserve">В адрес УЗ «Горецкий рай ЦГЭ» жалоб от населения по вопросам </w:t>
      </w:r>
      <w:r w:rsidRPr="00BE7CE6">
        <w:rPr>
          <w:bCs/>
          <w:color w:val="000000" w:themeColor="text1"/>
          <w:sz w:val="30"/>
          <w:szCs w:val="30"/>
        </w:rPr>
        <w:t>состояния сбора и обезвреживания отходов, благоустройства и санитарного состояния населенных мест не поступало.</w:t>
      </w:r>
    </w:p>
    <w:p w:rsidR="0006316D" w:rsidRPr="00BE7CE6" w:rsidRDefault="00BE7CE6" w:rsidP="00BE7CE6">
      <w:pPr>
        <w:jc w:val="both"/>
        <w:rPr>
          <w:color w:val="000000" w:themeColor="text1"/>
          <w:sz w:val="30"/>
          <w:szCs w:val="30"/>
        </w:rPr>
      </w:pPr>
      <w:r w:rsidRPr="00BE7CE6">
        <w:rPr>
          <w:color w:val="000000" w:themeColor="text1"/>
          <w:sz w:val="30"/>
          <w:szCs w:val="30"/>
        </w:rPr>
        <w:t xml:space="preserve">     Задачи </w:t>
      </w:r>
      <w:r w:rsidR="0006316D">
        <w:rPr>
          <w:color w:val="000000" w:themeColor="text1"/>
          <w:sz w:val="30"/>
          <w:szCs w:val="30"/>
        </w:rPr>
        <w:t>по достижению показателей ЦУР определя</w:t>
      </w:r>
      <w:r w:rsidR="00794746">
        <w:rPr>
          <w:color w:val="000000" w:themeColor="text1"/>
          <w:sz w:val="30"/>
          <w:szCs w:val="30"/>
        </w:rPr>
        <w:t>ю</w:t>
      </w:r>
      <w:r w:rsidR="0006316D">
        <w:rPr>
          <w:color w:val="000000" w:themeColor="text1"/>
          <w:sz w:val="30"/>
          <w:szCs w:val="30"/>
        </w:rPr>
        <w:t>т необходимость постановки перед УКПП «Коммунальник» следующих задач в части обеспечения гигиенической надежности</w:t>
      </w:r>
      <w:r w:rsidR="00794746">
        <w:rPr>
          <w:color w:val="000000" w:themeColor="text1"/>
          <w:sz w:val="30"/>
          <w:szCs w:val="30"/>
        </w:rPr>
        <w:t xml:space="preserve"> объектов:</w:t>
      </w:r>
    </w:p>
    <w:p w:rsidR="00BE7CE6" w:rsidRPr="00BE7CE6" w:rsidRDefault="00BE7CE6" w:rsidP="00BE7CE6">
      <w:pPr>
        <w:jc w:val="both"/>
        <w:rPr>
          <w:color w:val="000000" w:themeColor="text1"/>
          <w:sz w:val="30"/>
          <w:szCs w:val="30"/>
        </w:rPr>
      </w:pPr>
      <w:r w:rsidRPr="00BE7CE6">
        <w:rPr>
          <w:color w:val="000000" w:themeColor="text1"/>
          <w:sz w:val="30"/>
          <w:szCs w:val="30"/>
        </w:rPr>
        <w:t>- осуществление контроля реализации регионального плана мероприятий по благоустройству и наведению порядка на территории Горецкого района на 2023 год;</w:t>
      </w:r>
    </w:p>
    <w:p w:rsidR="00BE7CE6" w:rsidRPr="00BE7CE6" w:rsidRDefault="00BE7CE6" w:rsidP="00BE7CE6">
      <w:pPr>
        <w:jc w:val="both"/>
        <w:rPr>
          <w:color w:val="000000" w:themeColor="text1"/>
          <w:sz w:val="30"/>
          <w:szCs w:val="30"/>
        </w:rPr>
      </w:pPr>
      <w:r w:rsidRPr="00BE7CE6">
        <w:rPr>
          <w:color w:val="000000" w:themeColor="text1"/>
          <w:sz w:val="30"/>
          <w:szCs w:val="30"/>
        </w:rPr>
        <w:t xml:space="preserve"> -контрол</w:t>
      </w:r>
      <w:r w:rsidR="00794746">
        <w:rPr>
          <w:color w:val="000000" w:themeColor="text1"/>
          <w:sz w:val="30"/>
          <w:szCs w:val="30"/>
        </w:rPr>
        <w:t>ь</w:t>
      </w:r>
      <w:r w:rsidRPr="00BE7CE6">
        <w:rPr>
          <w:color w:val="000000" w:themeColor="text1"/>
          <w:sz w:val="30"/>
          <w:szCs w:val="30"/>
        </w:rPr>
        <w:t xml:space="preserve"> за выполнением субъектами хозяйствования требований законодательства по наведению порядка, с отслеживанием выполнения мероприятий, рекомендаций, предписаний с применением мер профилактического характера;</w:t>
      </w:r>
    </w:p>
    <w:p w:rsidR="00BE7CE6" w:rsidRPr="00BE7CE6" w:rsidRDefault="00BE7CE6" w:rsidP="00BE7CE6">
      <w:pPr>
        <w:jc w:val="both"/>
        <w:rPr>
          <w:color w:val="000000" w:themeColor="text1"/>
          <w:sz w:val="30"/>
          <w:szCs w:val="30"/>
        </w:rPr>
      </w:pPr>
      <w:r w:rsidRPr="00BE7CE6">
        <w:rPr>
          <w:color w:val="000000" w:themeColor="text1"/>
          <w:sz w:val="30"/>
          <w:szCs w:val="30"/>
        </w:rPr>
        <w:t>-межведомственное взаимодействие, своевременное информирование органов исполнительной власти, заинтересованных ведомств и служб, с обозначением проблемных вопросов и предложениями по их решению;</w:t>
      </w:r>
    </w:p>
    <w:p w:rsidR="00BE7CE6" w:rsidRPr="00BE7CE6" w:rsidRDefault="00BE7CE6" w:rsidP="00BE7CE6">
      <w:pPr>
        <w:jc w:val="both"/>
        <w:rPr>
          <w:color w:val="000000" w:themeColor="text1"/>
          <w:sz w:val="30"/>
          <w:szCs w:val="30"/>
        </w:rPr>
      </w:pPr>
      <w:r w:rsidRPr="00BE7CE6">
        <w:rPr>
          <w:color w:val="000000" w:themeColor="text1"/>
          <w:sz w:val="30"/>
          <w:szCs w:val="30"/>
        </w:rPr>
        <w:t>- проведение активной информационно-разъяснительной работы с целью минимизации нарушений санитарно-эпидемиологического законодательства в части благоустройства и наведения порядка на территориях.</w:t>
      </w:r>
    </w:p>
    <w:p w:rsidR="00580249" w:rsidRPr="000A465D" w:rsidRDefault="00BF3FB1" w:rsidP="00595C17">
      <w:pPr>
        <w:jc w:val="both"/>
        <w:rPr>
          <w:color w:val="FF0000"/>
          <w:sz w:val="30"/>
          <w:szCs w:val="30"/>
        </w:rPr>
      </w:pPr>
      <w:r w:rsidRPr="000A465D">
        <w:rPr>
          <w:color w:val="FF0000"/>
          <w:sz w:val="30"/>
          <w:szCs w:val="30"/>
        </w:rPr>
        <w:tab/>
      </w:r>
    </w:p>
    <w:p w:rsidR="0065203C" w:rsidRPr="00136BAE" w:rsidRDefault="0065203C" w:rsidP="004A17D1">
      <w:pPr>
        <w:jc w:val="center"/>
        <w:rPr>
          <w:bCs/>
          <w:sz w:val="30"/>
          <w:szCs w:val="30"/>
        </w:rPr>
      </w:pPr>
      <w:r w:rsidRPr="00136BAE">
        <w:rPr>
          <w:b/>
          <w:sz w:val="30"/>
          <w:szCs w:val="30"/>
        </w:rPr>
        <w:t>4.8. Гигиеническа</w:t>
      </w:r>
      <w:r w:rsidR="004A17D1" w:rsidRPr="00136BAE">
        <w:rPr>
          <w:b/>
          <w:sz w:val="30"/>
          <w:szCs w:val="30"/>
        </w:rPr>
        <w:t xml:space="preserve">я оценка физических </w:t>
      </w:r>
      <w:r w:rsidRPr="00136BAE">
        <w:rPr>
          <w:b/>
          <w:sz w:val="30"/>
          <w:szCs w:val="30"/>
        </w:rPr>
        <w:t xml:space="preserve"> факторов среды жизнедеятельности населения</w:t>
      </w:r>
      <w:r w:rsidRPr="00136BAE">
        <w:rPr>
          <w:b/>
          <w:bCs/>
          <w:sz w:val="30"/>
          <w:szCs w:val="30"/>
        </w:rPr>
        <w:t>.</w:t>
      </w:r>
    </w:p>
    <w:p w:rsidR="0065203C" w:rsidRDefault="0065203C" w:rsidP="0065203C">
      <w:pPr>
        <w:jc w:val="both"/>
        <w:rPr>
          <w:color w:val="FF0000"/>
          <w:sz w:val="30"/>
          <w:szCs w:val="30"/>
        </w:rPr>
      </w:pPr>
      <w:r w:rsidRPr="00136BAE">
        <w:rPr>
          <w:bCs/>
          <w:sz w:val="30"/>
          <w:szCs w:val="30"/>
        </w:rPr>
        <w:t xml:space="preserve">           З</w:t>
      </w:r>
      <w:r w:rsidRPr="00136BAE">
        <w:rPr>
          <w:sz w:val="30"/>
          <w:szCs w:val="30"/>
        </w:rPr>
        <w:t xml:space="preserve">амеры проводились на границе СЗЗ при  контроле за санитарно-оздоровительными мероприятиями, по производственному контролю. </w:t>
      </w:r>
    </w:p>
    <w:p w:rsidR="006E2C72" w:rsidRPr="00136BAE" w:rsidRDefault="006E2C72" w:rsidP="0065203C">
      <w:pPr>
        <w:jc w:val="both"/>
        <w:rPr>
          <w:sz w:val="30"/>
          <w:szCs w:val="30"/>
        </w:rPr>
      </w:pPr>
      <w:r>
        <w:rPr>
          <w:sz w:val="30"/>
          <w:szCs w:val="30"/>
        </w:rPr>
        <w:tab/>
        <w:t>Превышений ПДК вредных веществ в воздухе на границе СЗЗ не установлено.</w:t>
      </w:r>
    </w:p>
    <w:p w:rsidR="0065203C" w:rsidRPr="00136BAE" w:rsidRDefault="0065203C" w:rsidP="0065203C">
      <w:pPr>
        <w:jc w:val="both"/>
        <w:rPr>
          <w:sz w:val="30"/>
          <w:szCs w:val="30"/>
          <w:highlight w:val="yellow"/>
        </w:rPr>
      </w:pPr>
      <w:r w:rsidRPr="00136BAE">
        <w:rPr>
          <w:sz w:val="30"/>
          <w:szCs w:val="30"/>
        </w:rPr>
        <w:t xml:space="preserve">            В вопросе гигиенической оценки химических и физических факторов системных проблем нет.</w:t>
      </w:r>
    </w:p>
    <w:p w:rsidR="00F455CF" w:rsidRDefault="00155342" w:rsidP="0065203C">
      <w:pPr>
        <w:jc w:val="both"/>
        <w:rPr>
          <w:sz w:val="30"/>
          <w:szCs w:val="30"/>
        </w:rPr>
      </w:pPr>
      <w:r w:rsidRPr="00136BAE">
        <w:rPr>
          <w:sz w:val="30"/>
          <w:szCs w:val="30"/>
        </w:rPr>
        <w:tab/>
        <w:t>За анализируемый период в УЗ «Горецкий рай ЦГЭ» жалоб и обращений по состоянию физических факторов среды жизнедеятельности не поступало.</w:t>
      </w:r>
      <w:r w:rsidR="00F455CF" w:rsidRPr="00136BAE">
        <w:rPr>
          <w:sz w:val="30"/>
          <w:szCs w:val="30"/>
        </w:rPr>
        <w:tab/>
      </w:r>
    </w:p>
    <w:p w:rsidR="00B86AE4" w:rsidRPr="00136BAE" w:rsidRDefault="00B86AE4" w:rsidP="00B86AE4">
      <w:pPr>
        <w:jc w:val="center"/>
        <w:rPr>
          <w:b/>
          <w:bCs/>
          <w:sz w:val="32"/>
          <w:szCs w:val="32"/>
        </w:rPr>
      </w:pPr>
      <w:r w:rsidRPr="00136BAE">
        <w:rPr>
          <w:b/>
          <w:bCs/>
          <w:sz w:val="32"/>
          <w:szCs w:val="32"/>
        </w:rPr>
        <w:t>4.</w:t>
      </w:r>
      <w:r>
        <w:rPr>
          <w:b/>
          <w:bCs/>
          <w:sz w:val="32"/>
          <w:szCs w:val="32"/>
        </w:rPr>
        <w:t>9</w:t>
      </w:r>
      <w:r w:rsidRPr="00136BAE">
        <w:rPr>
          <w:b/>
          <w:bCs/>
          <w:sz w:val="32"/>
          <w:szCs w:val="32"/>
        </w:rPr>
        <w:t>. Радиационная гигиена и безопасность.</w:t>
      </w:r>
    </w:p>
    <w:p w:rsidR="00B86AE4" w:rsidRPr="00136BAE" w:rsidRDefault="00B86AE4" w:rsidP="00B86AE4">
      <w:pPr>
        <w:ind w:firstLine="851"/>
        <w:jc w:val="both"/>
        <w:rPr>
          <w:sz w:val="28"/>
          <w:szCs w:val="28"/>
        </w:rPr>
      </w:pPr>
    </w:p>
    <w:p w:rsidR="00B86AE4" w:rsidRPr="00136BAE" w:rsidRDefault="00B86AE4" w:rsidP="00B86AE4">
      <w:pPr>
        <w:ind w:firstLine="851"/>
        <w:jc w:val="both"/>
        <w:rPr>
          <w:sz w:val="30"/>
          <w:szCs w:val="30"/>
        </w:rPr>
      </w:pPr>
      <w:r w:rsidRPr="00136BAE">
        <w:rPr>
          <w:sz w:val="30"/>
          <w:szCs w:val="30"/>
        </w:rPr>
        <w:t>Санитарной службой ведется контроль  содержания радионуклидов в продуктах питания, питьевой воде, объектах внешней среды.</w:t>
      </w:r>
      <w:r>
        <w:rPr>
          <w:sz w:val="30"/>
          <w:szCs w:val="30"/>
        </w:rPr>
        <w:t xml:space="preserve"> </w:t>
      </w:r>
      <w:r w:rsidRPr="00136BAE">
        <w:rPr>
          <w:sz w:val="30"/>
          <w:szCs w:val="30"/>
        </w:rPr>
        <w:t xml:space="preserve">Определение среднегодовой эквивалентной равновесной объемной активности изотопов радона и мощности дозы гамма-излучения проводится по заявкам субъектов хозяйствования лабораторией УЗ «Могилевский </w:t>
      </w:r>
      <w:proofErr w:type="spellStart"/>
      <w:r w:rsidRPr="00136BAE">
        <w:rPr>
          <w:sz w:val="30"/>
          <w:szCs w:val="30"/>
        </w:rPr>
        <w:t>облЦГЭиОЗ</w:t>
      </w:r>
      <w:proofErr w:type="spellEnd"/>
      <w:r w:rsidRPr="00136BAE">
        <w:rPr>
          <w:sz w:val="30"/>
          <w:szCs w:val="30"/>
        </w:rPr>
        <w:t xml:space="preserve">» и УЗ «Могилевский </w:t>
      </w:r>
      <w:proofErr w:type="spellStart"/>
      <w:r w:rsidRPr="00136BAE">
        <w:rPr>
          <w:sz w:val="30"/>
          <w:szCs w:val="30"/>
        </w:rPr>
        <w:t>зонЦГЭ</w:t>
      </w:r>
      <w:proofErr w:type="spellEnd"/>
      <w:r w:rsidRPr="00136BAE">
        <w:rPr>
          <w:sz w:val="30"/>
          <w:szCs w:val="30"/>
        </w:rPr>
        <w:t>».</w:t>
      </w:r>
    </w:p>
    <w:p w:rsidR="00B86AE4" w:rsidRPr="00136BAE" w:rsidRDefault="00B86AE4" w:rsidP="00B86AE4">
      <w:pPr>
        <w:ind w:firstLine="851"/>
        <w:jc w:val="both"/>
        <w:rPr>
          <w:sz w:val="30"/>
          <w:szCs w:val="30"/>
        </w:rPr>
      </w:pPr>
      <w:r w:rsidRPr="00136BAE">
        <w:rPr>
          <w:sz w:val="30"/>
          <w:szCs w:val="30"/>
        </w:rPr>
        <w:t>Контроль соблюдения требований санитарных правил и норм при работе с источниками ионизирующего облучения ведется на постоянной основе.</w:t>
      </w:r>
    </w:p>
    <w:p w:rsidR="00B86AE4" w:rsidRPr="00136BAE" w:rsidRDefault="00B86AE4" w:rsidP="00B86AE4">
      <w:pPr>
        <w:ind w:firstLine="851"/>
        <w:jc w:val="both"/>
        <w:rPr>
          <w:sz w:val="30"/>
          <w:szCs w:val="30"/>
        </w:rPr>
      </w:pPr>
      <w:r w:rsidRPr="00136BAE">
        <w:rPr>
          <w:sz w:val="30"/>
          <w:szCs w:val="30"/>
        </w:rPr>
        <w:t xml:space="preserve">К категории «персонал» отнесено 18 работников </w:t>
      </w:r>
      <w:proofErr w:type="spellStart"/>
      <w:r w:rsidRPr="00136BAE">
        <w:rPr>
          <w:sz w:val="30"/>
          <w:szCs w:val="30"/>
        </w:rPr>
        <w:t>рентгенкабинетов</w:t>
      </w:r>
      <w:proofErr w:type="spellEnd"/>
      <w:r w:rsidRPr="00136BAE">
        <w:rPr>
          <w:sz w:val="30"/>
          <w:szCs w:val="30"/>
        </w:rPr>
        <w:t xml:space="preserve"> медучреждений, индивидуальным дозиметрическим контролем охвачены все.</w:t>
      </w:r>
    </w:p>
    <w:p w:rsidR="00B86AE4" w:rsidRPr="00136BAE" w:rsidRDefault="00B86AE4" w:rsidP="00B86AE4">
      <w:pPr>
        <w:ind w:firstLine="851"/>
        <w:jc w:val="both"/>
        <w:rPr>
          <w:sz w:val="30"/>
          <w:szCs w:val="30"/>
        </w:rPr>
      </w:pPr>
      <w:r w:rsidRPr="00136BAE">
        <w:rPr>
          <w:sz w:val="30"/>
          <w:szCs w:val="30"/>
        </w:rPr>
        <w:t xml:space="preserve">Санитарный надзор осуществлялся за 5-ю рентгенологическими и 1-им флюорографическим кабинетами Горецкой ЦРБ. Срок эксплуатации используемых 4-х рентген-аппаратов - 10 лет и более, 8-ми – менее 10 лет. В 2017 году в эксплуатацию введен </w:t>
      </w:r>
      <w:proofErr w:type="spellStart"/>
      <w:r w:rsidRPr="00136BAE">
        <w:rPr>
          <w:sz w:val="30"/>
          <w:szCs w:val="30"/>
        </w:rPr>
        <w:t>рентгеномаммографический</w:t>
      </w:r>
      <w:proofErr w:type="spellEnd"/>
      <w:r w:rsidRPr="00136BAE">
        <w:rPr>
          <w:sz w:val="30"/>
          <w:szCs w:val="30"/>
        </w:rPr>
        <w:t xml:space="preserve"> кабинет.</w:t>
      </w:r>
    </w:p>
    <w:p w:rsidR="00B86AE4" w:rsidRPr="00136BAE" w:rsidRDefault="00B86AE4" w:rsidP="00B86AE4">
      <w:pPr>
        <w:ind w:firstLine="851"/>
        <w:jc w:val="both"/>
        <w:rPr>
          <w:sz w:val="30"/>
          <w:szCs w:val="30"/>
        </w:rPr>
      </w:pPr>
      <w:r w:rsidRPr="00136BAE">
        <w:rPr>
          <w:sz w:val="30"/>
          <w:szCs w:val="30"/>
        </w:rPr>
        <w:t>Проводится постоянный учет доз полученных пациентом при рентген- исследованиях, что фиксируется в амбулаторных картах.</w:t>
      </w:r>
    </w:p>
    <w:p w:rsidR="00B86AE4" w:rsidRPr="00136BAE" w:rsidRDefault="00B86AE4" w:rsidP="00B86AE4">
      <w:pPr>
        <w:jc w:val="both"/>
        <w:rPr>
          <w:sz w:val="30"/>
          <w:szCs w:val="30"/>
        </w:rPr>
      </w:pPr>
      <w:r w:rsidRPr="00136BAE">
        <w:rPr>
          <w:sz w:val="30"/>
          <w:szCs w:val="30"/>
        </w:rPr>
        <w:t xml:space="preserve">В тоже время в вопросе гигиены радиационной защиты </w:t>
      </w:r>
      <w:r w:rsidRPr="00136BAE">
        <w:rPr>
          <w:bCs/>
          <w:sz w:val="30"/>
          <w:szCs w:val="30"/>
        </w:rPr>
        <w:t>и</w:t>
      </w:r>
      <w:r w:rsidRPr="00136BAE">
        <w:rPr>
          <w:sz w:val="30"/>
          <w:szCs w:val="30"/>
        </w:rPr>
        <w:t xml:space="preserve">меется ряд системных проблем: </w:t>
      </w:r>
    </w:p>
    <w:p w:rsidR="00B86AE4" w:rsidRPr="00136BAE" w:rsidRDefault="00B86AE4" w:rsidP="00B86AE4">
      <w:pPr>
        <w:jc w:val="both"/>
        <w:rPr>
          <w:sz w:val="30"/>
          <w:szCs w:val="30"/>
        </w:rPr>
      </w:pPr>
      <w:r w:rsidRPr="00136BAE">
        <w:rPr>
          <w:sz w:val="30"/>
          <w:szCs w:val="30"/>
        </w:rPr>
        <w:t xml:space="preserve">            замена устаревшей </w:t>
      </w:r>
      <w:proofErr w:type="spellStart"/>
      <w:r w:rsidRPr="00136BAE">
        <w:rPr>
          <w:sz w:val="30"/>
          <w:szCs w:val="30"/>
        </w:rPr>
        <w:t>рентгенаппаратуры</w:t>
      </w:r>
      <w:proofErr w:type="spellEnd"/>
      <w:r w:rsidRPr="00136BAE">
        <w:rPr>
          <w:sz w:val="30"/>
          <w:szCs w:val="30"/>
        </w:rPr>
        <w:t xml:space="preserve"> в ЛПО района и переход на современные методы диагностики без применения ионизирующего излучения;</w:t>
      </w:r>
    </w:p>
    <w:p w:rsidR="00B86AE4" w:rsidRPr="00136BAE" w:rsidRDefault="00B86AE4" w:rsidP="00B86AE4">
      <w:pPr>
        <w:jc w:val="both"/>
        <w:rPr>
          <w:sz w:val="30"/>
          <w:szCs w:val="30"/>
        </w:rPr>
      </w:pPr>
      <w:r w:rsidRPr="00136BAE">
        <w:rPr>
          <w:sz w:val="30"/>
          <w:szCs w:val="30"/>
        </w:rPr>
        <w:tab/>
        <w:t xml:space="preserve">   замена устаревших и отслуживших регламентированный срок индивидуальных дозиметров.</w:t>
      </w:r>
    </w:p>
    <w:p w:rsidR="00B86AE4" w:rsidRPr="00136BAE" w:rsidRDefault="00B86AE4" w:rsidP="00B86AE4">
      <w:pPr>
        <w:ind w:firstLine="720"/>
        <w:jc w:val="both"/>
        <w:rPr>
          <w:sz w:val="30"/>
          <w:szCs w:val="30"/>
        </w:rPr>
      </w:pPr>
      <w:r w:rsidRPr="00136BAE">
        <w:rPr>
          <w:sz w:val="30"/>
          <w:szCs w:val="30"/>
        </w:rPr>
        <w:t>В 202</w:t>
      </w:r>
      <w:r>
        <w:rPr>
          <w:sz w:val="30"/>
          <w:szCs w:val="30"/>
        </w:rPr>
        <w:t>2</w:t>
      </w:r>
      <w:r w:rsidRPr="00136BAE">
        <w:rPr>
          <w:sz w:val="30"/>
          <w:szCs w:val="30"/>
        </w:rPr>
        <w:t xml:space="preserve"> году отмечается положительная динамика улучшения санитарно-технического состояния пищевых объектов, стабилизация показателей качества и безопасности продовольственного сырья </w:t>
      </w:r>
      <w:r w:rsidRPr="00136BAE">
        <w:rPr>
          <w:sz w:val="30"/>
          <w:szCs w:val="30"/>
        </w:rPr>
        <w:br/>
        <w:t>и продуктов питания. В районе не регистрировалась вспышечная заболеваемость среди населения, связанная с употреблением продуктов питания.</w:t>
      </w:r>
    </w:p>
    <w:p w:rsidR="00B86AE4" w:rsidRPr="00136BAE" w:rsidRDefault="00B86AE4" w:rsidP="00B86AE4">
      <w:pPr>
        <w:ind w:firstLine="720"/>
        <w:jc w:val="both"/>
        <w:rPr>
          <w:sz w:val="30"/>
          <w:szCs w:val="30"/>
        </w:rPr>
      </w:pPr>
      <w:r w:rsidRPr="00136BAE">
        <w:rPr>
          <w:sz w:val="30"/>
          <w:szCs w:val="30"/>
        </w:rPr>
        <w:t>В целях обеспечения санитарно – эпидемиологического благополучия населения в 202</w:t>
      </w:r>
      <w:r>
        <w:rPr>
          <w:sz w:val="30"/>
          <w:szCs w:val="30"/>
        </w:rPr>
        <w:t>3</w:t>
      </w:r>
      <w:r w:rsidRPr="00136BAE">
        <w:rPr>
          <w:sz w:val="30"/>
          <w:szCs w:val="30"/>
        </w:rPr>
        <w:t xml:space="preserve"> году и достижения ЦУР №3 «Обеспечение здорового образа жизни и содействия благополучию для всех в любом возрасте» необходимо работать над решением следующих вопросов:</w:t>
      </w:r>
    </w:p>
    <w:p w:rsidR="00B86AE4" w:rsidRPr="00136BAE" w:rsidRDefault="00B86AE4" w:rsidP="00B86AE4">
      <w:pPr>
        <w:ind w:firstLine="709"/>
        <w:jc w:val="both"/>
        <w:rPr>
          <w:sz w:val="30"/>
          <w:szCs w:val="30"/>
        </w:rPr>
      </w:pPr>
      <w:r w:rsidRPr="00136BAE">
        <w:rPr>
          <w:sz w:val="30"/>
          <w:szCs w:val="30"/>
        </w:rPr>
        <w:t>1. проведение экспертной оценки влияния на заболеваемость нерационального питания в сочетании с малоподвижным образом жизни;</w:t>
      </w:r>
    </w:p>
    <w:p w:rsidR="00B86AE4" w:rsidRPr="00136BAE" w:rsidRDefault="00B86AE4" w:rsidP="00B86AE4">
      <w:pPr>
        <w:ind w:firstLine="709"/>
        <w:jc w:val="both"/>
        <w:rPr>
          <w:sz w:val="30"/>
          <w:szCs w:val="30"/>
        </w:rPr>
      </w:pPr>
      <w:r w:rsidRPr="00136BAE">
        <w:rPr>
          <w:rFonts w:eastAsia="Calibri"/>
          <w:sz w:val="30"/>
          <w:szCs w:val="30"/>
        </w:rPr>
        <w:t xml:space="preserve">2. </w:t>
      </w:r>
      <w:r w:rsidRPr="00136BAE">
        <w:rPr>
          <w:sz w:val="30"/>
          <w:szCs w:val="30"/>
        </w:rPr>
        <w:t xml:space="preserve">приоритетная направленность по улучшению качества информационно-образовательных мероприятий, в т.ч. бесед, семинаров, </w:t>
      </w:r>
      <w:r w:rsidRPr="00136BAE">
        <w:rPr>
          <w:rFonts w:eastAsia="Calibri"/>
          <w:sz w:val="30"/>
          <w:szCs w:val="30"/>
        </w:rPr>
        <w:t xml:space="preserve">проведения разъяснительной работы, </w:t>
      </w:r>
      <w:r w:rsidRPr="00136BAE">
        <w:rPr>
          <w:sz w:val="30"/>
          <w:szCs w:val="30"/>
          <w:lang w:eastAsia="en-US"/>
        </w:rPr>
        <w:t xml:space="preserve">практических консультаций </w:t>
      </w:r>
      <w:r w:rsidRPr="00136BAE">
        <w:rPr>
          <w:sz w:val="30"/>
          <w:szCs w:val="30"/>
        </w:rPr>
        <w:t>и т.д.</w:t>
      </w:r>
    </w:p>
    <w:p w:rsidR="00B86AE4" w:rsidRPr="00136BAE" w:rsidRDefault="00B86AE4" w:rsidP="00B86AE4">
      <w:pPr>
        <w:autoSpaceDE w:val="0"/>
        <w:autoSpaceDN w:val="0"/>
        <w:adjustRightInd w:val="0"/>
        <w:ind w:firstLine="708"/>
        <w:jc w:val="both"/>
        <w:rPr>
          <w:rFonts w:eastAsiaTheme="minorHAnsi"/>
          <w:sz w:val="30"/>
          <w:szCs w:val="30"/>
          <w:lang w:eastAsia="en-US"/>
        </w:rPr>
      </w:pPr>
      <w:r w:rsidRPr="00136BAE">
        <w:rPr>
          <w:sz w:val="30"/>
          <w:szCs w:val="30"/>
        </w:rPr>
        <w:t>3.</w:t>
      </w:r>
      <w:r w:rsidRPr="00136BAE">
        <w:rPr>
          <w:rFonts w:eastAsia="Calibri"/>
          <w:sz w:val="30"/>
          <w:szCs w:val="30"/>
        </w:rPr>
        <w:t xml:space="preserve"> </w:t>
      </w:r>
      <w:r w:rsidRPr="00136BAE">
        <w:rPr>
          <w:rFonts w:eastAsiaTheme="minorHAnsi"/>
          <w:sz w:val="30"/>
          <w:szCs w:val="30"/>
          <w:lang w:eastAsia="en-US"/>
        </w:rPr>
        <w:t>маркетинговое продвижение территории района с целью привлечения инвестиционных ресурсов (создание и продвижение имиджа и бренда территории, ее продуктов и услуг, IT-приложения и др.);</w:t>
      </w:r>
    </w:p>
    <w:p w:rsidR="00B86AE4" w:rsidRPr="00136BAE" w:rsidRDefault="00B86AE4" w:rsidP="00B86AE4">
      <w:pPr>
        <w:ind w:firstLine="709"/>
        <w:jc w:val="both"/>
        <w:rPr>
          <w:rFonts w:eastAsia="Calibri"/>
          <w:sz w:val="30"/>
          <w:szCs w:val="30"/>
        </w:rPr>
      </w:pPr>
      <w:r w:rsidRPr="00136BAE">
        <w:rPr>
          <w:rFonts w:eastAsia="Calibri"/>
          <w:sz w:val="30"/>
          <w:szCs w:val="30"/>
        </w:rPr>
        <w:t>4. информирование субъектов (в том числе с использованием средств глобальной компьютерной сети Интернет, сайтов учреждений, средств массовой информации) о проблемах  в</w:t>
      </w:r>
      <w:r>
        <w:rPr>
          <w:rFonts w:eastAsia="Calibri"/>
          <w:sz w:val="30"/>
          <w:szCs w:val="30"/>
        </w:rPr>
        <w:t xml:space="preserve"> </w:t>
      </w:r>
      <w:r w:rsidRPr="00136BAE">
        <w:rPr>
          <w:rFonts w:eastAsia="Calibri"/>
          <w:sz w:val="30"/>
          <w:szCs w:val="30"/>
        </w:rPr>
        <w:t>части достижения ЦУР;</w:t>
      </w:r>
    </w:p>
    <w:p w:rsidR="00B86AE4" w:rsidRPr="00136BAE" w:rsidRDefault="00B86AE4" w:rsidP="00B86AE4">
      <w:pPr>
        <w:autoSpaceDE w:val="0"/>
        <w:autoSpaceDN w:val="0"/>
        <w:adjustRightInd w:val="0"/>
        <w:ind w:firstLine="708"/>
        <w:jc w:val="both"/>
        <w:rPr>
          <w:rFonts w:eastAsiaTheme="minorHAnsi"/>
          <w:sz w:val="30"/>
          <w:szCs w:val="30"/>
          <w:lang w:eastAsia="en-US"/>
        </w:rPr>
      </w:pPr>
      <w:r w:rsidRPr="00136BAE">
        <w:rPr>
          <w:sz w:val="30"/>
          <w:szCs w:val="30"/>
          <w:lang w:eastAsia="zh-CN"/>
        </w:rPr>
        <w:t xml:space="preserve">5.  </w:t>
      </w:r>
      <w:r w:rsidRPr="00136BAE">
        <w:rPr>
          <w:rFonts w:eastAsiaTheme="minorHAnsi"/>
          <w:sz w:val="30"/>
          <w:szCs w:val="30"/>
          <w:lang w:eastAsia="en-US"/>
        </w:rPr>
        <w:t>внедрение межотраслевых и отраслевых стратегий, а также  планов организаций по их вкладу в устойчивое развитие;</w:t>
      </w:r>
    </w:p>
    <w:p w:rsidR="00B86AE4" w:rsidRPr="00136BAE" w:rsidRDefault="00B86AE4" w:rsidP="00B86AE4">
      <w:pPr>
        <w:ind w:firstLine="709"/>
        <w:jc w:val="both"/>
        <w:rPr>
          <w:sz w:val="30"/>
          <w:szCs w:val="30"/>
        </w:rPr>
      </w:pPr>
      <w:r w:rsidRPr="00136BAE">
        <w:rPr>
          <w:sz w:val="30"/>
          <w:szCs w:val="30"/>
        </w:rPr>
        <w:t>6. выполнение Плана мероприятий по реализации Стратегии развития молокоперерабатывающей отрасли Республики Беларусь до 2025 года</w:t>
      </w:r>
    </w:p>
    <w:p w:rsidR="00B86AE4" w:rsidRPr="00136BAE" w:rsidRDefault="00B86AE4" w:rsidP="00B86AE4">
      <w:pPr>
        <w:ind w:firstLine="709"/>
        <w:jc w:val="both"/>
        <w:rPr>
          <w:sz w:val="30"/>
          <w:szCs w:val="30"/>
        </w:rPr>
      </w:pPr>
      <w:r w:rsidRPr="00136BAE">
        <w:rPr>
          <w:sz w:val="30"/>
          <w:szCs w:val="30"/>
        </w:rPr>
        <w:t>7. формирование у населения здорового образа жизни путем снижения поведенческих рисков, защита здоровья населения путем улучшения гигиенического качества среды обитания населения района в рамках достижения показателей Целей устойчивого развития.</w:t>
      </w:r>
    </w:p>
    <w:p w:rsidR="00B86AE4" w:rsidRPr="000A465D" w:rsidRDefault="00B86AE4" w:rsidP="00B86AE4">
      <w:pPr>
        <w:ind w:firstLine="709"/>
        <w:jc w:val="both"/>
        <w:rPr>
          <w:color w:val="FF0000"/>
          <w:sz w:val="30"/>
          <w:szCs w:val="30"/>
        </w:rPr>
      </w:pPr>
      <w:r w:rsidRPr="00136BAE">
        <w:rPr>
          <w:sz w:val="30"/>
          <w:szCs w:val="30"/>
        </w:rPr>
        <w:t>8. своевременное информирование органов власти, иных заинтересованных о результатах проводимой работы и проблемных вопросах для принятия соответствующих мер, с разработкой планов мероприятий (программ) по наведению должного порядка на объектах.</w:t>
      </w:r>
    </w:p>
    <w:p w:rsidR="00B86AE4" w:rsidRPr="00136BAE" w:rsidRDefault="00B86AE4" w:rsidP="0065203C">
      <w:pPr>
        <w:jc w:val="both"/>
        <w:rPr>
          <w:sz w:val="30"/>
          <w:szCs w:val="30"/>
        </w:rPr>
      </w:pPr>
    </w:p>
    <w:p w:rsidR="00F455CF" w:rsidRPr="00F455CF" w:rsidRDefault="00F455CF" w:rsidP="00F455CF">
      <w:pPr>
        <w:jc w:val="center"/>
        <w:rPr>
          <w:b/>
          <w:color w:val="000000" w:themeColor="text1"/>
          <w:sz w:val="30"/>
          <w:szCs w:val="30"/>
        </w:rPr>
      </w:pPr>
      <w:r w:rsidRPr="00F455CF">
        <w:rPr>
          <w:b/>
          <w:color w:val="000000" w:themeColor="text1"/>
          <w:sz w:val="30"/>
          <w:szCs w:val="30"/>
        </w:rPr>
        <w:t>4.</w:t>
      </w:r>
      <w:r w:rsidR="00B86AE4">
        <w:rPr>
          <w:b/>
          <w:color w:val="000000" w:themeColor="text1"/>
          <w:sz w:val="30"/>
          <w:szCs w:val="30"/>
        </w:rPr>
        <w:t>10</w:t>
      </w:r>
      <w:r w:rsidRPr="00F455CF">
        <w:rPr>
          <w:b/>
          <w:color w:val="000000" w:themeColor="text1"/>
          <w:sz w:val="30"/>
          <w:szCs w:val="30"/>
        </w:rPr>
        <w:t>.</w:t>
      </w:r>
      <w:r>
        <w:rPr>
          <w:b/>
          <w:color w:val="000000" w:themeColor="text1"/>
          <w:sz w:val="30"/>
          <w:szCs w:val="30"/>
        </w:rPr>
        <w:t xml:space="preserve"> </w:t>
      </w:r>
      <w:r w:rsidRPr="00F455CF">
        <w:rPr>
          <w:b/>
          <w:color w:val="000000" w:themeColor="text1"/>
          <w:sz w:val="30"/>
          <w:szCs w:val="30"/>
        </w:rPr>
        <w:t>Гигиена организаций здравоохранения</w:t>
      </w:r>
    </w:p>
    <w:p w:rsidR="00F455CF" w:rsidRDefault="00F455CF" w:rsidP="00F455CF">
      <w:pPr>
        <w:ind w:firstLine="708"/>
        <w:jc w:val="both"/>
        <w:rPr>
          <w:sz w:val="30"/>
          <w:szCs w:val="30"/>
        </w:rPr>
      </w:pPr>
      <w:r w:rsidRPr="00F455CF">
        <w:rPr>
          <w:sz w:val="30"/>
          <w:szCs w:val="30"/>
        </w:rPr>
        <w:t>На контроле находятся 22 организации здравоохранения государственной формы собственности (УЗ «Горецкая ЦРБ»),1 ОЗ негосударственной формы собственности (ОАО «</w:t>
      </w:r>
      <w:proofErr w:type="spellStart"/>
      <w:r w:rsidRPr="00F455CF">
        <w:rPr>
          <w:sz w:val="30"/>
          <w:szCs w:val="30"/>
        </w:rPr>
        <w:t>ДенталТАЛ</w:t>
      </w:r>
      <w:proofErr w:type="spellEnd"/>
      <w:r w:rsidRPr="00F455CF">
        <w:rPr>
          <w:sz w:val="30"/>
          <w:szCs w:val="30"/>
        </w:rPr>
        <w:t>»), 10 аптек РУП «Фармация», 9 аптек негосударственной формы собственности.</w:t>
      </w:r>
    </w:p>
    <w:p w:rsidR="003F3B9F" w:rsidRPr="002E67A3" w:rsidRDefault="003F3B9F" w:rsidP="00F455CF">
      <w:pPr>
        <w:ind w:firstLine="708"/>
        <w:jc w:val="both"/>
        <w:rPr>
          <w:sz w:val="30"/>
          <w:szCs w:val="30"/>
        </w:rPr>
      </w:pPr>
      <w:r w:rsidRPr="002E67A3">
        <w:rPr>
          <w:sz w:val="30"/>
          <w:szCs w:val="30"/>
        </w:rPr>
        <w:t xml:space="preserve">Организации здравоохранения имеют централизованное водоснабжение, водоотведение, отопление. </w:t>
      </w:r>
    </w:p>
    <w:p w:rsidR="003F3B9F" w:rsidRPr="002E67A3" w:rsidRDefault="003F3B9F" w:rsidP="003F3B9F">
      <w:pPr>
        <w:ind w:firstLine="708"/>
        <w:jc w:val="both"/>
        <w:rPr>
          <w:sz w:val="30"/>
          <w:szCs w:val="30"/>
        </w:rPr>
      </w:pPr>
      <w:r w:rsidRPr="002E67A3">
        <w:rPr>
          <w:sz w:val="30"/>
          <w:szCs w:val="30"/>
        </w:rPr>
        <w:t xml:space="preserve">Организации здравоохранения распределены по группам санитарно-эпидемиологической надежности: </w:t>
      </w:r>
    </w:p>
    <w:p w:rsidR="003F3B9F" w:rsidRPr="002E67A3" w:rsidRDefault="003F3B9F" w:rsidP="003F3B9F">
      <w:pPr>
        <w:jc w:val="both"/>
        <w:rPr>
          <w:sz w:val="30"/>
          <w:szCs w:val="30"/>
        </w:rPr>
      </w:pPr>
      <w:r w:rsidRPr="002E67A3">
        <w:rPr>
          <w:sz w:val="30"/>
          <w:szCs w:val="30"/>
        </w:rPr>
        <w:t xml:space="preserve">                       1-я группа – 13 объектов </w:t>
      </w:r>
    </w:p>
    <w:p w:rsidR="003F3B9F" w:rsidRPr="002E67A3" w:rsidRDefault="003F3B9F" w:rsidP="003F3B9F">
      <w:pPr>
        <w:jc w:val="both"/>
        <w:rPr>
          <w:sz w:val="30"/>
          <w:szCs w:val="30"/>
        </w:rPr>
      </w:pPr>
      <w:r w:rsidRPr="002E67A3">
        <w:rPr>
          <w:sz w:val="30"/>
          <w:szCs w:val="30"/>
        </w:rPr>
        <w:t xml:space="preserve">                       2-я группа – 7 объектов  </w:t>
      </w:r>
    </w:p>
    <w:p w:rsidR="003F3B9F" w:rsidRPr="002E67A3" w:rsidRDefault="003F3B9F" w:rsidP="003F3B9F">
      <w:pPr>
        <w:jc w:val="both"/>
        <w:rPr>
          <w:sz w:val="30"/>
          <w:szCs w:val="30"/>
        </w:rPr>
      </w:pPr>
      <w:r w:rsidRPr="002E67A3">
        <w:rPr>
          <w:sz w:val="30"/>
          <w:szCs w:val="30"/>
        </w:rPr>
        <w:t xml:space="preserve">                       3-я группа – 1 объекта ( </w:t>
      </w:r>
      <w:proofErr w:type="spellStart"/>
      <w:r w:rsidRPr="002E67A3">
        <w:rPr>
          <w:sz w:val="30"/>
          <w:szCs w:val="30"/>
        </w:rPr>
        <w:t>Будской</w:t>
      </w:r>
      <w:proofErr w:type="spellEnd"/>
      <w:r w:rsidRPr="002E67A3">
        <w:rPr>
          <w:sz w:val="30"/>
          <w:szCs w:val="30"/>
        </w:rPr>
        <w:t xml:space="preserve"> ФАП </w:t>
      </w:r>
      <w:proofErr w:type="spellStart"/>
      <w:r w:rsidRPr="002E67A3">
        <w:rPr>
          <w:sz w:val="30"/>
          <w:szCs w:val="30"/>
        </w:rPr>
        <w:t>Паршинский</w:t>
      </w:r>
      <w:proofErr w:type="spellEnd"/>
      <w:r w:rsidRPr="002E67A3">
        <w:rPr>
          <w:sz w:val="30"/>
          <w:szCs w:val="30"/>
        </w:rPr>
        <w:t xml:space="preserve"> сельского совета  не оборудован системами водопровода и водоотведения, здание приспособленное, длительное время не проводился ремонт помещений).</w:t>
      </w:r>
    </w:p>
    <w:p w:rsidR="003F3B9F" w:rsidRPr="0033672E" w:rsidRDefault="003F3B9F" w:rsidP="003F3B9F">
      <w:pPr>
        <w:jc w:val="both"/>
        <w:rPr>
          <w:sz w:val="30"/>
          <w:szCs w:val="30"/>
        </w:rPr>
      </w:pPr>
      <w:r>
        <w:rPr>
          <w:sz w:val="26"/>
          <w:szCs w:val="26"/>
        </w:rPr>
        <w:tab/>
      </w:r>
      <w:r w:rsidRPr="0033672E">
        <w:rPr>
          <w:sz w:val="30"/>
          <w:szCs w:val="30"/>
        </w:rPr>
        <w:t>На 202</w:t>
      </w:r>
      <w:r w:rsidR="00BE7CE6">
        <w:rPr>
          <w:sz w:val="30"/>
          <w:szCs w:val="30"/>
        </w:rPr>
        <w:t>2</w:t>
      </w:r>
      <w:r w:rsidRPr="0033672E">
        <w:rPr>
          <w:sz w:val="30"/>
          <w:szCs w:val="30"/>
        </w:rPr>
        <w:t xml:space="preserve"> год поставлена задача  УЗ «Горецкая ЦРБ» рассмотреть вопрос о выделении помещения с систе</w:t>
      </w:r>
      <w:r w:rsidR="0033672E" w:rsidRPr="0033672E">
        <w:rPr>
          <w:sz w:val="30"/>
          <w:szCs w:val="30"/>
        </w:rPr>
        <w:t>мами</w:t>
      </w:r>
      <w:r w:rsidRPr="0033672E">
        <w:rPr>
          <w:sz w:val="30"/>
          <w:szCs w:val="30"/>
        </w:rPr>
        <w:t xml:space="preserve"> водосна</w:t>
      </w:r>
      <w:r w:rsidR="0033672E" w:rsidRPr="0033672E">
        <w:rPr>
          <w:sz w:val="30"/>
          <w:szCs w:val="30"/>
        </w:rPr>
        <w:t xml:space="preserve">бжения и водоотведения </w:t>
      </w:r>
      <w:proofErr w:type="spellStart"/>
      <w:r w:rsidR="0033672E" w:rsidRPr="0033672E">
        <w:rPr>
          <w:sz w:val="30"/>
          <w:szCs w:val="30"/>
        </w:rPr>
        <w:t>Будского</w:t>
      </w:r>
      <w:proofErr w:type="spellEnd"/>
      <w:r w:rsidR="0033672E" w:rsidRPr="0033672E">
        <w:rPr>
          <w:sz w:val="30"/>
          <w:szCs w:val="30"/>
        </w:rPr>
        <w:t xml:space="preserve"> </w:t>
      </w:r>
      <w:proofErr w:type="spellStart"/>
      <w:r w:rsidR="0033672E" w:rsidRPr="0033672E">
        <w:rPr>
          <w:sz w:val="30"/>
          <w:szCs w:val="30"/>
        </w:rPr>
        <w:t>ФАПа</w:t>
      </w:r>
      <w:proofErr w:type="spellEnd"/>
      <w:r w:rsidR="0033672E" w:rsidRPr="0033672E">
        <w:rPr>
          <w:sz w:val="30"/>
          <w:szCs w:val="30"/>
        </w:rPr>
        <w:t xml:space="preserve"> </w:t>
      </w:r>
      <w:proofErr w:type="spellStart"/>
      <w:r w:rsidR="0033672E" w:rsidRPr="0033672E">
        <w:rPr>
          <w:sz w:val="30"/>
          <w:szCs w:val="30"/>
        </w:rPr>
        <w:t>Паршинского</w:t>
      </w:r>
      <w:proofErr w:type="spellEnd"/>
      <w:r w:rsidR="0033672E" w:rsidRPr="0033672E">
        <w:rPr>
          <w:sz w:val="30"/>
          <w:szCs w:val="30"/>
        </w:rPr>
        <w:t xml:space="preserve"> сельского совета.</w:t>
      </w:r>
    </w:p>
    <w:p w:rsidR="003F3B9F" w:rsidRPr="00F455CF" w:rsidRDefault="003F3B9F" w:rsidP="00F455CF">
      <w:pPr>
        <w:ind w:firstLine="708"/>
        <w:jc w:val="both"/>
        <w:rPr>
          <w:sz w:val="30"/>
          <w:szCs w:val="30"/>
        </w:rPr>
      </w:pPr>
    </w:p>
    <w:p w:rsidR="0065203C" w:rsidRPr="00522A62" w:rsidRDefault="0065203C" w:rsidP="0065203C">
      <w:pPr>
        <w:ind w:firstLine="737"/>
        <w:jc w:val="center"/>
        <w:rPr>
          <w:b/>
          <w:color w:val="000000"/>
          <w:sz w:val="28"/>
          <w:szCs w:val="28"/>
        </w:rPr>
      </w:pPr>
    </w:p>
    <w:p w:rsidR="00255BA5" w:rsidRPr="000A465D" w:rsidRDefault="00255BA5" w:rsidP="00FB0F34">
      <w:pPr>
        <w:jc w:val="both"/>
        <w:rPr>
          <w:rStyle w:val="14"/>
          <w:color w:val="FF0000"/>
          <w:sz w:val="28"/>
          <w:szCs w:val="28"/>
        </w:rPr>
      </w:pPr>
    </w:p>
    <w:p w:rsidR="0027123F" w:rsidRPr="00136BAE" w:rsidRDefault="00FB0F34" w:rsidP="0027123F">
      <w:pPr>
        <w:jc w:val="center"/>
        <w:rPr>
          <w:b/>
          <w:bCs/>
          <w:sz w:val="30"/>
          <w:szCs w:val="30"/>
        </w:rPr>
      </w:pPr>
      <w:bookmarkStart w:id="9" w:name="_Hlk83206384"/>
      <w:r w:rsidRPr="00136BAE">
        <w:rPr>
          <w:b/>
          <w:bCs/>
          <w:sz w:val="30"/>
          <w:szCs w:val="30"/>
          <w:lang w:val="en-US"/>
        </w:rPr>
        <w:t>V</w:t>
      </w:r>
      <w:r w:rsidR="0027123F" w:rsidRPr="00136BAE">
        <w:rPr>
          <w:b/>
          <w:bCs/>
          <w:sz w:val="30"/>
          <w:szCs w:val="30"/>
        </w:rPr>
        <w:t>.</w:t>
      </w:r>
      <w:r w:rsidR="0058339C" w:rsidRPr="00136BAE">
        <w:rPr>
          <w:b/>
          <w:bCs/>
          <w:sz w:val="30"/>
          <w:szCs w:val="30"/>
        </w:rPr>
        <w:t>ОБЕСПЕЧЕНИЕ САНИТАРНО-ПРОТИВОЭПИДЕМИЧЕСКОЙ УСТОЙЧИВОСТИ ТЕРРИТОРИИ</w:t>
      </w:r>
    </w:p>
    <w:p w:rsidR="0027123F" w:rsidRPr="00136BAE" w:rsidRDefault="0027123F" w:rsidP="0027123F">
      <w:pPr>
        <w:jc w:val="center"/>
        <w:rPr>
          <w:b/>
          <w:bCs/>
          <w:sz w:val="30"/>
          <w:szCs w:val="30"/>
        </w:rPr>
      </w:pPr>
    </w:p>
    <w:p w:rsidR="00635DB0" w:rsidRPr="00136BAE" w:rsidRDefault="00635DB0" w:rsidP="00635DB0">
      <w:pPr>
        <w:jc w:val="center"/>
        <w:rPr>
          <w:b/>
          <w:bCs/>
          <w:sz w:val="30"/>
          <w:szCs w:val="30"/>
        </w:rPr>
      </w:pPr>
      <w:r w:rsidRPr="00136BAE">
        <w:rPr>
          <w:b/>
          <w:bCs/>
          <w:sz w:val="30"/>
          <w:szCs w:val="30"/>
        </w:rPr>
        <w:t>Эпидемиологический анализ инфекционной заболеваемост</w:t>
      </w:r>
      <w:r w:rsidR="003428AA" w:rsidRPr="00136BAE">
        <w:rPr>
          <w:b/>
          <w:bCs/>
          <w:sz w:val="30"/>
          <w:szCs w:val="30"/>
        </w:rPr>
        <w:t xml:space="preserve">и  </w:t>
      </w:r>
    </w:p>
    <w:p w:rsidR="00B60209" w:rsidRDefault="00B60209" w:rsidP="00B24F3B">
      <w:pPr>
        <w:shd w:val="clear" w:color="auto" w:fill="FFFFFF"/>
        <w:tabs>
          <w:tab w:val="left" w:pos="0"/>
        </w:tabs>
        <w:jc w:val="both"/>
        <w:rPr>
          <w:sz w:val="30"/>
          <w:szCs w:val="30"/>
        </w:rPr>
      </w:pPr>
    </w:p>
    <w:p w:rsidR="009944D9" w:rsidRDefault="009944D9" w:rsidP="009944D9">
      <w:pPr>
        <w:jc w:val="center"/>
        <w:rPr>
          <w:b/>
          <w:bCs/>
          <w:sz w:val="30"/>
          <w:szCs w:val="30"/>
        </w:rPr>
      </w:pPr>
      <w:r>
        <w:rPr>
          <w:b/>
          <w:bCs/>
          <w:sz w:val="30"/>
          <w:szCs w:val="30"/>
        </w:rPr>
        <w:t xml:space="preserve">Эпидемиологический анализ инфекционной заболеваемости  </w:t>
      </w:r>
    </w:p>
    <w:p w:rsidR="009944D9" w:rsidRPr="00D03233" w:rsidRDefault="009944D9" w:rsidP="009944D9">
      <w:pPr>
        <w:ind w:left="-284" w:right="-1" w:firstLine="568"/>
        <w:jc w:val="both"/>
        <w:rPr>
          <w:sz w:val="30"/>
          <w:szCs w:val="30"/>
        </w:rPr>
      </w:pPr>
      <w:r w:rsidRPr="00D03233">
        <w:rPr>
          <w:sz w:val="30"/>
          <w:szCs w:val="30"/>
        </w:rPr>
        <w:t xml:space="preserve">   Эпидемическая ситуация по ряду инфекционных заболеваний в  2022 году   на территории Горецкого  района оставалась благополучной:</w:t>
      </w:r>
    </w:p>
    <w:p w:rsidR="009944D9" w:rsidRPr="00D03233" w:rsidRDefault="009944D9" w:rsidP="009944D9">
      <w:pPr>
        <w:ind w:left="-284" w:right="-1" w:firstLine="708"/>
        <w:jc w:val="both"/>
        <w:rPr>
          <w:sz w:val="30"/>
          <w:szCs w:val="30"/>
        </w:rPr>
      </w:pPr>
      <w:r w:rsidRPr="00D03233">
        <w:rPr>
          <w:sz w:val="30"/>
          <w:szCs w:val="30"/>
        </w:rPr>
        <w:t xml:space="preserve">   Не регистрировались инфекционные заболевания, управляемые средствами специфической профилактики согласно Национальному календарю профилактических прививок: дифтерия, краснуха, эпидемический паротит, коклюш, корь. Так же не было зарегистрировано  случаев скарлатины. Зарегистрирован 1 случай менингококковой инфекции ( в 2021году случаи не регистрировались). Заболел  ребенок в  возрасте 15 лет. В очаге проведены  все необходимые  противоэпидемические мероприятия  (определен круг  контактных, медицинское наблюдение за контактными, профилактические лечение).Выписан с  диагнозом: Менингококковая инфекция  генерализованная  форма. Диагноз  поставлен на  основании клинических симптомов.</w:t>
      </w:r>
    </w:p>
    <w:p w:rsidR="009944D9" w:rsidRPr="00D03233" w:rsidRDefault="009944D9" w:rsidP="009944D9">
      <w:pPr>
        <w:ind w:left="-284" w:right="-1" w:firstLine="708"/>
        <w:jc w:val="both"/>
        <w:rPr>
          <w:sz w:val="30"/>
          <w:szCs w:val="30"/>
        </w:rPr>
      </w:pPr>
      <w:r w:rsidRPr="00D03233">
        <w:rPr>
          <w:sz w:val="30"/>
          <w:szCs w:val="30"/>
        </w:rPr>
        <w:t xml:space="preserve">Уровень общей инфекционной заболеваемости за 2022 год в сравнении с 2021 годом снизился на 16,33% и составил 27192,15 на 100 тыс. населения (2021 год – 32497,75 на 100 тыс. населения). </w:t>
      </w:r>
    </w:p>
    <w:p w:rsidR="009944D9" w:rsidRPr="00D03233" w:rsidRDefault="009944D9" w:rsidP="009944D9">
      <w:pPr>
        <w:ind w:left="-284" w:right="-1" w:firstLine="544"/>
        <w:jc w:val="both"/>
        <w:rPr>
          <w:sz w:val="30"/>
          <w:szCs w:val="30"/>
        </w:rPr>
      </w:pPr>
      <w:r w:rsidRPr="00D03233">
        <w:rPr>
          <w:sz w:val="30"/>
          <w:szCs w:val="30"/>
        </w:rPr>
        <w:t xml:space="preserve">Снижение уровня заболеваемости произошло в основном за счет уменьшения регистрации случаев заболеваемости ОРЗ и гриппом. Этот факт подтверждается тем, что уровень общей инфекционной заболеваемости формируется в основном за счет заболеваемости ОРЗ и гриппом. В сравнении с 2021 годом заболеваемость </w:t>
      </w:r>
      <w:proofErr w:type="spellStart"/>
      <w:r w:rsidRPr="00D03233">
        <w:rPr>
          <w:sz w:val="30"/>
          <w:szCs w:val="30"/>
        </w:rPr>
        <w:t>ОРЗ+грипп</w:t>
      </w:r>
      <w:proofErr w:type="spellEnd"/>
      <w:r w:rsidRPr="00D03233">
        <w:rPr>
          <w:sz w:val="30"/>
          <w:szCs w:val="30"/>
        </w:rPr>
        <w:t xml:space="preserve"> снизилась   на 17,26 % и составила 26528,01 на 100 тыс. населения (2021 год – 32060,82 на 100 тыс. населения). Зарегистрировано 2 случая заболеваний гриппом среди населения Горецкого района, показатель составил 4,99 на 100 тыс. населения и остался на уровне прошлого года.</w:t>
      </w:r>
    </w:p>
    <w:p w:rsidR="009944D9" w:rsidRPr="00D03233" w:rsidRDefault="009944D9" w:rsidP="009944D9">
      <w:pPr>
        <w:ind w:left="-284" w:right="-1" w:firstLine="426"/>
        <w:jc w:val="both"/>
        <w:rPr>
          <w:sz w:val="30"/>
          <w:szCs w:val="30"/>
        </w:rPr>
      </w:pPr>
      <w:r w:rsidRPr="00D03233">
        <w:rPr>
          <w:sz w:val="30"/>
          <w:szCs w:val="30"/>
        </w:rPr>
        <w:t xml:space="preserve">   Не допущено вспышечной заболеваемости, связанной с предприятиями, производящими и реализующими продукты питания, в организованных детских коллективах и организациях здравоохранения.</w:t>
      </w:r>
    </w:p>
    <w:p w:rsidR="009944D9" w:rsidRPr="00D03233" w:rsidRDefault="009944D9" w:rsidP="009944D9">
      <w:pPr>
        <w:ind w:left="-284" w:right="-1" w:firstLine="544"/>
        <w:jc w:val="both"/>
        <w:rPr>
          <w:sz w:val="30"/>
          <w:szCs w:val="30"/>
        </w:rPr>
      </w:pPr>
      <w:r w:rsidRPr="00D03233">
        <w:rPr>
          <w:sz w:val="30"/>
          <w:szCs w:val="30"/>
        </w:rPr>
        <w:t xml:space="preserve">  Взаимодействие ведомств и организаций по вопросам противоэпидемической безопасности позволило отслеживать и своевременно корректировать возникающие отклонения от состояния санитарно-эпидемиологического благополучия.</w:t>
      </w:r>
    </w:p>
    <w:p w:rsidR="009944D9" w:rsidRPr="00D03233" w:rsidRDefault="009944D9" w:rsidP="009944D9">
      <w:pPr>
        <w:ind w:left="-284" w:right="-1" w:firstLine="708"/>
        <w:jc w:val="both"/>
        <w:rPr>
          <w:sz w:val="30"/>
          <w:szCs w:val="30"/>
        </w:rPr>
      </w:pPr>
    </w:p>
    <w:p w:rsidR="009944D9" w:rsidRPr="00D03233" w:rsidRDefault="009944D9" w:rsidP="009944D9">
      <w:pPr>
        <w:jc w:val="center"/>
        <w:rPr>
          <w:sz w:val="30"/>
          <w:szCs w:val="30"/>
        </w:rPr>
      </w:pPr>
      <w:r w:rsidRPr="00D03233">
        <w:rPr>
          <w:sz w:val="30"/>
          <w:szCs w:val="30"/>
        </w:rPr>
        <w:t xml:space="preserve">Показатель </w:t>
      </w:r>
      <w:r w:rsidRPr="00D03233">
        <w:rPr>
          <w:b/>
          <w:sz w:val="30"/>
          <w:szCs w:val="30"/>
        </w:rPr>
        <w:t>ЦУР</w:t>
      </w:r>
      <w:r w:rsidRPr="00D03233">
        <w:rPr>
          <w:sz w:val="30"/>
          <w:szCs w:val="30"/>
        </w:rPr>
        <w:t xml:space="preserve"> </w:t>
      </w:r>
      <w:r w:rsidRPr="00D03233">
        <w:rPr>
          <w:b/>
          <w:sz w:val="30"/>
          <w:szCs w:val="30"/>
        </w:rPr>
        <w:t>3.b.1</w:t>
      </w:r>
      <w:r w:rsidRPr="00D03233">
        <w:rPr>
          <w:sz w:val="30"/>
          <w:szCs w:val="30"/>
        </w:rPr>
        <w:t xml:space="preserve"> «Доля целевой группы населения, охваченной иммунизацией всеми вакцинами, включенными в национальные программы» </w:t>
      </w:r>
    </w:p>
    <w:p w:rsidR="009944D9" w:rsidRPr="00D03233" w:rsidRDefault="009944D9" w:rsidP="009944D9">
      <w:pPr>
        <w:ind w:left="-284" w:right="-1" w:firstLine="992"/>
        <w:jc w:val="both"/>
        <w:rPr>
          <w:rStyle w:val="a8"/>
          <w:rFonts w:eastAsia="Arial Unicode MS"/>
          <w:sz w:val="30"/>
          <w:szCs w:val="30"/>
        </w:rPr>
      </w:pPr>
      <w:r w:rsidRPr="00D03233">
        <w:rPr>
          <w:sz w:val="30"/>
          <w:szCs w:val="30"/>
        </w:rPr>
        <w:t>Достигнуты оптимальные уровни охвата</w:t>
      </w:r>
      <w:r w:rsidRPr="00D03233">
        <w:rPr>
          <w:rStyle w:val="a8"/>
          <w:rFonts w:eastAsia="Arial Unicode MS"/>
          <w:b/>
          <w:i/>
          <w:sz w:val="30"/>
          <w:szCs w:val="30"/>
        </w:rPr>
        <w:t xml:space="preserve"> </w:t>
      </w:r>
      <w:r w:rsidRPr="00D03233">
        <w:rPr>
          <w:rStyle w:val="a8"/>
          <w:rFonts w:eastAsia="Arial Unicode MS"/>
          <w:sz w:val="30"/>
          <w:szCs w:val="30"/>
        </w:rPr>
        <w:t xml:space="preserve">профилактическими прививками детей  до  года по БЦЖ-1 (98,0), ИПВ-1 (98,2%), ИПВ-2(97,9%), ИПВ-3(97,9%), АКДС-1(98,3%), АКДС-2(98,3%), АКДС-3(97,9%), ВГВ-1(98,0%), ВГВ-2(100%), ВГВ-3(99,6%). </w:t>
      </w:r>
    </w:p>
    <w:p w:rsidR="009944D9" w:rsidRPr="00D03233" w:rsidRDefault="009944D9" w:rsidP="009944D9">
      <w:pPr>
        <w:ind w:left="-284" w:right="-1" w:firstLine="992"/>
        <w:jc w:val="both"/>
        <w:rPr>
          <w:rStyle w:val="a8"/>
          <w:rFonts w:eastAsia="Arial Unicode MS"/>
          <w:sz w:val="30"/>
          <w:szCs w:val="30"/>
        </w:rPr>
      </w:pPr>
      <w:r w:rsidRPr="00D03233">
        <w:rPr>
          <w:rStyle w:val="a8"/>
          <w:rFonts w:eastAsia="Arial Unicode MS"/>
          <w:sz w:val="30"/>
          <w:szCs w:val="30"/>
        </w:rPr>
        <w:t>Показатель охвата профилактическими  прививками у детей  до  года  составил  от 97,9 до 100%.</w:t>
      </w:r>
    </w:p>
    <w:p w:rsidR="009944D9" w:rsidRPr="00D03233" w:rsidRDefault="009944D9" w:rsidP="009944D9">
      <w:pPr>
        <w:ind w:left="-284" w:right="-1"/>
        <w:jc w:val="both"/>
        <w:rPr>
          <w:rStyle w:val="a8"/>
          <w:rFonts w:eastAsia="Arial Unicode MS"/>
          <w:sz w:val="30"/>
          <w:szCs w:val="30"/>
        </w:rPr>
      </w:pPr>
      <w:r w:rsidRPr="00D03233">
        <w:rPr>
          <w:rStyle w:val="a8"/>
          <w:rFonts w:eastAsia="Arial Unicode MS"/>
          <w:sz w:val="30"/>
          <w:szCs w:val="30"/>
        </w:rPr>
        <w:t xml:space="preserve"> Показатели охвата профилактическими прививками против кори, краснухи и </w:t>
      </w:r>
      <w:proofErr w:type="spellStart"/>
      <w:r w:rsidRPr="00D03233">
        <w:rPr>
          <w:rStyle w:val="a8"/>
          <w:rFonts w:eastAsia="Arial Unicode MS"/>
          <w:sz w:val="30"/>
          <w:szCs w:val="30"/>
        </w:rPr>
        <w:t>эпидпаротита</w:t>
      </w:r>
      <w:proofErr w:type="spellEnd"/>
      <w:r w:rsidRPr="00D03233">
        <w:rPr>
          <w:rStyle w:val="a8"/>
          <w:rFonts w:eastAsia="Arial Unicode MS"/>
          <w:sz w:val="30"/>
          <w:szCs w:val="30"/>
        </w:rPr>
        <w:t xml:space="preserve"> (далее КПК) (вакцинация КПК  в 1  год – 98,0%, КПК в 6 лет- 98,5%), против АКДС в 18 месяцев-  98,2%, против дифтерии и столбняка в возрасте 6 лет- 98,8 %, против дифтерии и столбняка в возрасте 16 лет – 99,0%, против дифтерии в  возрасте 11 лет-  98,1%. </w:t>
      </w:r>
    </w:p>
    <w:p w:rsidR="009944D9" w:rsidRPr="00D03233" w:rsidRDefault="009944D9" w:rsidP="009944D9">
      <w:pPr>
        <w:ind w:left="-284" w:right="-1"/>
        <w:jc w:val="both"/>
        <w:rPr>
          <w:rStyle w:val="a8"/>
          <w:rFonts w:eastAsia="Arial Unicode MS"/>
          <w:b/>
          <w:i/>
          <w:sz w:val="30"/>
          <w:szCs w:val="30"/>
        </w:rPr>
      </w:pPr>
      <w:r w:rsidRPr="00D03233">
        <w:rPr>
          <w:rStyle w:val="a8"/>
          <w:rFonts w:eastAsia="Arial Unicode MS"/>
          <w:b/>
          <w:sz w:val="30"/>
          <w:szCs w:val="30"/>
        </w:rPr>
        <w:t xml:space="preserve">            Ревакцинация  взрослого  населения выполнена  на  97,3%.</w:t>
      </w:r>
    </w:p>
    <w:p w:rsidR="009944D9" w:rsidRPr="00D03233" w:rsidRDefault="009944D9" w:rsidP="009944D9">
      <w:pPr>
        <w:tabs>
          <w:tab w:val="left" w:pos="709"/>
          <w:tab w:val="left" w:pos="851"/>
        </w:tabs>
        <w:ind w:left="-284" w:right="-1"/>
        <w:jc w:val="both"/>
        <w:rPr>
          <w:rFonts w:eastAsia="Arial Unicode MS"/>
          <w:sz w:val="30"/>
          <w:szCs w:val="30"/>
        </w:rPr>
      </w:pPr>
      <w:r w:rsidRPr="00D03233">
        <w:rPr>
          <w:sz w:val="30"/>
          <w:szCs w:val="30"/>
        </w:rPr>
        <w:t>Завершить иммунизацию лицам, не получившим профилактические  прививки в 2022г., планируется до 01.02.2023г.</w:t>
      </w:r>
    </w:p>
    <w:p w:rsidR="009944D9" w:rsidRPr="00D03233" w:rsidRDefault="009944D9" w:rsidP="009944D9">
      <w:pPr>
        <w:tabs>
          <w:tab w:val="left" w:pos="709"/>
          <w:tab w:val="left" w:pos="851"/>
        </w:tabs>
        <w:ind w:left="-284" w:right="-1"/>
        <w:jc w:val="both"/>
        <w:rPr>
          <w:sz w:val="30"/>
          <w:szCs w:val="30"/>
        </w:rPr>
      </w:pPr>
      <w:r w:rsidRPr="00D03233">
        <w:rPr>
          <w:sz w:val="30"/>
          <w:szCs w:val="30"/>
        </w:rPr>
        <w:tab/>
        <w:t xml:space="preserve">Работает поэтапная  схема  проведения  работы  с  отказчиками. Всего  по  району  72 ребенка, родители  которых  отказываются от всех  прививок, в том числе     по  причине  вероисповедания  17 семей у которых 53 ребенка. </w:t>
      </w:r>
    </w:p>
    <w:p w:rsidR="009944D9" w:rsidRPr="00D03233" w:rsidRDefault="009944D9" w:rsidP="009944D9">
      <w:pPr>
        <w:tabs>
          <w:tab w:val="left" w:pos="709"/>
          <w:tab w:val="left" w:pos="851"/>
        </w:tabs>
        <w:ind w:left="-284" w:right="-1"/>
        <w:jc w:val="both"/>
        <w:rPr>
          <w:sz w:val="30"/>
          <w:szCs w:val="30"/>
        </w:rPr>
      </w:pPr>
      <w:r w:rsidRPr="00D03233">
        <w:rPr>
          <w:sz w:val="30"/>
          <w:szCs w:val="30"/>
        </w:rPr>
        <w:t>Проводится информационно-образовательная работа с населением, поддерживается необходимый запас вакцины, размещена информация на сайт «Лучшее из средств профилактики-вакцинация», «Об иммунизации и вакцинах», распространены памятки, проведен семинар с медицинскими работниками, рассмотрены проблемные вопросы на медицинском совете.</w:t>
      </w:r>
    </w:p>
    <w:p w:rsidR="009944D9" w:rsidRPr="00D03233" w:rsidRDefault="009944D9" w:rsidP="009944D9">
      <w:pPr>
        <w:rPr>
          <w:rFonts w:cs="Arial"/>
          <w:sz w:val="30"/>
          <w:szCs w:val="30"/>
        </w:rPr>
      </w:pPr>
    </w:p>
    <w:p w:rsidR="009944D9" w:rsidRPr="00D03233" w:rsidRDefault="009944D9" w:rsidP="009944D9">
      <w:pPr>
        <w:spacing w:line="260" w:lineRule="exact"/>
        <w:ind w:left="-284" w:right="-1"/>
        <w:rPr>
          <w:b/>
          <w:sz w:val="30"/>
          <w:szCs w:val="30"/>
        </w:rPr>
      </w:pPr>
      <w:r w:rsidRPr="00D03233">
        <w:rPr>
          <w:b/>
          <w:sz w:val="30"/>
          <w:szCs w:val="30"/>
        </w:rPr>
        <w:t xml:space="preserve">               По профилактике паразитарных и  заразных кожных заболеваний.</w:t>
      </w:r>
    </w:p>
    <w:p w:rsidR="009944D9" w:rsidRPr="00D03233" w:rsidRDefault="009944D9" w:rsidP="009944D9">
      <w:pPr>
        <w:ind w:left="-284" w:right="-1" w:firstLine="544"/>
        <w:jc w:val="both"/>
        <w:rPr>
          <w:sz w:val="30"/>
          <w:szCs w:val="30"/>
        </w:rPr>
      </w:pPr>
      <w:r w:rsidRPr="00D03233">
        <w:rPr>
          <w:sz w:val="30"/>
          <w:szCs w:val="30"/>
        </w:rPr>
        <w:t xml:space="preserve">       </w:t>
      </w:r>
      <w:r w:rsidRPr="00D03233">
        <w:rPr>
          <w:bCs/>
          <w:spacing w:val="15"/>
          <w:sz w:val="30"/>
          <w:szCs w:val="30"/>
        </w:rPr>
        <w:t xml:space="preserve"> В</w:t>
      </w:r>
      <w:r w:rsidRPr="00D03233">
        <w:rPr>
          <w:b/>
          <w:bCs/>
          <w:spacing w:val="15"/>
          <w:sz w:val="30"/>
          <w:szCs w:val="30"/>
        </w:rPr>
        <w:t xml:space="preserve"> </w:t>
      </w:r>
      <w:r w:rsidRPr="00D03233">
        <w:rPr>
          <w:spacing w:val="15"/>
          <w:sz w:val="30"/>
          <w:szCs w:val="30"/>
        </w:rPr>
        <w:t xml:space="preserve">2022 году продолжалась работа по совершенствованию </w:t>
      </w:r>
      <w:proofErr w:type="spellStart"/>
      <w:r w:rsidRPr="00D03233">
        <w:rPr>
          <w:sz w:val="30"/>
          <w:szCs w:val="30"/>
        </w:rPr>
        <w:t>эпиднадзора</w:t>
      </w:r>
      <w:proofErr w:type="spellEnd"/>
      <w:r w:rsidRPr="00D03233">
        <w:rPr>
          <w:sz w:val="30"/>
          <w:szCs w:val="30"/>
        </w:rPr>
        <w:t xml:space="preserve"> за паразитарными, заразными кожными и трансмиссивными заболеваниями в </w:t>
      </w:r>
      <w:r w:rsidRPr="00D03233">
        <w:rPr>
          <w:spacing w:val="-1"/>
          <w:sz w:val="30"/>
          <w:szCs w:val="30"/>
        </w:rPr>
        <w:t xml:space="preserve">соответствии с директивными документами МЗ РБ. </w:t>
      </w:r>
    </w:p>
    <w:p w:rsidR="009944D9" w:rsidRPr="00D03233" w:rsidRDefault="009944D9" w:rsidP="009944D9">
      <w:pPr>
        <w:shd w:val="clear" w:color="auto" w:fill="FFFFFF"/>
        <w:ind w:left="-284" w:right="-1" w:firstLine="720"/>
        <w:jc w:val="both"/>
        <w:rPr>
          <w:spacing w:val="-1"/>
          <w:sz w:val="30"/>
          <w:szCs w:val="30"/>
        </w:rPr>
      </w:pPr>
      <w:r w:rsidRPr="00D03233">
        <w:rPr>
          <w:spacing w:val="6"/>
          <w:sz w:val="30"/>
          <w:szCs w:val="30"/>
        </w:rPr>
        <w:t xml:space="preserve">    Заболеваемость населения района </w:t>
      </w:r>
      <w:r w:rsidRPr="00D03233">
        <w:rPr>
          <w:spacing w:val="-1"/>
          <w:sz w:val="30"/>
          <w:szCs w:val="30"/>
        </w:rPr>
        <w:t>энтеробиозом по району</w:t>
      </w:r>
      <w:r w:rsidRPr="00D03233">
        <w:rPr>
          <w:b/>
          <w:spacing w:val="-1"/>
          <w:sz w:val="30"/>
          <w:szCs w:val="30"/>
        </w:rPr>
        <w:t xml:space="preserve"> </w:t>
      </w:r>
      <w:r w:rsidRPr="00D03233">
        <w:rPr>
          <w:spacing w:val="-1"/>
          <w:sz w:val="30"/>
          <w:szCs w:val="30"/>
        </w:rPr>
        <w:t>увеличилась в два раза      в сравнении с 2021годом, показатель заболеваемости составил</w:t>
      </w:r>
      <w:r w:rsidRPr="00D03233">
        <w:rPr>
          <w:spacing w:val="6"/>
          <w:sz w:val="30"/>
          <w:szCs w:val="30"/>
        </w:rPr>
        <w:t xml:space="preserve">   114,8 </w:t>
      </w:r>
      <w:r w:rsidRPr="00D03233">
        <w:rPr>
          <w:spacing w:val="-1"/>
          <w:sz w:val="30"/>
          <w:szCs w:val="30"/>
        </w:rPr>
        <w:t>на 100 тыс. населения (46 случая) (</w:t>
      </w:r>
      <w:r w:rsidRPr="00D03233">
        <w:rPr>
          <w:spacing w:val="6"/>
          <w:sz w:val="30"/>
          <w:szCs w:val="30"/>
        </w:rPr>
        <w:t xml:space="preserve"> 2021 г. показатель  составил 52,41 на 100 </w:t>
      </w:r>
      <w:proofErr w:type="spellStart"/>
      <w:r w:rsidRPr="00D03233">
        <w:rPr>
          <w:spacing w:val="6"/>
          <w:sz w:val="30"/>
          <w:szCs w:val="30"/>
        </w:rPr>
        <w:t>тыс.населения</w:t>
      </w:r>
      <w:proofErr w:type="spellEnd"/>
      <w:r w:rsidRPr="00D03233">
        <w:rPr>
          <w:spacing w:val="6"/>
          <w:sz w:val="30"/>
          <w:szCs w:val="30"/>
        </w:rPr>
        <w:t xml:space="preserve"> -  24 случая ), среднеобластной показатель-134,02</w:t>
      </w:r>
      <w:r w:rsidRPr="00D03233">
        <w:rPr>
          <w:spacing w:val="-1"/>
          <w:sz w:val="30"/>
          <w:szCs w:val="30"/>
        </w:rPr>
        <w:t>.</w:t>
      </w:r>
    </w:p>
    <w:p w:rsidR="009944D9" w:rsidRPr="00D03233" w:rsidRDefault="009944D9" w:rsidP="009944D9">
      <w:pPr>
        <w:shd w:val="clear" w:color="auto" w:fill="FFFFFF"/>
        <w:ind w:left="-284" w:right="-1" w:firstLine="720"/>
        <w:jc w:val="both"/>
        <w:rPr>
          <w:spacing w:val="-1"/>
          <w:sz w:val="30"/>
          <w:szCs w:val="30"/>
        </w:rPr>
      </w:pPr>
      <w:r w:rsidRPr="00D03233">
        <w:rPr>
          <w:sz w:val="30"/>
          <w:szCs w:val="30"/>
        </w:rPr>
        <w:t>Сельские жители составляют 54,3% от всех заболевших, на городских жителей приходится 45,7%.</w:t>
      </w:r>
    </w:p>
    <w:p w:rsidR="009944D9" w:rsidRPr="00D03233" w:rsidRDefault="009944D9" w:rsidP="009944D9">
      <w:pPr>
        <w:shd w:val="clear" w:color="auto" w:fill="FFFFFF"/>
        <w:ind w:left="-284" w:right="-1" w:firstLine="720"/>
        <w:jc w:val="both"/>
        <w:rPr>
          <w:sz w:val="30"/>
          <w:szCs w:val="30"/>
        </w:rPr>
      </w:pPr>
      <w:r w:rsidRPr="00D03233">
        <w:rPr>
          <w:spacing w:val="-1"/>
          <w:sz w:val="30"/>
          <w:szCs w:val="30"/>
        </w:rPr>
        <w:t xml:space="preserve"> </w:t>
      </w:r>
      <w:r w:rsidRPr="00D03233">
        <w:rPr>
          <w:sz w:val="30"/>
          <w:szCs w:val="30"/>
        </w:rPr>
        <w:t xml:space="preserve">Среди детей до 17 лет зарегистрировано 46 </w:t>
      </w:r>
      <w:proofErr w:type="spellStart"/>
      <w:r w:rsidRPr="00D03233">
        <w:rPr>
          <w:sz w:val="30"/>
          <w:szCs w:val="30"/>
        </w:rPr>
        <w:t>инвазированных</w:t>
      </w:r>
      <w:proofErr w:type="spellEnd"/>
      <w:r w:rsidRPr="00D03233">
        <w:rPr>
          <w:sz w:val="30"/>
          <w:szCs w:val="30"/>
        </w:rPr>
        <w:t>, что составляет 100%., из них  в возрастной категории от 3 до 7 лет   заболевших – 32,6%, от 10 до 17- 54,3%.</w:t>
      </w:r>
    </w:p>
    <w:p w:rsidR="009944D9" w:rsidRPr="00D03233" w:rsidRDefault="009944D9" w:rsidP="009944D9">
      <w:pPr>
        <w:shd w:val="clear" w:color="auto" w:fill="FFFFFF"/>
        <w:ind w:left="-284" w:right="-1" w:firstLine="720"/>
        <w:jc w:val="both"/>
        <w:rPr>
          <w:sz w:val="30"/>
          <w:szCs w:val="30"/>
        </w:rPr>
      </w:pPr>
      <w:r w:rsidRPr="00D03233">
        <w:rPr>
          <w:sz w:val="30"/>
          <w:szCs w:val="30"/>
        </w:rPr>
        <w:t xml:space="preserve">Школьников зарегистрировано-26 человек, что составляет 56,5% от всех </w:t>
      </w:r>
      <w:proofErr w:type="spellStart"/>
      <w:r w:rsidRPr="00D03233">
        <w:rPr>
          <w:sz w:val="30"/>
          <w:szCs w:val="30"/>
        </w:rPr>
        <w:t>инвазированных,детей</w:t>
      </w:r>
      <w:proofErr w:type="spellEnd"/>
      <w:r w:rsidRPr="00D03233">
        <w:rPr>
          <w:sz w:val="30"/>
          <w:szCs w:val="30"/>
        </w:rPr>
        <w:t xml:space="preserve"> посещающих ДДУ – 9 человек (19,6%), неорганизованных детей -11 человек(23,9%). </w:t>
      </w:r>
    </w:p>
    <w:p w:rsidR="009944D9" w:rsidRPr="00D03233" w:rsidRDefault="009944D9" w:rsidP="009944D9">
      <w:pPr>
        <w:shd w:val="clear" w:color="auto" w:fill="FFFFFF"/>
        <w:ind w:left="-284" w:right="-1" w:firstLine="720"/>
        <w:jc w:val="both"/>
        <w:rPr>
          <w:spacing w:val="-1"/>
          <w:sz w:val="30"/>
          <w:szCs w:val="30"/>
        </w:rPr>
      </w:pPr>
      <w:r w:rsidRPr="00D03233">
        <w:rPr>
          <w:sz w:val="30"/>
          <w:szCs w:val="30"/>
        </w:rPr>
        <w:t xml:space="preserve">Заболеваемость  энтеробиозом среди детей школьного возраста регистрировалась в  ГУО СШ №3 -5 человек, ГУО «Горская СШ» - 3 </w:t>
      </w:r>
      <w:proofErr w:type="spellStart"/>
      <w:r w:rsidRPr="00D03233">
        <w:rPr>
          <w:sz w:val="30"/>
          <w:szCs w:val="30"/>
        </w:rPr>
        <w:t>инвазированных</w:t>
      </w:r>
      <w:proofErr w:type="spellEnd"/>
      <w:r w:rsidRPr="00D03233">
        <w:rPr>
          <w:sz w:val="30"/>
          <w:szCs w:val="30"/>
        </w:rPr>
        <w:t>,  ГУО «</w:t>
      </w:r>
      <w:proofErr w:type="spellStart"/>
      <w:r w:rsidRPr="00D03233">
        <w:rPr>
          <w:sz w:val="30"/>
          <w:szCs w:val="30"/>
        </w:rPr>
        <w:t>Любижская</w:t>
      </w:r>
      <w:proofErr w:type="spellEnd"/>
      <w:r w:rsidRPr="00D03233">
        <w:rPr>
          <w:sz w:val="30"/>
          <w:szCs w:val="30"/>
        </w:rPr>
        <w:t xml:space="preserve"> СШ»- 10 человек. Единичные случаи инвазии регистрировались в  ГУО «СШ №1», ГУО «</w:t>
      </w:r>
      <w:proofErr w:type="spellStart"/>
      <w:r w:rsidRPr="00D03233">
        <w:rPr>
          <w:sz w:val="30"/>
          <w:szCs w:val="30"/>
        </w:rPr>
        <w:t>Добровский</w:t>
      </w:r>
      <w:proofErr w:type="spellEnd"/>
      <w:r w:rsidRPr="00D03233">
        <w:rPr>
          <w:sz w:val="30"/>
          <w:szCs w:val="30"/>
        </w:rPr>
        <w:t xml:space="preserve"> УПК», ГУО «СШ №1», ГУО «</w:t>
      </w:r>
      <w:proofErr w:type="spellStart"/>
      <w:r w:rsidRPr="00D03233">
        <w:rPr>
          <w:sz w:val="30"/>
          <w:szCs w:val="30"/>
        </w:rPr>
        <w:t>Каменскаий</w:t>
      </w:r>
      <w:proofErr w:type="spellEnd"/>
      <w:r w:rsidRPr="00D03233">
        <w:rPr>
          <w:sz w:val="30"/>
          <w:szCs w:val="30"/>
        </w:rPr>
        <w:t xml:space="preserve"> УПК» и др.  Среди ДДУ – ГУО «ДЦРР №1»,  ГУО «</w:t>
      </w:r>
      <w:proofErr w:type="spellStart"/>
      <w:r w:rsidRPr="00D03233">
        <w:rPr>
          <w:sz w:val="30"/>
          <w:szCs w:val="30"/>
        </w:rPr>
        <w:t>Ректенский</w:t>
      </w:r>
      <w:proofErr w:type="spellEnd"/>
      <w:r w:rsidRPr="00D03233">
        <w:rPr>
          <w:sz w:val="30"/>
          <w:szCs w:val="30"/>
        </w:rPr>
        <w:t xml:space="preserve"> ясли-сад», ГУО «</w:t>
      </w:r>
      <w:proofErr w:type="spellStart"/>
      <w:r w:rsidRPr="00D03233">
        <w:rPr>
          <w:sz w:val="30"/>
          <w:szCs w:val="30"/>
        </w:rPr>
        <w:t>Овсянковский</w:t>
      </w:r>
      <w:proofErr w:type="spellEnd"/>
      <w:r w:rsidRPr="00D03233">
        <w:rPr>
          <w:sz w:val="30"/>
          <w:szCs w:val="30"/>
        </w:rPr>
        <w:t xml:space="preserve"> ясли – сад»,  ГУО «Каменский ясли-сад» - единичные случаи.</w:t>
      </w:r>
    </w:p>
    <w:p w:rsidR="009944D9" w:rsidRPr="00D03233" w:rsidRDefault="009944D9" w:rsidP="009944D9">
      <w:pPr>
        <w:ind w:right="-1"/>
        <w:jc w:val="both"/>
        <w:rPr>
          <w:noProof/>
          <w:sz w:val="30"/>
          <w:szCs w:val="30"/>
        </w:rPr>
      </w:pPr>
      <w:r w:rsidRPr="00D03233">
        <w:rPr>
          <w:noProof/>
          <w:sz w:val="30"/>
          <w:szCs w:val="30"/>
        </w:rPr>
        <w:t xml:space="preserve">        </w:t>
      </w:r>
      <w:r w:rsidRPr="00D03233">
        <w:rPr>
          <w:sz w:val="30"/>
          <w:szCs w:val="30"/>
        </w:rPr>
        <w:t xml:space="preserve">В 2022году  не регистрировались случаи аскаридоза и </w:t>
      </w:r>
      <w:proofErr w:type="spellStart"/>
      <w:r w:rsidRPr="00D03233">
        <w:rPr>
          <w:sz w:val="30"/>
          <w:szCs w:val="30"/>
        </w:rPr>
        <w:t>трихоцефаллеза</w:t>
      </w:r>
      <w:proofErr w:type="spellEnd"/>
      <w:r w:rsidRPr="00D03233">
        <w:rPr>
          <w:sz w:val="30"/>
          <w:szCs w:val="30"/>
        </w:rPr>
        <w:t>.</w:t>
      </w:r>
    </w:p>
    <w:p w:rsidR="009944D9" w:rsidRPr="00D03233" w:rsidRDefault="009944D9" w:rsidP="009944D9">
      <w:pPr>
        <w:ind w:left="-284" w:right="-1"/>
        <w:jc w:val="both"/>
        <w:rPr>
          <w:sz w:val="30"/>
          <w:szCs w:val="30"/>
        </w:rPr>
      </w:pPr>
      <w:r w:rsidRPr="00D03233">
        <w:rPr>
          <w:sz w:val="30"/>
          <w:szCs w:val="30"/>
        </w:rPr>
        <w:t xml:space="preserve">             Заболеваемость чесоткой осталась на прежнем уровне (4 случая ),показатель  на 100 </w:t>
      </w:r>
      <w:proofErr w:type="spellStart"/>
      <w:r w:rsidRPr="00D03233">
        <w:rPr>
          <w:sz w:val="30"/>
          <w:szCs w:val="30"/>
        </w:rPr>
        <w:t>тыс.населения</w:t>
      </w:r>
      <w:proofErr w:type="spellEnd"/>
      <w:r w:rsidRPr="00D03233">
        <w:rPr>
          <w:sz w:val="30"/>
          <w:szCs w:val="30"/>
        </w:rPr>
        <w:t xml:space="preserve">  составляет 9,99 (2021 г.- 8,74), среднеобластной показатель-11,79. Все заболевшие – взрослое население. Среди заболевших один случай зарегистрирован в сельской местности.</w:t>
      </w:r>
    </w:p>
    <w:p w:rsidR="009944D9" w:rsidRPr="00D03233" w:rsidRDefault="009944D9" w:rsidP="009944D9">
      <w:pPr>
        <w:ind w:left="-284" w:right="-1" w:firstLine="612"/>
        <w:jc w:val="both"/>
        <w:rPr>
          <w:sz w:val="30"/>
          <w:szCs w:val="30"/>
        </w:rPr>
      </w:pPr>
      <w:r w:rsidRPr="00D03233">
        <w:rPr>
          <w:sz w:val="30"/>
          <w:szCs w:val="30"/>
        </w:rPr>
        <w:t xml:space="preserve">    </w:t>
      </w:r>
      <w:r w:rsidRPr="00D03233">
        <w:rPr>
          <w:spacing w:val="-1"/>
          <w:sz w:val="30"/>
          <w:szCs w:val="30"/>
        </w:rPr>
        <w:t xml:space="preserve">Заболеваемость микроспорией увеличилась в 4 раза (14 случая против3), показатель заболеваемости на 100 </w:t>
      </w:r>
      <w:proofErr w:type="spellStart"/>
      <w:r w:rsidRPr="00D03233">
        <w:rPr>
          <w:spacing w:val="-1"/>
          <w:sz w:val="30"/>
          <w:szCs w:val="30"/>
        </w:rPr>
        <w:t>тыс.населения</w:t>
      </w:r>
      <w:proofErr w:type="spellEnd"/>
      <w:r w:rsidRPr="00D03233">
        <w:rPr>
          <w:spacing w:val="-1"/>
          <w:sz w:val="30"/>
          <w:szCs w:val="30"/>
        </w:rPr>
        <w:t xml:space="preserve"> составил 34,95,  среднеобластной показатель-22,78.</w:t>
      </w:r>
    </w:p>
    <w:p w:rsidR="009944D9" w:rsidRPr="00D03233" w:rsidRDefault="009944D9" w:rsidP="009944D9">
      <w:pPr>
        <w:shd w:val="clear" w:color="auto" w:fill="FFFFFF"/>
        <w:ind w:left="-284" w:right="-1" w:firstLine="612"/>
        <w:jc w:val="both"/>
        <w:rPr>
          <w:sz w:val="30"/>
          <w:szCs w:val="30"/>
        </w:rPr>
      </w:pPr>
      <w:r w:rsidRPr="00D03233">
        <w:rPr>
          <w:sz w:val="30"/>
          <w:szCs w:val="30"/>
        </w:rPr>
        <w:t>Среди заболевших один случай зарегистрирован у взрослого ( учитель ГУО «СШ №3». Источник  заражения не установлен).</w:t>
      </w:r>
    </w:p>
    <w:p w:rsidR="009944D9" w:rsidRPr="00D03233" w:rsidRDefault="009944D9" w:rsidP="009944D9">
      <w:pPr>
        <w:shd w:val="clear" w:color="auto" w:fill="FFFFFF"/>
        <w:ind w:left="-284" w:right="-1" w:firstLine="612"/>
        <w:jc w:val="both"/>
        <w:rPr>
          <w:sz w:val="30"/>
          <w:szCs w:val="30"/>
        </w:rPr>
      </w:pPr>
      <w:r w:rsidRPr="00D03233">
        <w:rPr>
          <w:sz w:val="30"/>
          <w:szCs w:val="30"/>
        </w:rPr>
        <w:t xml:space="preserve">Зарегистрировано 6 случаев заболеваемости микроспорией  в сельской местности, в 6 случаях заражение произошло от бродячих животных. На участке обслуживания Никулинского </w:t>
      </w:r>
      <w:proofErr w:type="spellStart"/>
      <w:r w:rsidRPr="00D03233">
        <w:rPr>
          <w:sz w:val="30"/>
          <w:szCs w:val="30"/>
        </w:rPr>
        <w:t>ФАПа</w:t>
      </w:r>
      <w:proofErr w:type="spellEnd"/>
      <w:r w:rsidRPr="00D03233">
        <w:rPr>
          <w:sz w:val="30"/>
          <w:szCs w:val="30"/>
        </w:rPr>
        <w:t xml:space="preserve">  зарегистрировано 3 случая заболевания микроспорией (два из них  по контакту) в одном очаге  от бездомного кота ( кот усыплен).  Заболеваемость микроспорией регистрировалась на участках обслуживания УЗ «Горецкая ЦРБ» - 3 случая от домашних животных (котов), животные усыплены, </w:t>
      </w:r>
      <w:proofErr w:type="spellStart"/>
      <w:r w:rsidRPr="00D03233">
        <w:rPr>
          <w:sz w:val="30"/>
          <w:szCs w:val="30"/>
        </w:rPr>
        <w:t>Ректенский</w:t>
      </w:r>
      <w:proofErr w:type="spellEnd"/>
      <w:r w:rsidRPr="00D03233">
        <w:rPr>
          <w:sz w:val="30"/>
          <w:szCs w:val="30"/>
        </w:rPr>
        <w:t xml:space="preserve"> ФАП- 2 случая( бродячие животные), </w:t>
      </w:r>
      <w:proofErr w:type="spellStart"/>
      <w:r w:rsidRPr="00D03233">
        <w:rPr>
          <w:sz w:val="30"/>
          <w:szCs w:val="30"/>
        </w:rPr>
        <w:t>Матютский</w:t>
      </w:r>
      <w:proofErr w:type="spellEnd"/>
      <w:r w:rsidRPr="00D03233">
        <w:rPr>
          <w:sz w:val="30"/>
          <w:szCs w:val="30"/>
        </w:rPr>
        <w:t xml:space="preserve"> ФАП – 1 случай.  Среди заболевших - 3 ребенка посещающих ДДУ ( ГУО «</w:t>
      </w:r>
      <w:proofErr w:type="spellStart"/>
      <w:r w:rsidRPr="00D03233">
        <w:rPr>
          <w:sz w:val="30"/>
          <w:szCs w:val="30"/>
        </w:rPr>
        <w:t>Ректенский</w:t>
      </w:r>
      <w:proofErr w:type="spellEnd"/>
      <w:r w:rsidRPr="00D03233">
        <w:rPr>
          <w:sz w:val="30"/>
          <w:szCs w:val="30"/>
        </w:rPr>
        <w:t xml:space="preserve"> ясли-сад», ГУО «</w:t>
      </w:r>
      <w:proofErr w:type="spellStart"/>
      <w:r w:rsidRPr="00D03233">
        <w:rPr>
          <w:sz w:val="30"/>
          <w:szCs w:val="30"/>
        </w:rPr>
        <w:t>Матютский</w:t>
      </w:r>
      <w:proofErr w:type="spellEnd"/>
      <w:r w:rsidRPr="00D03233">
        <w:rPr>
          <w:sz w:val="30"/>
          <w:szCs w:val="30"/>
        </w:rPr>
        <w:t xml:space="preserve"> ясли-сад», ГУО «Ясли-сад №4», школьников-2 ( ГУО «</w:t>
      </w:r>
      <w:proofErr w:type="spellStart"/>
      <w:r w:rsidRPr="00D03233">
        <w:rPr>
          <w:sz w:val="30"/>
          <w:szCs w:val="30"/>
        </w:rPr>
        <w:t>Шишевская</w:t>
      </w:r>
      <w:proofErr w:type="spellEnd"/>
      <w:r w:rsidRPr="00D03233">
        <w:rPr>
          <w:sz w:val="30"/>
          <w:szCs w:val="30"/>
        </w:rPr>
        <w:t xml:space="preserve"> СШ», ГУО СШ №1»), остальные заболевшие- неорганизованные дети.</w:t>
      </w:r>
    </w:p>
    <w:p w:rsidR="009944D9" w:rsidRPr="00D03233" w:rsidRDefault="009944D9" w:rsidP="009944D9">
      <w:pPr>
        <w:shd w:val="clear" w:color="auto" w:fill="FFFFFF"/>
        <w:ind w:left="-284" w:right="-1" w:firstLine="612"/>
        <w:jc w:val="both"/>
        <w:rPr>
          <w:sz w:val="30"/>
          <w:szCs w:val="30"/>
        </w:rPr>
      </w:pPr>
      <w:r w:rsidRPr="00D03233">
        <w:rPr>
          <w:sz w:val="30"/>
          <w:szCs w:val="30"/>
        </w:rPr>
        <w:t xml:space="preserve"> Заболеваемость педикулезом уменьшилась в два раза, показатель заболеваемости составил 7,49 на 100 </w:t>
      </w:r>
      <w:proofErr w:type="spellStart"/>
      <w:r w:rsidRPr="00D03233">
        <w:rPr>
          <w:sz w:val="30"/>
          <w:szCs w:val="30"/>
        </w:rPr>
        <w:t>тыс.населения</w:t>
      </w:r>
      <w:proofErr w:type="spellEnd"/>
      <w:r w:rsidRPr="00D03233">
        <w:rPr>
          <w:sz w:val="30"/>
          <w:szCs w:val="30"/>
        </w:rPr>
        <w:t xml:space="preserve"> (2021г.- 15,29), среднеобластной показатель составляет 50,17.</w:t>
      </w:r>
    </w:p>
    <w:p w:rsidR="009944D9" w:rsidRPr="00D03233" w:rsidRDefault="009944D9" w:rsidP="009944D9">
      <w:pPr>
        <w:shd w:val="clear" w:color="auto" w:fill="FFFFFF"/>
        <w:ind w:left="-284" w:right="-1" w:firstLine="612"/>
        <w:jc w:val="both"/>
        <w:rPr>
          <w:sz w:val="30"/>
          <w:szCs w:val="30"/>
        </w:rPr>
      </w:pPr>
      <w:r w:rsidRPr="00D03233">
        <w:rPr>
          <w:sz w:val="30"/>
          <w:szCs w:val="30"/>
        </w:rPr>
        <w:t xml:space="preserve">В 2022 году зарегистрирован случай заболевания ГЛПС у сельского неработающего жителя </w:t>
      </w:r>
      <w:proofErr w:type="spellStart"/>
      <w:r w:rsidRPr="00D03233">
        <w:rPr>
          <w:sz w:val="30"/>
          <w:szCs w:val="30"/>
        </w:rPr>
        <w:t>аг.Горы</w:t>
      </w:r>
      <w:proofErr w:type="spellEnd"/>
      <w:r w:rsidRPr="00D03233">
        <w:rPr>
          <w:sz w:val="30"/>
          <w:szCs w:val="30"/>
        </w:rPr>
        <w:t xml:space="preserve"> ( показатель на 100 </w:t>
      </w:r>
      <w:proofErr w:type="spellStart"/>
      <w:r w:rsidRPr="00D03233">
        <w:rPr>
          <w:sz w:val="30"/>
          <w:szCs w:val="30"/>
        </w:rPr>
        <w:t>тыс.населения</w:t>
      </w:r>
      <w:proofErr w:type="spellEnd"/>
      <w:r w:rsidRPr="00D03233">
        <w:rPr>
          <w:sz w:val="30"/>
          <w:szCs w:val="30"/>
        </w:rPr>
        <w:t xml:space="preserve"> составил 2,49, областной показатель—3,29). Заражение произошло от употребления в пищу яблок</w:t>
      </w:r>
      <w:r w:rsidR="00511F1C">
        <w:rPr>
          <w:sz w:val="30"/>
          <w:szCs w:val="30"/>
        </w:rPr>
        <w:t>,</w:t>
      </w:r>
      <w:r w:rsidRPr="00D03233">
        <w:rPr>
          <w:sz w:val="30"/>
          <w:szCs w:val="30"/>
        </w:rPr>
        <w:t xml:space="preserve">  не прошедших первичную обработку.</w:t>
      </w:r>
    </w:p>
    <w:p w:rsidR="009944D9" w:rsidRPr="00D03233" w:rsidRDefault="009944D9" w:rsidP="009944D9">
      <w:pPr>
        <w:shd w:val="clear" w:color="auto" w:fill="FFFFFF"/>
        <w:ind w:left="-284" w:right="-1" w:firstLine="612"/>
        <w:jc w:val="both"/>
        <w:rPr>
          <w:sz w:val="30"/>
          <w:szCs w:val="30"/>
        </w:rPr>
      </w:pPr>
      <w:r w:rsidRPr="00D03233">
        <w:rPr>
          <w:sz w:val="30"/>
          <w:szCs w:val="30"/>
        </w:rPr>
        <w:t>В  отчетном году зарегистрирован 1 случай Лайм-</w:t>
      </w:r>
      <w:proofErr w:type="spellStart"/>
      <w:r w:rsidRPr="00D03233">
        <w:rPr>
          <w:sz w:val="30"/>
          <w:szCs w:val="30"/>
        </w:rPr>
        <w:t>боррелиоза</w:t>
      </w:r>
      <w:proofErr w:type="spellEnd"/>
      <w:r w:rsidRPr="00D03233">
        <w:rPr>
          <w:sz w:val="30"/>
          <w:szCs w:val="30"/>
        </w:rPr>
        <w:t xml:space="preserve"> у жителя </w:t>
      </w:r>
      <w:proofErr w:type="spellStart"/>
      <w:r w:rsidRPr="00D03233">
        <w:rPr>
          <w:sz w:val="30"/>
          <w:szCs w:val="30"/>
        </w:rPr>
        <w:t>г.Горки</w:t>
      </w:r>
      <w:proofErr w:type="spellEnd"/>
    </w:p>
    <w:p w:rsidR="009944D9" w:rsidRPr="00D03233" w:rsidRDefault="009944D9" w:rsidP="009944D9">
      <w:pPr>
        <w:shd w:val="clear" w:color="auto" w:fill="FFFFFF"/>
        <w:ind w:left="-284" w:right="-1"/>
        <w:jc w:val="both"/>
        <w:rPr>
          <w:sz w:val="30"/>
          <w:szCs w:val="30"/>
        </w:rPr>
      </w:pPr>
      <w:r w:rsidRPr="00D03233">
        <w:rPr>
          <w:sz w:val="30"/>
          <w:szCs w:val="30"/>
        </w:rPr>
        <w:t xml:space="preserve"> ( показатель на 100 </w:t>
      </w:r>
      <w:proofErr w:type="spellStart"/>
      <w:r w:rsidRPr="00D03233">
        <w:rPr>
          <w:sz w:val="30"/>
          <w:szCs w:val="30"/>
        </w:rPr>
        <w:t>тыс.населения</w:t>
      </w:r>
      <w:proofErr w:type="spellEnd"/>
      <w:r w:rsidRPr="00D03233">
        <w:rPr>
          <w:sz w:val="30"/>
          <w:szCs w:val="30"/>
        </w:rPr>
        <w:t xml:space="preserve"> составил 2.49, среднеобластной показатель – 35,18). Укус клеща  произошел в лесном массиве, за медицинской помощью больной не обращался.</w:t>
      </w:r>
    </w:p>
    <w:p w:rsidR="009944D9" w:rsidRPr="00D03233" w:rsidRDefault="009944D9" w:rsidP="009944D9">
      <w:pPr>
        <w:shd w:val="clear" w:color="auto" w:fill="FFFFFF"/>
        <w:ind w:left="-284" w:right="-1"/>
        <w:jc w:val="both"/>
        <w:rPr>
          <w:sz w:val="30"/>
          <w:szCs w:val="30"/>
        </w:rPr>
      </w:pPr>
      <w:r w:rsidRPr="00D03233">
        <w:rPr>
          <w:sz w:val="30"/>
          <w:szCs w:val="30"/>
        </w:rPr>
        <w:t xml:space="preserve">         В 2022 году в Горецком районе </w:t>
      </w:r>
      <w:proofErr w:type="spellStart"/>
      <w:r w:rsidRPr="00D03233">
        <w:rPr>
          <w:sz w:val="30"/>
          <w:szCs w:val="30"/>
        </w:rPr>
        <w:t>д.Кукшиново</w:t>
      </w:r>
      <w:proofErr w:type="spellEnd"/>
      <w:r w:rsidRPr="00D03233">
        <w:rPr>
          <w:sz w:val="30"/>
          <w:szCs w:val="30"/>
        </w:rPr>
        <w:t xml:space="preserve"> </w:t>
      </w:r>
      <w:proofErr w:type="spellStart"/>
      <w:r w:rsidRPr="00D03233">
        <w:rPr>
          <w:sz w:val="30"/>
          <w:szCs w:val="30"/>
        </w:rPr>
        <w:t>Овсянковского</w:t>
      </w:r>
      <w:proofErr w:type="spellEnd"/>
      <w:r w:rsidRPr="00D03233">
        <w:rPr>
          <w:sz w:val="30"/>
          <w:szCs w:val="30"/>
        </w:rPr>
        <w:t xml:space="preserve"> сельского совета зарегистрирован предполагаемый очаг туляремии. В предполагаемом  очаге проведены все необходимые противоэпидемические мероприятия.</w:t>
      </w:r>
    </w:p>
    <w:p w:rsidR="009944D9" w:rsidRPr="00D03233" w:rsidRDefault="009944D9" w:rsidP="009944D9">
      <w:pPr>
        <w:spacing w:line="280" w:lineRule="exact"/>
        <w:ind w:left="-284" w:right="-1"/>
        <w:jc w:val="both"/>
        <w:rPr>
          <w:sz w:val="30"/>
          <w:szCs w:val="30"/>
        </w:rPr>
      </w:pPr>
      <w:r w:rsidRPr="00D03233">
        <w:rPr>
          <w:sz w:val="30"/>
          <w:szCs w:val="30"/>
        </w:rPr>
        <w:t xml:space="preserve">            Проводятся консультации с родителями по профилактике паразитарных и заразно-кожных заболеваний, а также информация размещена на стендах, в уголках для родителей и сайтах учреждений образования и т.д.</w:t>
      </w:r>
    </w:p>
    <w:p w:rsidR="009944D9" w:rsidRPr="00D03233" w:rsidRDefault="009944D9" w:rsidP="009944D9">
      <w:pPr>
        <w:ind w:left="-284" w:right="-1" w:firstLine="708"/>
        <w:jc w:val="both"/>
        <w:rPr>
          <w:b/>
          <w:sz w:val="30"/>
          <w:szCs w:val="30"/>
        </w:rPr>
      </w:pPr>
    </w:p>
    <w:p w:rsidR="009944D9" w:rsidRPr="00D03233" w:rsidRDefault="009944D9" w:rsidP="009944D9">
      <w:pPr>
        <w:ind w:left="-284" w:right="-1" w:firstLine="708"/>
        <w:jc w:val="both"/>
        <w:rPr>
          <w:b/>
          <w:sz w:val="30"/>
          <w:szCs w:val="30"/>
        </w:rPr>
      </w:pPr>
      <w:r w:rsidRPr="00D03233">
        <w:rPr>
          <w:b/>
          <w:sz w:val="30"/>
          <w:szCs w:val="30"/>
        </w:rPr>
        <w:t>По профилактике ОКИ и сальмонеллеза.</w:t>
      </w:r>
    </w:p>
    <w:p w:rsidR="009944D9" w:rsidRPr="00D03233" w:rsidRDefault="009944D9" w:rsidP="009944D9">
      <w:pPr>
        <w:ind w:left="-284" w:firstLine="708"/>
        <w:jc w:val="both"/>
        <w:rPr>
          <w:sz w:val="30"/>
          <w:szCs w:val="30"/>
        </w:rPr>
      </w:pPr>
      <w:r w:rsidRPr="00D03233">
        <w:rPr>
          <w:sz w:val="30"/>
          <w:szCs w:val="30"/>
        </w:rPr>
        <w:t>Всего за 2022 год по первичным диагнозам   в ЕИС СЭС зарегистрировано 50 случаев ОГЭ предположительно инфекционной этиологии из них по окончательным диагнозам подтвердилось 35 случаев (30% - отмены ).</w:t>
      </w:r>
    </w:p>
    <w:p w:rsidR="009944D9" w:rsidRPr="00D03233" w:rsidRDefault="009944D9" w:rsidP="009944D9">
      <w:pPr>
        <w:ind w:left="-284"/>
        <w:jc w:val="both"/>
        <w:rPr>
          <w:sz w:val="30"/>
          <w:szCs w:val="30"/>
        </w:rPr>
      </w:pPr>
      <w:r w:rsidRPr="00D03233">
        <w:rPr>
          <w:sz w:val="30"/>
          <w:szCs w:val="30"/>
        </w:rPr>
        <w:t xml:space="preserve">          Показатель заболеваемости ОКИ в Горецком районе   составил 79,9 случая на 100 тыс. населения, что на 128,6% выше показателя заболеваемости   прошлого года, но не превышает среднеобластной показатель заболеваемости (147,82). Следует отметить, что в 2020,2021 годах неблагополучная   эпидемическая ситуация по инфекции  CОVID-19  в Республике Беларусь безусловно повлияла на показатели заболеваемости суммой острых кишечных инфекций, когда регистрировались минимальные показатели заболеваемости за последние 10 лет, в том числе и в Горецком районе, что связано со снижением обращаемости населения с легкими  и среднетяжелыми формами заболевания и, вероятно, со структурными  изменениями среди возбудителей инфекционной ниши. </w:t>
      </w:r>
    </w:p>
    <w:p w:rsidR="009944D9" w:rsidRPr="00D03233" w:rsidRDefault="009944D9" w:rsidP="009944D9">
      <w:pPr>
        <w:ind w:left="-284" w:right="-1" w:firstLine="708"/>
        <w:jc w:val="both"/>
        <w:rPr>
          <w:sz w:val="30"/>
          <w:szCs w:val="30"/>
        </w:rPr>
      </w:pPr>
      <w:r w:rsidRPr="00D03233">
        <w:rPr>
          <w:sz w:val="30"/>
          <w:szCs w:val="30"/>
        </w:rPr>
        <w:t xml:space="preserve">ОКИ установленной этиологии составляют 59,4% от суммы заболеваний инфекционных гастроэнтеритов. Показатель заболеваемости составил 47,44 на 100 тыс. населения, что на 72,7% превышает показатель заболеваемости 2021 года, но ниже среднеобластного показателя на 59% (115,73). </w:t>
      </w:r>
    </w:p>
    <w:p w:rsidR="009944D9" w:rsidRPr="00D03233" w:rsidRDefault="009944D9" w:rsidP="009944D9">
      <w:pPr>
        <w:tabs>
          <w:tab w:val="left" w:pos="709"/>
          <w:tab w:val="left" w:pos="1560"/>
        </w:tabs>
        <w:spacing w:line="240" w:lineRule="atLeast"/>
        <w:ind w:left="-284"/>
        <w:contextualSpacing/>
        <w:jc w:val="both"/>
        <w:rPr>
          <w:sz w:val="30"/>
          <w:szCs w:val="30"/>
        </w:rPr>
      </w:pPr>
      <w:r w:rsidRPr="00D03233">
        <w:rPr>
          <w:sz w:val="30"/>
          <w:szCs w:val="30"/>
        </w:rPr>
        <w:t xml:space="preserve">         На долю ротавирусной инфекции среди ОКИ установленной этиологии приходится 36,8%, показатель заболеваемости составил 17,48 на 100 </w:t>
      </w:r>
      <w:proofErr w:type="spellStart"/>
      <w:r w:rsidRPr="00D03233">
        <w:rPr>
          <w:sz w:val="30"/>
          <w:szCs w:val="30"/>
        </w:rPr>
        <w:t>тыс.населения</w:t>
      </w:r>
      <w:proofErr w:type="spellEnd"/>
      <w:r w:rsidRPr="00D03233">
        <w:rPr>
          <w:sz w:val="30"/>
          <w:szCs w:val="30"/>
        </w:rPr>
        <w:t>, что на 250% превышает показатель заболеваемости прошлого года (4,99), не превышает показатель заболеваемости по области (53,57). Среди заболевших дети в возрастной категории от 1 года до 3 лет и от 3лет до 7 лет, что составляет 43%  и  57% соответственно.</w:t>
      </w:r>
    </w:p>
    <w:p w:rsidR="009944D9" w:rsidRPr="00D03233" w:rsidRDefault="009944D9" w:rsidP="009944D9">
      <w:pPr>
        <w:tabs>
          <w:tab w:val="left" w:pos="709"/>
          <w:tab w:val="left" w:pos="1560"/>
        </w:tabs>
        <w:spacing w:line="240" w:lineRule="atLeast"/>
        <w:ind w:left="-284"/>
        <w:contextualSpacing/>
        <w:jc w:val="both"/>
        <w:rPr>
          <w:sz w:val="30"/>
          <w:szCs w:val="30"/>
        </w:rPr>
      </w:pPr>
      <w:r w:rsidRPr="00D03233">
        <w:rPr>
          <w:sz w:val="30"/>
          <w:szCs w:val="30"/>
        </w:rPr>
        <w:t xml:space="preserve">         В микробиологическом пейзаже кишечных инфекций возбудители  бактериальной  этиологии составили 63,2%, из них на  стафилококк приходится 91,6%,   </w:t>
      </w:r>
      <w:proofErr w:type="spellStart"/>
      <w:r w:rsidRPr="00D03233">
        <w:rPr>
          <w:sz w:val="30"/>
          <w:szCs w:val="30"/>
        </w:rPr>
        <w:t>клостридию</w:t>
      </w:r>
      <w:proofErr w:type="spellEnd"/>
      <w:r w:rsidRPr="00D03233">
        <w:rPr>
          <w:sz w:val="30"/>
          <w:szCs w:val="30"/>
        </w:rPr>
        <w:t xml:space="preserve"> </w:t>
      </w:r>
      <w:proofErr w:type="spellStart"/>
      <w:r w:rsidRPr="00D03233">
        <w:rPr>
          <w:sz w:val="30"/>
          <w:szCs w:val="30"/>
        </w:rPr>
        <w:t>диффициле</w:t>
      </w:r>
      <w:proofErr w:type="spellEnd"/>
      <w:r w:rsidRPr="00D03233">
        <w:rPr>
          <w:sz w:val="30"/>
          <w:szCs w:val="30"/>
        </w:rPr>
        <w:t xml:space="preserve"> - 8,4%.</w:t>
      </w:r>
    </w:p>
    <w:p w:rsidR="009944D9" w:rsidRPr="00D03233" w:rsidRDefault="009944D9" w:rsidP="009944D9">
      <w:pPr>
        <w:ind w:left="-284" w:firstLine="708"/>
        <w:jc w:val="both"/>
        <w:rPr>
          <w:sz w:val="30"/>
          <w:szCs w:val="30"/>
        </w:rPr>
      </w:pPr>
      <w:r w:rsidRPr="00D03233">
        <w:rPr>
          <w:sz w:val="30"/>
          <w:szCs w:val="30"/>
        </w:rPr>
        <w:t xml:space="preserve">Зарегистрирован один случай энтеровирусной инфекции (далее – ЭВИ), показатель заболеваемости составил 2,49 на 100 </w:t>
      </w:r>
      <w:proofErr w:type="spellStart"/>
      <w:r w:rsidRPr="00D03233">
        <w:rPr>
          <w:sz w:val="30"/>
          <w:szCs w:val="30"/>
        </w:rPr>
        <w:t>тыс.населения</w:t>
      </w:r>
      <w:proofErr w:type="spellEnd"/>
      <w:r w:rsidRPr="00D03233">
        <w:rPr>
          <w:sz w:val="30"/>
          <w:szCs w:val="30"/>
        </w:rPr>
        <w:t>, не превышает среднеобластной показатель (4,99).В 2021 году ЭВИ на территории Горецкого района не регистрировалась.</w:t>
      </w:r>
    </w:p>
    <w:p w:rsidR="009944D9" w:rsidRPr="00D03233" w:rsidRDefault="009944D9" w:rsidP="009944D9">
      <w:pPr>
        <w:ind w:left="-284" w:right="-1"/>
        <w:jc w:val="both"/>
        <w:rPr>
          <w:i/>
          <w:sz w:val="30"/>
          <w:szCs w:val="30"/>
        </w:rPr>
      </w:pPr>
      <w:r w:rsidRPr="00D03233">
        <w:rPr>
          <w:sz w:val="30"/>
          <w:szCs w:val="30"/>
        </w:rPr>
        <w:t xml:space="preserve">          В структуре заболеваемости ОКИ на долю гастроэнтеритов неустановленного генеза приходится 40,6%. Показатель заболеваемости составил 32,46 на 100 тыс. населения, что в 4,3 раза превышает показатель заболеваемости прошлого года (7,49).  Следует отметить, что в структуре ОКИ неустановленной этиологии вирусная кишечная инфекция неуточненная составляет 61,5%, при отрицательных результатах лабораторных исследований, случаи вирусной кишечной инфекции подтверждены клинически, что говорит о достоверном статистическом учете заболеваний инфекционной природы.</w:t>
      </w:r>
      <w:r w:rsidRPr="00D03233">
        <w:rPr>
          <w:i/>
          <w:sz w:val="30"/>
          <w:szCs w:val="30"/>
        </w:rPr>
        <w:t xml:space="preserve"> </w:t>
      </w:r>
      <w:r w:rsidRPr="00D03233">
        <w:rPr>
          <w:sz w:val="30"/>
          <w:szCs w:val="30"/>
        </w:rPr>
        <w:t xml:space="preserve">Уровень охвата серологическими методами лабораторных </w:t>
      </w:r>
      <w:proofErr w:type="spellStart"/>
      <w:r w:rsidRPr="00D03233">
        <w:rPr>
          <w:sz w:val="30"/>
          <w:szCs w:val="30"/>
        </w:rPr>
        <w:t>исследовавний</w:t>
      </w:r>
      <w:proofErr w:type="spellEnd"/>
      <w:r w:rsidRPr="00D03233">
        <w:rPr>
          <w:sz w:val="30"/>
          <w:szCs w:val="30"/>
        </w:rPr>
        <w:t xml:space="preserve"> к </w:t>
      </w:r>
      <w:r w:rsidRPr="00D03233">
        <w:rPr>
          <w:sz w:val="30"/>
          <w:szCs w:val="30"/>
          <w:lang w:val="en-US"/>
        </w:rPr>
        <w:t>Ag</w:t>
      </w:r>
      <w:r w:rsidRPr="00D03233">
        <w:rPr>
          <w:sz w:val="30"/>
          <w:szCs w:val="30"/>
        </w:rPr>
        <w:t xml:space="preserve"> ротавируса, энтеровируса у пациентов с первичным  диагнозом не исключающим ОКИ составил 77,5%. </w:t>
      </w:r>
      <w:r w:rsidRPr="00D03233">
        <w:rPr>
          <w:i/>
          <w:sz w:val="30"/>
          <w:szCs w:val="30"/>
        </w:rPr>
        <w:t xml:space="preserve">             </w:t>
      </w:r>
    </w:p>
    <w:p w:rsidR="009944D9" w:rsidRPr="00D03233" w:rsidRDefault="009944D9" w:rsidP="009944D9">
      <w:pPr>
        <w:ind w:left="-284" w:right="-1"/>
        <w:jc w:val="both"/>
        <w:rPr>
          <w:sz w:val="30"/>
          <w:szCs w:val="30"/>
        </w:rPr>
      </w:pPr>
      <w:r w:rsidRPr="00D03233">
        <w:rPr>
          <w:i/>
          <w:sz w:val="30"/>
          <w:szCs w:val="30"/>
        </w:rPr>
        <w:t xml:space="preserve">          </w:t>
      </w:r>
      <w:r w:rsidRPr="00D03233">
        <w:rPr>
          <w:sz w:val="30"/>
          <w:szCs w:val="30"/>
        </w:rPr>
        <w:t xml:space="preserve">Применялись методы лабораторной диагностики возбудителей ОКИ вирусной этиологии среди контактных из числа </w:t>
      </w:r>
      <w:proofErr w:type="spellStart"/>
      <w:r w:rsidRPr="00D03233">
        <w:rPr>
          <w:sz w:val="30"/>
          <w:szCs w:val="30"/>
        </w:rPr>
        <w:t>эпидзначимого</w:t>
      </w:r>
      <w:proofErr w:type="spellEnd"/>
      <w:r w:rsidRPr="00D03233">
        <w:rPr>
          <w:sz w:val="30"/>
          <w:szCs w:val="30"/>
        </w:rPr>
        <w:t xml:space="preserve"> контингента и детей организованных коллективов (исследовано 9 проб клинического материала, в одном случае получен положительный результат (ротавирус).</w:t>
      </w:r>
    </w:p>
    <w:p w:rsidR="009944D9" w:rsidRPr="00D03233" w:rsidRDefault="009944D9" w:rsidP="009944D9">
      <w:pPr>
        <w:ind w:left="-284" w:right="-1" w:firstLine="708"/>
        <w:jc w:val="both"/>
        <w:rPr>
          <w:sz w:val="30"/>
          <w:szCs w:val="30"/>
        </w:rPr>
      </w:pPr>
      <w:r w:rsidRPr="00D03233">
        <w:rPr>
          <w:sz w:val="30"/>
          <w:szCs w:val="30"/>
        </w:rPr>
        <w:t xml:space="preserve">В эпидемический процесс вовлечено городское и сельское население района, однако среди заболевших преобладает городское население, которое составляет 75%. </w:t>
      </w:r>
    </w:p>
    <w:p w:rsidR="009944D9" w:rsidRPr="00D03233" w:rsidRDefault="009944D9" w:rsidP="009944D9">
      <w:pPr>
        <w:ind w:left="-284" w:right="-1" w:firstLine="708"/>
        <w:jc w:val="both"/>
        <w:rPr>
          <w:sz w:val="30"/>
          <w:szCs w:val="30"/>
        </w:rPr>
      </w:pPr>
      <w:r w:rsidRPr="00D03233">
        <w:rPr>
          <w:sz w:val="30"/>
          <w:szCs w:val="30"/>
        </w:rPr>
        <w:t xml:space="preserve">В возрастной структуре заболеваемости ОКИ доминирует детское население   - 84,3%. Наибольший удельный вес приходится на группу детей в возрастной категории от 3 до 7 лет  - 44,4%  и от 1 года до 3 лет  - 33,3%,    наименьшее число заболевших детей в категориях  от 0 до 1 года   и от  7  до 15лет - по 11,1% . </w:t>
      </w:r>
    </w:p>
    <w:p w:rsidR="009944D9" w:rsidRPr="00D03233" w:rsidRDefault="009944D9" w:rsidP="009944D9">
      <w:pPr>
        <w:ind w:left="-284" w:right="-1" w:firstLine="708"/>
        <w:jc w:val="both"/>
        <w:rPr>
          <w:sz w:val="30"/>
          <w:szCs w:val="30"/>
        </w:rPr>
      </w:pPr>
      <w:r w:rsidRPr="00D03233">
        <w:rPr>
          <w:sz w:val="30"/>
          <w:szCs w:val="30"/>
        </w:rPr>
        <w:t>Среди организованных детей зарегистрировано 15 случаев кишечных инфекций, в 7 случаях заболевшие дети не посещали организованный коллектив в ориентировочные сроки заражения. В учреждениях образования санитарно-противоэпидемические мероприятия проведены в полном объеме, последовательных случаев зарегистрировано не было.</w:t>
      </w:r>
    </w:p>
    <w:p w:rsidR="009944D9" w:rsidRPr="00D03233" w:rsidRDefault="009944D9" w:rsidP="009944D9">
      <w:pPr>
        <w:ind w:left="-284" w:right="-1" w:firstLine="708"/>
        <w:jc w:val="both"/>
        <w:rPr>
          <w:sz w:val="30"/>
          <w:szCs w:val="30"/>
        </w:rPr>
      </w:pPr>
      <w:r w:rsidRPr="00D03233">
        <w:rPr>
          <w:sz w:val="30"/>
          <w:szCs w:val="30"/>
        </w:rPr>
        <w:t>Инфицирование заболевших по результатам эпидемиологического обследования происходило в основном в домашних условиях. Причиной заболевания явились продукты употребляемые после нарушений условий хранения , недостаточной первичной обработки, а также несоблюдение правил личной гигиены.</w:t>
      </w:r>
    </w:p>
    <w:p w:rsidR="009944D9" w:rsidRPr="00D03233" w:rsidRDefault="009944D9" w:rsidP="009944D9">
      <w:pPr>
        <w:ind w:left="-284" w:right="-1" w:firstLine="708"/>
        <w:jc w:val="both"/>
        <w:rPr>
          <w:sz w:val="30"/>
          <w:szCs w:val="30"/>
        </w:rPr>
      </w:pPr>
      <w:r w:rsidRPr="00D03233">
        <w:rPr>
          <w:sz w:val="30"/>
          <w:szCs w:val="30"/>
        </w:rPr>
        <w:t xml:space="preserve"> Наиболее распространенный путь передачи кишечных инфекций – контактно-бытовой</w:t>
      </w:r>
      <w:r w:rsidRPr="00D03233">
        <w:rPr>
          <w:sz w:val="30"/>
          <w:szCs w:val="30"/>
        </w:rPr>
        <w:tab/>
        <w:t xml:space="preserve">  (50%), пищевой  путь составил 43,7%  и  в 6% путь передачи не установлен. Из предполагаемых факторов передачи   по 14% составили фрукты и ягоды, мясные продукты, салаты, по 7,2% составили рыбные продукты, яйца птицы, другие кулинарные и пищевые продукты.</w:t>
      </w:r>
    </w:p>
    <w:p w:rsidR="009944D9" w:rsidRPr="00D03233" w:rsidRDefault="009944D9" w:rsidP="009944D9">
      <w:pPr>
        <w:ind w:left="-284" w:right="-1" w:firstLine="708"/>
        <w:jc w:val="both"/>
        <w:rPr>
          <w:sz w:val="30"/>
          <w:szCs w:val="30"/>
        </w:rPr>
      </w:pPr>
      <w:r w:rsidRPr="00D03233">
        <w:rPr>
          <w:sz w:val="30"/>
          <w:szCs w:val="30"/>
        </w:rPr>
        <w:t xml:space="preserve">Зарегистрировано 2 случая заболевания сальмонеллезом, показатель заболеваемости составил 4,99 на 100 </w:t>
      </w:r>
      <w:proofErr w:type="spellStart"/>
      <w:r w:rsidRPr="00D03233">
        <w:rPr>
          <w:sz w:val="30"/>
          <w:szCs w:val="30"/>
        </w:rPr>
        <w:t>тыс.населения</w:t>
      </w:r>
      <w:proofErr w:type="spellEnd"/>
      <w:r w:rsidRPr="00D03233">
        <w:rPr>
          <w:sz w:val="30"/>
          <w:szCs w:val="30"/>
        </w:rPr>
        <w:t>, заболеваемость осталась на уровне прошлого года и на 81% меньше  среднеобластного показателя  заболеваемости. Среди заболевших   взрослое городское население.</w:t>
      </w:r>
    </w:p>
    <w:p w:rsidR="009944D9" w:rsidRPr="00D03233" w:rsidRDefault="009944D9" w:rsidP="009944D9">
      <w:pPr>
        <w:ind w:left="-284" w:right="-1" w:firstLine="708"/>
        <w:jc w:val="both"/>
        <w:rPr>
          <w:sz w:val="30"/>
          <w:szCs w:val="30"/>
        </w:rPr>
      </w:pPr>
      <w:r w:rsidRPr="00D03233">
        <w:rPr>
          <w:sz w:val="30"/>
          <w:szCs w:val="30"/>
        </w:rPr>
        <w:t xml:space="preserve">Инфицирование заболевших по результатам эпидемиологического обследования произошло в одном случае в домашних условиях, в другом – в местах временного пребывания (заболевший находился за пределами РБ в ориентировочные сроки заражения). В одном случае в домашнем очаге проводился отбор проб (смывы ) – результат отрицательный. Предполагаемыми факторами передачи явились – другие пищевые продукты. </w:t>
      </w:r>
    </w:p>
    <w:p w:rsidR="009944D9" w:rsidRPr="00D03233" w:rsidRDefault="009944D9" w:rsidP="009944D9">
      <w:pPr>
        <w:ind w:left="-284" w:right="-1" w:firstLine="708"/>
        <w:jc w:val="both"/>
        <w:rPr>
          <w:sz w:val="30"/>
          <w:szCs w:val="30"/>
        </w:rPr>
      </w:pPr>
      <w:r w:rsidRPr="00D03233">
        <w:rPr>
          <w:sz w:val="30"/>
          <w:szCs w:val="30"/>
        </w:rPr>
        <w:t xml:space="preserve">Вопрос о заболеваемости ОКИ и об организации работы в учреждении здравоохранения УЗ «Горецкая ЦРБ»   рассматривался на медицинском Совете «О сложившейся инфекционной заболеваемости в районе»  ( решение   № 5-5 от 25.05.2022г.). </w:t>
      </w:r>
    </w:p>
    <w:p w:rsidR="009944D9" w:rsidRPr="00D03233" w:rsidRDefault="009944D9" w:rsidP="009944D9">
      <w:pPr>
        <w:ind w:left="-284" w:right="-1" w:firstLine="708"/>
        <w:jc w:val="both"/>
        <w:rPr>
          <w:sz w:val="30"/>
          <w:szCs w:val="30"/>
        </w:rPr>
      </w:pPr>
      <w:r w:rsidRPr="00D03233">
        <w:rPr>
          <w:sz w:val="30"/>
          <w:szCs w:val="30"/>
        </w:rPr>
        <w:t xml:space="preserve">В целях обеспечения санитарно-эпидемиологического благополучия в рамках летней оздоровительной компании совместно с УЗ «Горецкая ЦРБ» проведено тренировочное учение (09.06.202г.) по локализации и ликвидации </w:t>
      </w:r>
      <w:proofErr w:type="spellStart"/>
      <w:r w:rsidRPr="00D03233">
        <w:rPr>
          <w:sz w:val="30"/>
          <w:szCs w:val="30"/>
        </w:rPr>
        <w:t>эпидосложнения</w:t>
      </w:r>
      <w:proofErr w:type="spellEnd"/>
      <w:r w:rsidRPr="00D03233">
        <w:rPr>
          <w:sz w:val="30"/>
          <w:szCs w:val="30"/>
        </w:rPr>
        <w:t xml:space="preserve"> по заболеваемости ОКИ в летнем оздоровительном лагере. </w:t>
      </w:r>
    </w:p>
    <w:p w:rsidR="009944D9" w:rsidRPr="00D03233" w:rsidRDefault="009944D9" w:rsidP="009944D9">
      <w:pPr>
        <w:ind w:left="-284" w:right="-1" w:firstLine="708"/>
        <w:jc w:val="both"/>
        <w:rPr>
          <w:sz w:val="30"/>
          <w:szCs w:val="30"/>
        </w:rPr>
      </w:pPr>
      <w:r w:rsidRPr="00D03233">
        <w:rPr>
          <w:sz w:val="30"/>
          <w:szCs w:val="30"/>
        </w:rPr>
        <w:t xml:space="preserve"> В 2022 году разработаны оперативные планы мероприятий по предупреждению распространения ротавирусной, энтеровирусной инфекций на территории Горецкого района на период эпидемического подъема.</w:t>
      </w:r>
    </w:p>
    <w:p w:rsidR="009944D9" w:rsidRPr="00D03233" w:rsidRDefault="009944D9" w:rsidP="009944D9">
      <w:pPr>
        <w:ind w:left="-284"/>
        <w:jc w:val="both"/>
        <w:rPr>
          <w:sz w:val="30"/>
          <w:szCs w:val="30"/>
        </w:rPr>
      </w:pPr>
      <w:r w:rsidRPr="00D03233">
        <w:rPr>
          <w:sz w:val="30"/>
          <w:szCs w:val="30"/>
        </w:rPr>
        <w:t xml:space="preserve">         В рамках </w:t>
      </w:r>
      <w:proofErr w:type="spellStart"/>
      <w:r w:rsidRPr="00D03233">
        <w:rPr>
          <w:sz w:val="30"/>
          <w:szCs w:val="30"/>
        </w:rPr>
        <w:t>эпидслежения</w:t>
      </w:r>
      <w:proofErr w:type="spellEnd"/>
      <w:r w:rsidRPr="00D03233">
        <w:rPr>
          <w:sz w:val="30"/>
          <w:szCs w:val="30"/>
        </w:rPr>
        <w:t xml:space="preserve"> за циркуляцией энтеровирусов  проводится отбор проб в лабораторию вирусологических исследований и диагностики ВИЧ/СПИД УЗ «Могилевский </w:t>
      </w:r>
      <w:proofErr w:type="spellStart"/>
      <w:r w:rsidRPr="00D03233">
        <w:rPr>
          <w:sz w:val="30"/>
          <w:szCs w:val="30"/>
        </w:rPr>
        <w:t>облЦГЭ</w:t>
      </w:r>
      <w:proofErr w:type="spellEnd"/>
      <w:r w:rsidRPr="00D03233">
        <w:rPr>
          <w:sz w:val="30"/>
          <w:szCs w:val="30"/>
        </w:rPr>
        <w:t xml:space="preserve"> и ОЗ» (вода питьевая, вода из мест купания, сточная вода, клинический материала от детей в возрасте до 2-х лет: от больных с ОКИ, с соматическими заболеваниями, от здоровых детей).</w:t>
      </w:r>
    </w:p>
    <w:p w:rsidR="009944D9" w:rsidRPr="00D03233" w:rsidRDefault="009944D9" w:rsidP="009944D9">
      <w:pPr>
        <w:ind w:left="-284" w:firstLine="284"/>
        <w:jc w:val="both"/>
        <w:rPr>
          <w:sz w:val="30"/>
          <w:szCs w:val="30"/>
        </w:rPr>
      </w:pPr>
      <w:r w:rsidRPr="00D03233">
        <w:rPr>
          <w:sz w:val="30"/>
          <w:szCs w:val="30"/>
        </w:rPr>
        <w:t xml:space="preserve">     Направлены информационные письма в УЗ «Горецкая ЦРБ» о складывающейся ситуации по заболеваемости ОКИ, ЭВИ в Могилевской области, о необходимости повышения настороженности врачей-специалистов к выявлению пациентов с клиникой, не исключающей ЭВИ. </w:t>
      </w:r>
    </w:p>
    <w:p w:rsidR="009944D9" w:rsidRPr="00D03233" w:rsidRDefault="009944D9" w:rsidP="009944D9">
      <w:pPr>
        <w:ind w:left="-284"/>
        <w:jc w:val="both"/>
        <w:rPr>
          <w:sz w:val="30"/>
          <w:szCs w:val="30"/>
        </w:rPr>
      </w:pPr>
      <w:r w:rsidRPr="00D03233">
        <w:rPr>
          <w:sz w:val="30"/>
          <w:szCs w:val="30"/>
        </w:rPr>
        <w:t xml:space="preserve">          Направлены информационные письма в отдел по образованию Горецкого РИК:</w:t>
      </w:r>
    </w:p>
    <w:p w:rsidR="009944D9" w:rsidRPr="00D03233" w:rsidRDefault="009944D9" w:rsidP="009944D9">
      <w:pPr>
        <w:ind w:left="-284"/>
        <w:jc w:val="both"/>
        <w:rPr>
          <w:sz w:val="30"/>
          <w:szCs w:val="30"/>
        </w:rPr>
      </w:pPr>
      <w:r w:rsidRPr="00D03233">
        <w:rPr>
          <w:sz w:val="30"/>
          <w:szCs w:val="30"/>
        </w:rPr>
        <w:t xml:space="preserve">- по предотвращению заноса и распространения ЭВИ в организованных коллективах; </w:t>
      </w:r>
    </w:p>
    <w:p w:rsidR="009944D9" w:rsidRPr="00D03233" w:rsidRDefault="009944D9" w:rsidP="009944D9">
      <w:pPr>
        <w:ind w:left="-284"/>
        <w:jc w:val="both"/>
        <w:rPr>
          <w:sz w:val="30"/>
          <w:szCs w:val="30"/>
        </w:rPr>
      </w:pPr>
      <w:r w:rsidRPr="00D03233">
        <w:rPr>
          <w:sz w:val="30"/>
          <w:szCs w:val="30"/>
        </w:rPr>
        <w:t xml:space="preserve"> -  рекомендации при осложнении эпидемиологической ситуации по острой кишечной инфекции, в т.ч. вирусной этиологии в летнем оздоровительном учреждении;</w:t>
      </w:r>
    </w:p>
    <w:p w:rsidR="009944D9" w:rsidRPr="00D03233" w:rsidRDefault="009944D9" w:rsidP="009944D9">
      <w:pPr>
        <w:ind w:left="-284"/>
        <w:jc w:val="both"/>
        <w:rPr>
          <w:sz w:val="30"/>
          <w:szCs w:val="30"/>
        </w:rPr>
      </w:pPr>
      <w:r w:rsidRPr="00D03233">
        <w:rPr>
          <w:sz w:val="30"/>
          <w:szCs w:val="30"/>
        </w:rPr>
        <w:t xml:space="preserve"> - рекомендации по проведению текущей дезинфекции в учреждениях образования при регистрации случая острой кишечной инфекции.</w:t>
      </w:r>
    </w:p>
    <w:p w:rsidR="009944D9" w:rsidRPr="00D03233" w:rsidRDefault="009944D9" w:rsidP="009944D9">
      <w:pPr>
        <w:ind w:left="-284"/>
        <w:jc w:val="both"/>
        <w:rPr>
          <w:sz w:val="30"/>
          <w:szCs w:val="30"/>
        </w:rPr>
      </w:pPr>
      <w:r w:rsidRPr="00D03233">
        <w:rPr>
          <w:sz w:val="30"/>
          <w:szCs w:val="30"/>
        </w:rPr>
        <w:t xml:space="preserve">         Ежегодно проводится семинар с медицинскими работниками по профилактике ОКИ. В отделениях УЗ «Горецкая ЦРБ» имеются планы  проведения тематической учебы с медицинским персоналом по профилактике ОКИ (занятия проводятся с оформлением протоколов). </w:t>
      </w:r>
    </w:p>
    <w:p w:rsidR="009944D9" w:rsidRPr="00D03233" w:rsidRDefault="009944D9" w:rsidP="009944D9">
      <w:pPr>
        <w:ind w:left="-284"/>
        <w:jc w:val="both"/>
        <w:rPr>
          <w:sz w:val="30"/>
          <w:szCs w:val="30"/>
        </w:rPr>
      </w:pPr>
      <w:r w:rsidRPr="00D03233">
        <w:rPr>
          <w:sz w:val="30"/>
          <w:szCs w:val="30"/>
        </w:rPr>
        <w:t xml:space="preserve">       Информационный материал по профилактике ОКИ, в т.ч. вирусных кишечных инфекций, сальмонеллеза размещен на сайте учреждения. Проводятся индивидуальные консультации по профилактике ОКИ, сальмонеллеза. Распространены памятки по профилактике кишечных инфекций в организованных коллективах, организациях. Проведен семинар для социальных работников учреждения «Горецкий районный ЦСОН», ОАО «Молочные горки».</w:t>
      </w:r>
    </w:p>
    <w:p w:rsidR="009944D9" w:rsidRPr="00D03233" w:rsidRDefault="009944D9" w:rsidP="009944D9">
      <w:pPr>
        <w:ind w:left="-284" w:firstLine="708"/>
        <w:jc w:val="both"/>
        <w:rPr>
          <w:sz w:val="30"/>
          <w:szCs w:val="30"/>
        </w:rPr>
      </w:pPr>
      <w:r w:rsidRPr="00D03233">
        <w:rPr>
          <w:sz w:val="30"/>
          <w:szCs w:val="30"/>
        </w:rPr>
        <w:t xml:space="preserve">С учетом проведенного анализа распространения заболеваемости ОКИ и сальмонеллеза, можно сделать вывод, что </w:t>
      </w:r>
      <w:proofErr w:type="spellStart"/>
      <w:r w:rsidRPr="00D03233">
        <w:rPr>
          <w:sz w:val="30"/>
          <w:szCs w:val="30"/>
        </w:rPr>
        <w:t>эпидситуация</w:t>
      </w:r>
      <w:proofErr w:type="spellEnd"/>
      <w:r w:rsidRPr="00D03233">
        <w:rPr>
          <w:sz w:val="30"/>
          <w:szCs w:val="30"/>
        </w:rPr>
        <w:t xml:space="preserve"> в районе характеризуется, как контролируемая.  Все случаи заболевания не связаны между собой по месту заражения и факторному анализу. Возникновение заболеваний также не связана с деятельностью объектов учреждений образования, общественного питания, торговых объектов.</w:t>
      </w:r>
    </w:p>
    <w:p w:rsidR="009944D9" w:rsidRPr="00D03233" w:rsidRDefault="009944D9" w:rsidP="009944D9">
      <w:pPr>
        <w:ind w:left="-284" w:firstLine="708"/>
        <w:jc w:val="both"/>
        <w:rPr>
          <w:sz w:val="30"/>
          <w:szCs w:val="30"/>
        </w:rPr>
      </w:pPr>
      <w:r w:rsidRPr="00D03233">
        <w:rPr>
          <w:sz w:val="30"/>
          <w:szCs w:val="30"/>
        </w:rPr>
        <w:t xml:space="preserve">Не смотря на подъем острых кишечных инфекций, заболеваемость носила спорадический характер. </w:t>
      </w:r>
    </w:p>
    <w:p w:rsidR="009944D9" w:rsidRPr="009944D9" w:rsidRDefault="009944D9" w:rsidP="009944D9">
      <w:pPr>
        <w:ind w:left="-284" w:firstLine="708"/>
        <w:jc w:val="both"/>
        <w:rPr>
          <w:sz w:val="28"/>
          <w:szCs w:val="28"/>
        </w:rPr>
      </w:pPr>
    </w:p>
    <w:p w:rsidR="009944D9" w:rsidRPr="009944D9" w:rsidRDefault="009944D9" w:rsidP="009944D9">
      <w:pPr>
        <w:ind w:left="-284" w:right="-1" w:firstLine="708"/>
        <w:jc w:val="both"/>
        <w:rPr>
          <w:b/>
          <w:sz w:val="30"/>
          <w:szCs w:val="30"/>
        </w:rPr>
      </w:pPr>
      <w:r w:rsidRPr="009944D9">
        <w:rPr>
          <w:b/>
          <w:sz w:val="30"/>
          <w:szCs w:val="30"/>
        </w:rPr>
        <w:t>По вирусным гепатитам.</w:t>
      </w:r>
    </w:p>
    <w:p w:rsidR="009944D9" w:rsidRPr="001D5012" w:rsidRDefault="009944D9" w:rsidP="001D5012">
      <w:pPr>
        <w:ind w:right="-1" w:firstLine="709"/>
        <w:jc w:val="both"/>
        <w:rPr>
          <w:sz w:val="30"/>
          <w:szCs w:val="30"/>
        </w:rPr>
      </w:pPr>
      <w:r w:rsidRPr="001D5012">
        <w:rPr>
          <w:sz w:val="30"/>
          <w:szCs w:val="30"/>
        </w:rPr>
        <w:t xml:space="preserve">В 2022 году зарегистрирован 1 случай заболевания вирусного гепатита А (местный случай) показатель заболеваемости составил 2,49 на 100 </w:t>
      </w:r>
      <w:proofErr w:type="spellStart"/>
      <w:r w:rsidRPr="001D5012">
        <w:rPr>
          <w:sz w:val="30"/>
          <w:szCs w:val="30"/>
        </w:rPr>
        <w:t>тыс.населения</w:t>
      </w:r>
      <w:proofErr w:type="spellEnd"/>
      <w:r w:rsidRPr="001D5012">
        <w:rPr>
          <w:sz w:val="30"/>
          <w:szCs w:val="30"/>
        </w:rPr>
        <w:t>,  сравнении с 2021 годом   показатель заболеваемости снизился на 50%.  Санитарно-противоэпидемические мероприятия проведены в полном объеме, последовательных случаев зарегистрировано не было.</w:t>
      </w:r>
    </w:p>
    <w:p w:rsidR="009944D9" w:rsidRPr="001D5012" w:rsidRDefault="009944D9" w:rsidP="001D5012">
      <w:pPr>
        <w:tabs>
          <w:tab w:val="left" w:pos="567"/>
        </w:tabs>
        <w:ind w:right="-1" w:firstLine="709"/>
        <w:jc w:val="both"/>
        <w:rPr>
          <w:sz w:val="30"/>
          <w:szCs w:val="30"/>
        </w:rPr>
      </w:pPr>
      <w:r w:rsidRPr="001D5012">
        <w:rPr>
          <w:sz w:val="30"/>
          <w:szCs w:val="30"/>
        </w:rPr>
        <w:t xml:space="preserve">Зарегистрировано 26 случаев гепатита хронического впервые выявленного. Показатель заболеваемости составил 64,91 на 100 </w:t>
      </w:r>
      <w:proofErr w:type="spellStart"/>
      <w:r w:rsidRPr="001D5012">
        <w:rPr>
          <w:sz w:val="30"/>
          <w:szCs w:val="30"/>
        </w:rPr>
        <w:t>тыс.населения</w:t>
      </w:r>
      <w:proofErr w:type="spellEnd"/>
      <w:r w:rsidRPr="001D5012">
        <w:rPr>
          <w:sz w:val="30"/>
          <w:szCs w:val="30"/>
        </w:rPr>
        <w:t xml:space="preserve">, в сравнении с прошлым годом заболеваемость выросла на 23,8%, но не превышает среднеобластной показатель (74,86).  В этиологической структуре отмечено преобладание вируса гепатит С (73,1%). </w:t>
      </w:r>
    </w:p>
    <w:p w:rsidR="009944D9" w:rsidRPr="001D5012" w:rsidRDefault="009944D9" w:rsidP="001D5012">
      <w:pPr>
        <w:tabs>
          <w:tab w:val="left" w:pos="567"/>
        </w:tabs>
        <w:ind w:right="-1" w:firstLine="709"/>
        <w:jc w:val="both"/>
        <w:rPr>
          <w:sz w:val="30"/>
          <w:szCs w:val="30"/>
        </w:rPr>
      </w:pPr>
      <w:r w:rsidRPr="001D5012">
        <w:rPr>
          <w:sz w:val="30"/>
          <w:szCs w:val="30"/>
        </w:rPr>
        <w:t>Не зарегистрировано острых форм заболевания, а также носителей возбудителя вирусного гепатита В.</w:t>
      </w:r>
    </w:p>
    <w:p w:rsidR="009944D9" w:rsidRPr="001D5012" w:rsidRDefault="009944D9" w:rsidP="001D5012">
      <w:pPr>
        <w:tabs>
          <w:tab w:val="left" w:pos="567"/>
        </w:tabs>
        <w:ind w:right="-1" w:firstLine="709"/>
        <w:jc w:val="both"/>
        <w:rPr>
          <w:sz w:val="30"/>
          <w:szCs w:val="30"/>
        </w:rPr>
      </w:pPr>
      <w:r w:rsidRPr="001D5012">
        <w:rPr>
          <w:sz w:val="30"/>
          <w:szCs w:val="30"/>
        </w:rPr>
        <w:t xml:space="preserve">Заболеваемость хроническим вирусным гепатитом В (далее ХВГВ) в сравнении с 2021 годом увеличилась в 3,5 раза (2 случая против 7 в 2022г.), показатель заболеваемости составил 17,47 случаев на 100 </w:t>
      </w:r>
      <w:proofErr w:type="spellStart"/>
      <w:r w:rsidRPr="001D5012">
        <w:rPr>
          <w:sz w:val="30"/>
          <w:szCs w:val="30"/>
        </w:rPr>
        <w:t>тыс.населения</w:t>
      </w:r>
      <w:proofErr w:type="spellEnd"/>
      <w:r w:rsidRPr="001D5012">
        <w:rPr>
          <w:sz w:val="30"/>
          <w:szCs w:val="30"/>
        </w:rPr>
        <w:t>, также превышает среднеобластной показатель на 54,8%. Показатель заболеваемости ВГВ превышает оптимальное значение Национального показателя «Заболеваемость гепатитом В на 100 000 человек» (9,5-11,2). Однако следует отметить, что работа по достижению ЦУР №3.3.4 проводится:</w:t>
      </w:r>
    </w:p>
    <w:p w:rsidR="009944D9" w:rsidRPr="001D5012" w:rsidRDefault="009944D9" w:rsidP="001D5012">
      <w:pPr>
        <w:tabs>
          <w:tab w:val="left" w:pos="567"/>
        </w:tabs>
        <w:ind w:right="-1" w:firstLine="709"/>
        <w:jc w:val="both"/>
        <w:rPr>
          <w:sz w:val="30"/>
          <w:szCs w:val="30"/>
        </w:rPr>
      </w:pPr>
      <w:r w:rsidRPr="001D5012">
        <w:rPr>
          <w:sz w:val="30"/>
          <w:szCs w:val="30"/>
        </w:rPr>
        <w:t>- превышение оптимального значения национального показателя объясняется активным лабораторным скринингом подлежащих контингентов на маркеры ПВГ согласно санитарных  требований ( на маркеры ВГВ обследовано 2810 человек,   что составляет 7% от численности населения, с положительным результатом   от обследованных - 0,32% ;</w:t>
      </w:r>
    </w:p>
    <w:p w:rsidR="009944D9" w:rsidRPr="001D5012" w:rsidRDefault="009944D9" w:rsidP="001D5012">
      <w:pPr>
        <w:tabs>
          <w:tab w:val="left" w:pos="567"/>
        </w:tabs>
        <w:ind w:right="-1" w:firstLine="709"/>
        <w:jc w:val="both"/>
        <w:rPr>
          <w:sz w:val="30"/>
          <w:szCs w:val="30"/>
        </w:rPr>
      </w:pPr>
      <w:r w:rsidRPr="001D5012">
        <w:rPr>
          <w:sz w:val="30"/>
          <w:szCs w:val="30"/>
        </w:rPr>
        <w:t>- охват лабораторным обследованием контактных в впервые выявленных очагах ХВГВ   составил   100% (достигнут косвенный показатель ЦУР «Процент охвата подлежащих лиц»);</w:t>
      </w:r>
    </w:p>
    <w:p w:rsidR="009944D9" w:rsidRPr="001D5012" w:rsidRDefault="009944D9" w:rsidP="001D5012">
      <w:pPr>
        <w:tabs>
          <w:tab w:val="left" w:pos="567"/>
        </w:tabs>
        <w:ind w:right="-1" w:firstLine="709"/>
        <w:jc w:val="both"/>
        <w:rPr>
          <w:sz w:val="30"/>
          <w:szCs w:val="30"/>
        </w:rPr>
      </w:pPr>
      <w:r w:rsidRPr="001D5012">
        <w:rPr>
          <w:sz w:val="30"/>
          <w:szCs w:val="30"/>
        </w:rPr>
        <w:t>- обеспечен «Целевой охват вакцинацией контактных лиц - 90%», фактически охват  составил 91,6%;</w:t>
      </w:r>
    </w:p>
    <w:p w:rsidR="009944D9" w:rsidRPr="001D5012" w:rsidRDefault="009944D9" w:rsidP="001D5012">
      <w:pPr>
        <w:tabs>
          <w:tab w:val="left" w:pos="6840"/>
        </w:tabs>
        <w:ind w:firstLine="709"/>
        <w:jc w:val="both"/>
        <w:rPr>
          <w:sz w:val="30"/>
          <w:szCs w:val="30"/>
        </w:rPr>
      </w:pPr>
      <w:r w:rsidRPr="001D5012">
        <w:rPr>
          <w:sz w:val="30"/>
          <w:szCs w:val="30"/>
        </w:rPr>
        <w:t xml:space="preserve">          - обеспечен 95% охват профилактической иммунизацией против ВГВ медицинских работников УЗ «Горецкая ЦРБ», имеющих контакт с кровью и другими биологическими жидкостями человека;</w:t>
      </w:r>
    </w:p>
    <w:p w:rsidR="009944D9" w:rsidRPr="001D5012" w:rsidRDefault="009944D9" w:rsidP="001D5012">
      <w:pPr>
        <w:tabs>
          <w:tab w:val="left" w:pos="6840"/>
        </w:tabs>
        <w:ind w:firstLine="709"/>
        <w:jc w:val="both"/>
        <w:rPr>
          <w:sz w:val="30"/>
          <w:szCs w:val="30"/>
        </w:rPr>
      </w:pPr>
      <w:r w:rsidRPr="001D5012">
        <w:rPr>
          <w:sz w:val="30"/>
          <w:szCs w:val="30"/>
        </w:rPr>
        <w:t xml:space="preserve">          - организовано обследование контактных лиц из длительно состоящих  хронических очагов  вирусного гепатита(обследовано  49 человек на НВ</w:t>
      </w:r>
      <w:proofErr w:type="spellStart"/>
      <w:r w:rsidRPr="001D5012">
        <w:rPr>
          <w:sz w:val="30"/>
          <w:szCs w:val="30"/>
          <w:lang w:val="en-US"/>
        </w:rPr>
        <w:t>sAg</w:t>
      </w:r>
      <w:proofErr w:type="spellEnd"/>
      <w:r w:rsidRPr="001D5012">
        <w:rPr>
          <w:sz w:val="30"/>
          <w:szCs w:val="30"/>
        </w:rPr>
        <w:t xml:space="preserve">, 99 человек на анти </w:t>
      </w:r>
      <w:r w:rsidRPr="001D5012">
        <w:rPr>
          <w:sz w:val="30"/>
          <w:szCs w:val="30"/>
          <w:lang w:val="en-US"/>
        </w:rPr>
        <w:t>HCV</w:t>
      </w:r>
      <w:r w:rsidRPr="001D5012">
        <w:rPr>
          <w:sz w:val="30"/>
          <w:szCs w:val="30"/>
        </w:rPr>
        <w:t xml:space="preserve"> ).</w:t>
      </w:r>
    </w:p>
    <w:p w:rsidR="009944D9" w:rsidRPr="001D5012" w:rsidRDefault="009944D9" w:rsidP="001D5012">
      <w:pPr>
        <w:tabs>
          <w:tab w:val="left" w:pos="567"/>
        </w:tabs>
        <w:ind w:right="-1" w:firstLine="709"/>
        <w:jc w:val="both"/>
        <w:rPr>
          <w:sz w:val="30"/>
          <w:szCs w:val="30"/>
        </w:rPr>
      </w:pPr>
      <w:r w:rsidRPr="001D5012">
        <w:rPr>
          <w:sz w:val="30"/>
          <w:szCs w:val="30"/>
        </w:rPr>
        <w:tab/>
        <w:t xml:space="preserve">Заболеваемость хроническим вирусным гепатитом С (далее ХВГС).  осталась на уровне прошлого года, показатель заболеваемости составил 47,43 на 100 </w:t>
      </w:r>
      <w:proofErr w:type="spellStart"/>
      <w:r w:rsidRPr="001D5012">
        <w:rPr>
          <w:sz w:val="30"/>
          <w:szCs w:val="30"/>
        </w:rPr>
        <w:t>тыс.населения</w:t>
      </w:r>
      <w:proofErr w:type="spellEnd"/>
      <w:r w:rsidRPr="001D5012">
        <w:rPr>
          <w:sz w:val="30"/>
          <w:szCs w:val="30"/>
        </w:rPr>
        <w:t xml:space="preserve">, что на 25,4% ниже среднеобластного показателя заболеваемости (63,56).         </w:t>
      </w:r>
    </w:p>
    <w:p w:rsidR="009944D9" w:rsidRPr="001D5012" w:rsidRDefault="009944D9" w:rsidP="001D5012">
      <w:pPr>
        <w:tabs>
          <w:tab w:val="left" w:pos="567"/>
        </w:tabs>
        <w:ind w:right="-1" w:firstLine="709"/>
        <w:jc w:val="both"/>
        <w:rPr>
          <w:sz w:val="30"/>
          <w:szCs w:val="30"/>
        </w:rPr>
      </w:pPr>
      <w:r w:rsidRPr="001D5012">
        <w:rPr>
          <w:sz w:val="30"/>
          <w:szCs w:val="30"/>
        </w:rPr>
        <w:tab/>
        <w:t xml:space="preserve"> Охват лабораторным обследованием контактных (18 человек) в первые выявленных очагах   ХВГС составил 100%.</w:t>
      </w:r>
    </w:p>
    <w:p w:rsidR="009944D9" w:rsidRPr="001D5012" w:rsidRDefault="009944D9" w:rsidP="001D5012">
      <w:pPr>
        <w:tabs>
          <w:tab w:val="left" w:pos="567"/>
        </w:tabs>
        <w:ind w:right="-1" w:firstLine="709"/>
        <w:jc w:val="both"/>
        <w:rPr>
          <w:sz w:val="30"/>
          <w:szCs w:val="30"/>
        </w:rPr>
      </w:pPr>
      <w:r w:rsidRPr="001D5012">
        <w:rPr>
          <w:sz w:val="30"/>
          <w:szCs w:val="30"/>
        </w:rPr>
        <w:t xml:space="preserve">          Проводится активное лабораторное обследование подлежащего контингента согласно санитарных требований на анти </w:t>
      </w:r>
      <w:r w:rsidRPr="001D5012">
        <w:rPr>
          <w:sz w:val="30"/>
          <w:szCs w:val="30"/>
          <w:lang w:val="en-US"/>
        </w:rPr>
        <w:t>HCV</w:t>
      </w:r>
      <w:r w:rsidRPr="001D5012">
        <w:rPr>
          <w:sz w:val="30"/>
          <w:szCs w:val="30"/>
        </w:rPr>
        <w:t>, так по итогам года обследовано  3889, положительный результат  обследованных составил 1,2%.</w:t>
      </w:r>
    </w:p>
    <w:p w:rsidR="009944D9" w:rsidRPr="001D5012" w:rsidRDefault="009944D9" w:rsidP="001D5012">
      <w:pPr>
        <w:tabs>
          <w:tab w:val="left" w:pos="567"/>
        </w:tabs>
        <w:ind w:right="-1" w:firstLine="709"/>
        <w:jc w:val="both"/>
        <w:rPr>
          <w:sz w:val="30"/>
          <w:szCs w:val="30"/>
        </w:rPr>
      </w:pPr>
      <w:r w:rsidRPr="001D5012">
        <w:rPr>
          <w:sz w:val="30"/>
          <w:szCs w:val="30"/>
        </w:rPr>
        <w:t xml:space="preserve">          В возрастной структуре заболевших хроническими вирусными гепатитами только взрослые, 76% составляют пациенты в возрасте до 60 лет.  Доля мужского населения составляет 57,7%, женского - 42,3%. </w:t>
      </w:r>
    </w:p>
    <w:p w:rsidR="009944D9" w:rsidRPr="001D5012" w:rsidRDefault="009944D9" w:rsidP="001D5012">
      <w:pPr>
        <w:tabs>
          <w:tab w:val="left" w:pos="567"/>
        </w:tabs>
        <w:ind w:right="-1" w:firstLine="709"/>
        <w:jc w:val="both"/>
        <w:rPr>
          <w:sz w:val="30"/>
          <w:szCs w:val="30"/>
        </w:rPr>
      </w:pPr>
      <w:r w:rsidRPr="001D5012">
        <w:rPr>
          <w:sz w:val="30"/>
          <w:szCs w:val="30"/>
        </w:rPr>
        <w:t xml:space="preserve">          В числе установленных путей инфицирования доминирует контактно-бытовой (</w:t>
      </w:r>
      <w:proofErr w:type="spellStart"/>
      <w:r w:rsidRPr="001D5012">
        <w:rPr>
          <w:sz w:val="30"/>
          <w:szCs w:val="30"/>
        </w:rPr>
        <w:t>гемоконтактный</w:t>
      </w:r>
      <w:proofErr w:type="spellEnd"/>
      <w:r w:rsidRPr="001D5012">
        <w:rPr>
          <w:sz w:val="30"/>
          <w:szCs w:val="30"/>
        </w:rPr>
        <w:t>), составивший 27%, на лиц с  высокой парентеральной нагрузкой в анамнезе приходится 23%, немедицинские манипуляции преимущественно в неприспособленных условиях составили 15,4%, половой путь передачи инфекции  – 11,5% и  причина инфицирования не установлена – 23 %.</w:t>
      </w:r>
    </w:p>
    <w:p w:rsidR="009944D9" w:rsidRPr="001D5012" w:rsidRDefault="009944D9" w:rsidP="001D5012">
      <w:pPr>
        <w:tabs>
          <w:tab w:val="left" w:pos="567"/>
        </w:tabs>
        <w:ind w:right="-1" w:firstLine="709"/>
        <w:jc w:val="both"/>
        <w:rPr>
          <w:sz w:val="30"/>
          <w:szCs w:val="30"/>
        </w:rPr>
      </w:pPr>
      <w:r w:rsidRPr="001D5012">
        <w:rPr>
          <w:sz w:val="30"/>
          <w:szCs w:val="30"/>
        </w:rPr>
        <w:t xml:space="preserve">         В течение 2022года на диспансерном учете (далее ДУ) находилось 8 детей, рожденных от матерей, инфицированных ПВГ. Ежеквартально проводится анализ организации лабораторного обследования экспонированных детей.</w:t>
      </w:r>
    </w:p>
    <w:p w:rsidR="009944D9" w:rsidRPr="001D5012" w:rsidRDefault="009944D9" w:rsidP="001D5012">
      <w:pPr>
        <w:tabs>
          <w:tab w:val="left" w:pos="567"/>
        </w:tabs>
        <w:ind w:right="-1" w:firstLine="709"/>
        <w:jc w:val="both"/>
        <w:rPr>
          <w:sz w:val="30"/>
          <w:szCs w:val="30"/>
        </w:rPr>
      </w:pPr>
      <w:r w:rsidRPr="001D5012">
        <w:rPr>
          <w:sz w:val="30"/>
          <w:szCs w:val="30"/>
        </w:rPr>
        <w:t xml:space="preserve">По истечении срока наблюдения, с учетом отрицательных лабораторных исследований, 3 детей сняты с ДУ. На начало 2023 года   на ДУ состоит 5 детей. </w:t>
      </w:r>
    </w:p>
    <w:p w:rsidR="009944D9" w:rsidRPr="001D5012" w:rsidRDefault="009944D9" w:rsidP="001D5012">
      <w:pPr>
        <w:tabs>
          <w:tab w:val="left" w:pos="709"/>
        </w:tabs>
        <w:ind w:firstLine="709"/>
        <w:jc w:val="both"/>
        <w:rPr>
          <w:sz w:val="30"/>
          <w:szCs w:val="30"/>
        </w:rPr>
      </w:pPr>
      <w:r w:rsidRPr="001D5012">
        <w:rPr>
          <w:sz w:val="30"/>
          <w:szCs w:val="30"/>
        </w:rPr>
        <w:t xml:space="preserve">         По  данным  скрининга подлежащих контингентов, отмечается положительная динамика в сравнении с 2021 годом  по достижению  Целевых индикаторов реализации системы мероприятий по элиминации вирусного гепатита С, утвержденных приказом главного управления по здравоохранению Могилевского областного исполнительного комитета «О реализации мероприятий по элиминации вирусного гепатита С и снижению заболеваемости парентеральными вирусными гепатитами в Могилевской области» от 12.07.2021 №352 (далее – Приказ №352).</w:t>
      </w:r>
    </w:p>
    <w:p w:rsidR="009944D9" w:rsidRPr="001D5012" w:rsidRDefault="009944D9" w:rsidP="001D5012">
      <w:pPr>
        <w:tabs>
          <w:tab w:val="left" w:pos="709"/>
        </w:tabs>
        <w:ind w:firstLine="709"/>
        <w:jc w:val="both"/>
        <w:rPr>
          <w:sz w:val="30"/>
          <w:szCs w:val="30"/>
        </w:rPr>
      </w:pPr>
      <w:r w:rsidRPr="001D5012">
        <w:rPr>
          <w:sz w:val="30"/>
          <w:szCs w:val="30"/>
        </w:rPr>
        <w:t xml:space="preserve">          Организовано проведение однократного лабораторного обследования лиц, рожденных между 1945 и 1965 годами, лиц с </w:t>
      </w:r>
      <w:proofErr w:type="spellStart"/>
      <w:r w:rsidRPr="001D5012">
        <w:rPr>
          <w:sz w:val="30"/>
          <w:szCs w:val="30"/>
        </w:rPr>
        <w:t>транфузией</w:t>
      </w:r>
      <w:proofErr w:type="spellEnd"/>
      <w:r w:rsidRPr="001D5012">
        <w:rPr>
          <w:sz w:val="30"/>
          <w:szCs w:val="30"/>
        </w:rPr>
        <w:t xml:space="preserve"> крови или компонентов крови или с трансплантацией органов, проведенных до 1992года , лиц, получавших концентраты факторов свертывания крови до 1987 года на маркеры ВГС (суммарные а/ </w:t>
      </w:r>
      <w:r w:rsidRPr="001D5012">
        <w:rPr>
          <w:sz w:val="30"/>
          <w:szCs w:val="30"/>
          <w:lang w:val="en-US"/>
        </w:rPr>
        <w:t>HCV</w:t>
      </w:r>
      <w:r w:rsidRPr="001D5012">
        <w:rPr>
          <w:sz w:val="30"/>
          <w:szCs w:val="30"/>
        </w:rPr>
        <w:t xml:space="preserve">), обследовано 145 человек (код 131). </w:t>
      </w:r>
    </w:p>
    <w:p w:rsidR="009944D9" w:rsidRPr="001D5012" w:rsidRDefault="009944D9" w:rsidP="001D5012">
      <w:pPr>
        <w:ind w:right="-1" w:firstLine="709"/>
        <w:jc w:val="both"/>
        <w:rPr>
          <w:sz w:val="30"/>
          <w:szCs w:val="30"/>
        </w:rPr>
      </w:pPr>
      <w:r w:rsidRPr="001D5012">
        <w:rPr>
          <w:sz w:val="30"/>
          <w:szCs w:val="30"/>
        </w:rPr>
        <w:t>Вопрос о заболеваемости ПВГ, проблемным вопросам организации работы в УЗ «Горецкая ЦРБ» по профилактике ПВГ, достижению национальных показателей ЦУР и о выполнении мероприятий плана по элиминации вирусного гепатита С, рассматривался на медицинском Совете с принятием решений ( № 5-5 от 25.05.2022г.,№ 9-4   от 30.09.2022г.).</w:t>
      </w:r>
    </w:p>
    <w:p w:rsidR="009944D9" w:rsidRPr="001D5012" w:rsidRDefault="009944D9" w:rsidP="001D5012">
      <w:pPr>
        <w:ind w:right="-1" w:firstLine="709"/>
        <w:jc w:val="both"/>
        <w:rPr>
          <w:sz w:val="30"/>
          <w:szCs w:val="30"/>
        </w:rPr>
      </w:pPr>
      <w:r w:rsidRPr="001D5012">
        <w:rPr>
          <w:sz w:val="30"/>
          <w:szCs w:val="30"/>
        </w:rPr>
        <w:t>По результатам ежеквартального анализа целевых индикаторов плана элиминации ВГС, достижения ЦУР №3.3.4 направлялась информация в адрес главного врача УЗ «Горецкая ЦРБ» для оперативного принятия мер по организации  работы по выполнению мероприятий Приказ №352.</w:t>
      </w:r>
    </w:p>
    <w:p w:rsidR="009944D9" w:rsidRPr="001D5012" w:rsidRDefault="009944D9" w:rsidP="001D5012">
      <w:pPr>
        <w:ind w:right="-1" w:firstLine="709"/>
        <w:jc w:val="both"/>
        <w:rPr>
          <w:sz w:val="30"/>
          <w:szCs w:val="30"/>
        </w:rPr>
      </w:pPr>
      <w:r w:rsidRPr="001D5012">
        <w:rPr>
          <w:sz w:val="30"/>
          <w:szCs w:val="30"/>
        </w:rPr>
        <w:t xml:space="preserve">  Проводится информационно-образовательная работа: информация по профилактике ПВГ размещена на сайте УЗ «Горецкий </w:t>
      </w:r>
      <w:proofErr w:type="spellStart"/>
      <w:r w:rsidRPr="001D5012">
        <w:rPr>
          <w:sz w:val="30"/>
          <w:szCs w:val="30"/>
        </w:rPr>
        <w:t>райЦГЭ</w:t>
      </w:r>
      <w:proofErr w:type="spellEnd"/>
      <w:r w:rsidRPr="001D5012">
        <w:rPr>
          <w:sz w:val="30"/>
          <w:szCs w:val="30"/>
        </w:rPr>
        <w:t>», растиражированы памятки для населения, проводятся индивидуальные консультации. В рамках проведения на территории Горецкого района информационно-образовательной акции, приуроченной к Всемирному Дню борьбы с гепатитом организована телефонная «горячая линия», проведено анкетирование пациентов (участвовало 50 человек), проведена врачебно-сестринская конференция по клинике, диагностике и профилактике вирусных гепатитов. Ежегодна с медицинскими работниками проводятся семинары, в УЗ "Горецкая ЦРБ» проводится техучеба с медицинским персоналом по выполнению санитарных требований по профилактике ПВГ.</w:t>
      </w:r>
    </w:p>
    <w:p w:rsidR="009944D9" w:rsidRPr="001D5012" w:rsidRDefault="009944D9" w:rsidP="001D5012">
      <w:pPr>
        <w:ind w:right="-1" w:firstLine="709"/>
        <w:jc w:val="both"/>
        <w:rPr>
          <w:sz w:val="30"/>
          <w:szCs w:val="30"/>
        </w:rPr>
      </w:pPr>
      <w:r w:rsidRPr="001D5012">
        <w:rPr>
          <w:sz w:val="30"/>
          <w:szCs w:val="30"/>
        </w:rPr>
        <w:t>Вывод: организованное эпидемиологическое слежение за парентеральными вирусными гепатитами на территории района позволяет обеспечить снижение заболеваемости острыми формами заболевания, а также реализовать задачи по элиминации хронических форм парентеральных вирусных гепатитов.</w:t>
      </w:r>
    </w:p>
    <w:p w:rsidR="009944D9" w:rsidRPr="001D5012" w:rsidRDefault="009944D9" w:rsidP="001D5012">
      <w:pPr>
        <w:ind w:right="-1" w:firstLine="709"/>
        <w:jc w:val="both"/>
        <w:rPr>
          <w:b/>
          <w:sz w:val="30"/>
          <w:szCs w:val="30"/>
        </w:rPr>
      </w:pPr>
    </w:p>
    <w:p w:rsidR="009944D9" w:rsidRPr="001D5012" w:rsidRDefault="009944D9" w:rsidP="001D5012">
      <w:pPr>
        <w:ind w:right="-1" w:firstLine="709"/>
        <w:jc w:val="both"/>
        <w:rPr>
          <w:b/>
          <w:sz w:val="30"/>
          <w:szCs w:val="30"/>
        </w:rPr>
      </w:pPr>
      <w:r w:rsidRPr="001D5012">
        <w:rPr>
          <w:b/>
          <w:sz w:val="30"/>
          <w:szCs w:val="30"/>
        </w:rPr>
        <w:t xml:space="preserve">         По туберкулезу.</w:t>
      </w:r>
    </w:p>
    <w:p w:rsidR="009944D9" w:rsidRPr="001D5012" w:rsidRDefault="009944D9" w:rsidP="001D5012">
      <w:pPr>
        <w:ind w:right="-1" w:firstLine="709"/>
        <w:jc w:val="both"/>
        <w:rPr>
          <w:sz w:val="30"/>
          <w:szCs w:val="30"/>
        </w:rPr>
      </w:pPr>
      <w:r w:rsidRPr="001D5012">
        <w:rPr>
          <w:sz w:val="30"/>
          <w:szCs w:val="30"/>
        </w:rPr>
        <w:t xml:space="preserve">За 2022 год  в сравнении с 2021 годом отмечается рост заболеваемости активными формами туберкулезной инфекции на 50%, показатель заболеваемости составил 14,98 на 100 тыс. населения, что ниже уровня среднеобластного показателя на 13,4 % (17,29). Показатель  заболеваемости  туберкулеза органов дыхания, удельный вес которого составляет 100%, составил  также  14,98 на 100 тыс. населения, что также  в 2 раза выше показателя  заболеваемости прошлого года, но ниже среднеобластного показателя  на 10,8 % (16,79). Показатель заболеваемости туберкулеза с </w:t>
      </w:r>
      <w:proofErr w:type="spellStart"/>
      <w:r w:rsidRPr="001D5012">
        <w:rPr>
          <w:sz w:val="30"/>
          <w:szCs w:val="30"/>
        </w:rPr>
        <w:t>бацилловыделением</w:t>
      </w:r>
      <w:proofErr w:type="spellEnd"/>
      <w:r w:rsidRPr="001D5012">
        <w:rPr>
          <w:sz w:val="30"/>
          <w:szCs w:val="30"/>
        </w:rPr>
        <w:t xml:space="preserve"> в сравнении   с прошлым годом вырос  на 25%  и составил 12,48 на 100 </w:t>
      </w:r>
      <w:proofErr w:type="spellStart"/>
      <w:r w:rsidRPr="001D5012">
        <w:rPr>
          <w:sz w:val="30"/>
          <w:szCs w:val="30"/>
        </w:rPr>
        <w:t>тыс.населенияи</w:t>
      </w:r>
      <w:proofErr w:type="spellEnd"/>
      <w:r w:rsidRPr="001D5012">
        <w:rPr>
          <w:sz w:val="30"/>
          <w:szCs w:val="30"/>
        </w:rPr>
        <w:t>, но также ниже среднеобластного показателя заболеваемости на18,9% .</w:t>
      </w:r>
    </w:p>
    <w:p w:rsidR="009944D9" w:rsidRPr="001D5012" w:rsidRDefault="009944D9" w:rsidP="001D5012">
      <w:pPr>
        <w:ind w:right="-1" w:firstLine="709"/>
        <w:jc w:val="both"/>
        <w:rPr>
          <w:sz w:val="30"/>
          <w:szCs w:val="30"/>
        </w:rPr>
      </w:pPr>
      <w:r w:rsidRPr="001D5012">
        <w:rPr>
          <w:sz w:val="30"/>
          <w:szCs w:val="30"/>
        </w:rPr>
        <w:t xml:space="preserve"> </w:t>
      </w:r>
      <w:r w:rsidRPr="001D5012">
        <w:rPr>
          <w:sz w:val="30"/>
          <w:szCs w:val="30"/>
        </w:rPr>
        <w:tab/>
        <w:t xml:space="preserve">      По 3 случая заболевания зарегистрировано среди городского и сельского населения. В возрастной структуре </w:t>
      </w:r>
      <w:proofErr w:type="spellStart"/>
      <w:r w:rsidRPr="001D5012">
        <w:rPr>
          <w:sz w:val="30"/>
          <w:szCs w:val="30"/>
        </w:rPr>
        <w:t>доминирут</w:t>
      </w:r>
      <w:proofErr w:type="spellEnd"/>
      <w:r w:rsidRPr="001D5012">
        <w:rPr>
          <w:sz w:val="30"/>
          <w:szCs w:val="30"/>
        </w:rPr>
        <w:t xml:space="preserve"> </w:t>
      </w:r>
      <w:proofErr w:type="spellStart"/>
      <w:r w:rsidRPr="001D5012">
        <w:rPr>
          <w:sz w:val="30"/>
          <w:szCs w:val="30"/>
        </w:rPr>
        <w:t>неработющее</w:t>
      </w:r>
      <w:proofErr w:type="spellEnd"/>
      <w:r w:rsidRPr="001D5012">
        <w:rPr>
          <w:sz w:val="30"/>
          <w:szCs w:val="30"/>
        </w:rPr>
        <w:t xml:space="preserve">  население (пенсионеры), которое составляет 66,6%, работающие соответственно – 33,4%.Среди  «обязательных контингентов» заболевания  не регистрировались.  </w:t>
      </w:r>
    </w:p>
    <w:p w:rsidR="009944D9" w:rsidRPr="001D5012" w:rsidRDefault="009944D9" w:rsidP="001D5012">
      <w:pPr>
        <w:ind w:right="-1" w:firstLine="709"/>
        <w:jc w:val="both"/>
        <w:rPr>
          <w:sz w:val="30"/>
          <w:szCs w:val="30"/>
        </w:rPr>
      </w:pPr>
      <w:r w:rsidRPr="001D5012">
        <w:rPr>
          <w:sz w:val="30"/>
          <w:szCs w:val="30"/>
        </w:rPr>
        <w:t>Среди населения   в 2022 году не регистрировались случаи смерти от туберкулеза.</w:t>
      </w:r>
    </w:p>
    <w:p w:rsidR="009944D9" w:rsidRPr="001D5012" w:rsidRDefault="009944D9" w:rsidP="001D5012">
      <w:pPr>
        <w:ind w:right="-1" w:firstLine="709"/>
        <w:jc w:val="both"/>
        <w:rPr>
          <w:spacing w:val="-1"/>
          <w:sz w:val="30"/>
          <w:szCs w:val="30"/>
        </w:rPr>
      </w:pPr>
      <w:r w:rsidRPr="001D5012">
        <w:rPr>
          <w:spacing w:val="-4"/>
          <w:sz w:val="30"/>
          <w:szCs w:val="30"/>
        </w:rPr>
        <w:t>Как для Горецкого района, так и для всей территории Могилевской области  актуальной проблемой является увеличение распространения туберкулеза, вызванного возбудителями, имеющими различные формы лекарственной устойчивости (МЛУ). Всего на конец года на учете состоит 8 пациентов  с туберкулезной инфекцией, из них   2 пациента  с  МЛУ и 2 пациента  с ШЛУ.</w:t>
      </w:r>
    </w:p>
    <w:p w:rsidR="009944D9" w:rsidRPr="001D5012" w:rsidRDefault="009944D9" w:rsidP="001D5012">
      <w:pPr>
        <w:ind w:right="-1" w:firstLine="709"/>
        <w:jc w:val="both"/>
        <w:rPr>
          <w:spacing w:val="-4"/>
          <w:sz w:val="30"/>
          <w:szCs w:val="30"/>
        </w:rPr>
      </w:pPr>
      <w:r w:rsidRPr="001D5012">
        <w:rPr>
          <w:spacing w:val="-4"/>
          <w:sz w:val="30"/>
          <w:szCs w:val="30"/>
        </w:rPr>
        <w:tab/>
        <w:t xml:space="preserve">      С целью изучения резервуаров туберкулезной инфекции в Горецком районе, была изучена их структура по очагам заболевания согласно требованиям нормативной документации Министерства здравоохранения. По состоянию на 01.01.2023г.  к 2 </w:t>
      </w:r>
      <w:proofErr w:type="spellStart"/>
      <w:r w:rsidRPr="001D5012">
        <w:rPr>
          <w:spacing w:val="-4"/>
          <w:sz w:val="30"/>
          <w:szCs w:val="30"/>
        </w:rPr>
        <w:t>эпидгруппе</w:t>
      </w:r>
      <w:proofErr w:type="spellEnd"/>
      <w:r w:rsidRPr="001D5012">
        <w:rPr>
          <w:spacing w:val="-4"/>
          <w:sz w:val="30"/>
          <w:szCs w:val="30"/>
        </w:rPr>
        <w:t xml:space="preserve"> отнесены 2 очага, к 4 </w:t>
      </w:r>
      <w:proofErr w:type="spellStart"/>
      <w:r w:rsidRPr="001D5012">
        <w:rPr>
          <w:spacing w:val="-4"/>
          <w:sz w:val="30"/>
          <w:szCs w:val="30"/>
        </w:rPr>
        <w:t>эпидгруппе</w:t>
      </w:r>
      <w:proofErr w:type="spellEnd"/>
      <w:r w:rsidRPr="001D5012">
        <w:rPr>
          <w:spacing w:val="-4"/>
          <w:sz w:val="30"/>
          <w:szCs w:val="30"/>
        </w:rPr>
        <w:t xml:space="preserve"> – 4; 1,3 не сформированы. </w:t>
      </w:r>
    </w:p>
    <w:p w:rsidR="009944D9" w:rsidRPr="001D5012" w:rsidRDefault="009944D9" w:rsidP="001D5012">
      <w:pPr>
        <w:ind w:right="-1" w:firstLine="709"/>
        <w:jc w:val="both"/>
        <w:rPr>
          <w:spacing w:val="-1"/>
          <w:sz w:val="30"/>
          <w:szCs w:val="30"/>
        </w:rPr>
      </w:pPr>
      <w:r w:rsidRPr="001D5012">
        <w:rPr>
          <w:spacing w:val="-1"/>
          <w:sz w:val="30"/>
          <w:szCs w:val="30"/>
        </w:rPr>
        <w:t xml:space="preserve">В очагах туберкулезной инфекции обследовано 56  контактных (1-3 круга), из них 5 детей. Проводится динамическое эпидемиологическое обследование очагов, а также контроль за обследованием контактных лиц. </w:t>
      </w:r>
    </w:p>
    <w:p w:rsidR="009944D9" w:rsidRPr="001D5012" w:rsidRDefault="009944D9" w:rsidP="001D5012">
      <w:pPr>
        <w:ind w:right="-1" w:firstLine="709"/>
        <w:jc w:val="both"/>
        <w:rPr>
          <w:sz w:val="30"/>
          <w:szCs w:val="30"/>
        </w:rPr>
      </w:pPr>
      <w:proofErr w:type="spellStart"/>
      <w:r w:rsidRPr="001D5012">
        <w:rPr>
          <w:sz w:val="30"/>
          <w:szCs w:val="30"/>
        </w:rPr>
        <w:t>Рентгено</w:t>
      </w:r>
      <w:proofErr w:type="spellEnd"/>
      <w:r w:rsidRPr="001D5012">
        <w:rPr>
          <w:sz w:val="30"/>
          <w:szCs w:val="30"/>
        </w:rPr>
        <w:t>-флюорографическим обследованием охвачено за 2022 год 100% подлежащего контингента (5397 человек). Ежегодно формируются списки лиц, подлежащих РФО по запросу  в организации, ведомства.  Ежемесячно из УЗ «Горецкая ЦРБ» представляются списки лиц  «обязательного контингента» с просроченной датой РФО. Так же в адрес руководителей учреждений и предприятий направляется информация с предложением об организации  прохождения РФО сотрудников с обратным информированием.</w:t>
      </w:r>
    </w:p>
    <w:p w:rsidR="009944D9" w:rsidRPr="001D5012" w:rsidRDefault="009944D9" w:rsidP="001D5012">
      <w:pPr>
        <w:ind w:right="-1" w:firstLine="709"/>
        <w:jc w:val="both"/>
        <w:rPr>
          <w:sz w:val="30"/>
          <w:szCs w:val="30"/>
        </w:rPr>
      </w:pPr>
      <w:r w:rsidRPr="001D5012">
        <w:rPr>
          <w:sz w:val="30"/>
          <w:szCs w:val="30"/>
        </w:rPr>
        <w:t xml:space="preserve">Проводится информационно-образовательная работа с населением района. Растиражированы памятки по профилактике туберкулеза, информационный материал размещен на сайте УЗ «Горецкий </w:t>
      </w:r>
      <w:proofErr w:type="spellStart"/>
      <w:r w:rsidRPr="001D5012">
        <w:rPr>
          <w:sz w:val="30"/>
          <w:szCs w:val="30"/>
        </w:rPr>
        <w:t>райЦГЭ</w:t>
      </w:r>
      <w:proofErr w:type="spellEnd"/>
      <w:r w:rsidRPr="001D5012">
        <w:rPr>
          <w:sz w:val="30"/>
          <w:szCs w:val="30"/>
        </w:rPr>
        <w:t>», портале районной газеты «Горецкий вестник». Проводятся индивидуальные консультации по профилактике туберкулеза.</w:t>
      </w:r>
    </w:p>
    <w:p w:rsidR="009944D9" w:rsidRPr="001D5012" w:rsidRDefault="009944D9" w:rsidP="001D5012">
      <w:pPr>
        <w:ind w:right="-1" w:firstLine="709"/>
        <w:jc w:val="both"/>
        <w:rPr>
          <w:spacing w:val="-1"/>
          <w:sz w:val="30"/>
          <w:szCs w:val="30"/>
        </w:rPr>
      </w:pPr>
      <w:r w:rsidRPr="001D5012">
        <w:rPr>
          <w:spacing w:val="-1"/>
          <w:sz w:val="30"/>
          <w:szCs w:val="30"/>
        </w:rPr>
        <w:t xml:space="preserve"> </w:t>
      </w:r>
    </w:p>
    <w:p w:rsidR="009944D9" w:rsidRPr="001D5012" w:rsidRDefault="009944D9" w:rsidP="001D5012">
      <w:pPr>
        <w:ind w:right="-1" w:firstLine="709"/>
        <w:contextualSpacing/>
        <w:rPr>
          <w:b/>
          <w:sz w:val="30"/>
          <w:szCs w:val="30"/>
        </w:rPr>
      </w:pPr>
      <w:r w:rsidRPr="001D5012">
        <w:rPr>
          <w:b/>
          <w:sz w:val="30"/>
          <w:szCs w:val="30"/>
        </w:rPr>
        <w:t>По профилактике ВИЧ-инфекции.</w:t>
      </w:r>
    </w:p>
    <w:p w:rsidR="009944D9" w:rsidRPr="001D5012" w:rsidRDefault="009944D9" w:rsidP="001D5012">
      <w:pPr>
        <w:pStyle w:val="ad"/>
        <w:ind w:firstLine="709"/>
        <w:jc w:val="both"/>
        <w:rPr>
          <w:sz w:val="30"/>
          <w:szCs w:val="30"/>
        </w:rPr>
      </w:pPr>
      <w:r w:rsidRPr="001D5012">
        <w:rPr>
          <w:sz w:val="30"/>
          <w:szCs w:val="30"/>
        </w:rPr>
        <w:t xml:space="preserve">  Учреждением здравоохранения «Горецкий районный центр гигиены и эпидемиологии» разработан и утвержден заместителем председателя Горецкого райисполкома оперативный план по стабилизации эпидемиологической ситуации по ВИЧ-инфекции на территории Горецкого района. План содержит в себе разделы: организационные мероприятия, противоэпидемические мероприятия, лечебные мероприятия и профилактические мероприятия.</w:t>
      </w:r>
    </w:p>
    <w:p w:rsidR="009944D9" w:rsidRPr="001D5012" w:rsidRDefault="009944D9" w:rsidP="001D5012">
      <w:pPr>
        <w:ind w:firstLine="709"/>
        <w:jc w:val="both"/>
        <w:rPr>
          <w:sz w:val="30"/>
          <w:szCs w:val="30"/>
        </w:rPr>
      </w:pPr>
      <w:r w:rsidRPr="001D5012">
        <w:rPr>
          <w:sz w:val="30"/>
          <w:szCs w:val="30"/>
        </w:rPr>
        <w:t xml:space="preserve">В соответствии с планом мероприятий и сложившейся эпидемиологической обстановкой по ВИЧ-инфекции, на территории района активизирована информационно-образовательная работа с населением по профилактике ВИЧ-инфекции. </w:t>
      </w:r>
    </w:p>
    <w:p w:rsidR="009944D9" w:rsidRPr="001D5012" w:rsidRDefault="009944D9" w:rsidP="001D5012">
      <w:pPr>
        <w:ind w:firstLine="709"/>
        <w:jc w:val="both"/>
        <w:rPr>
          <w:sz w:val="30"/>
          <w:szCs w:val="30"/>
        </w:rPr>
      </w:pPr>
      <w:r w:rsidRPr="001D5012">
        <w:rPr>
          <w:sz w:val="30"/>
          <w:szCs w:val="30"/>
        </w:rPr>
        <w:t xml:space="preserve">Подготовлены информации для рассмотрения на координационном совете о реализации проекта «Горки-здоровый город»: «О сложившейся эпидемиологической ситуации по ВИЧ-инфекции на территории Горецкого района и задачах по повышению информированности населения по проблеме ВИЧ/СПИД» и «О ходе реализации подпрограммы 5 «Профилактика ВИЧ-инфекции» государственной программы «Здоровье народа и демографическая безопасность» на 2021-2025 годы» в Горецком районе». </w:t>
      </w:r>
    </w:p>
    <w:p w:rsidR="009944D9" w:rsidRPr="001D5012" w:rsidRDefault="009944D9" w:rsidP="001D5012">
      <w:pPr>
        <w:ind w:firstLine="709"/>
        <w:jc w:val="both"/>
        <w:rPr>
          <w:sz w:val="30"/>
          <w:szCs w:val="30"/>
        </w:rPr>
      </w:pPr>
      <w:r w:rsidRPr="001D5012">
        <w:rPr>
          <w:sz w:val="30"/>
          <w:szCs w:val="30"/>
        </w:rPr>
        <w:t>В 2022г. УЗ «Горецкий рай ЦГЭ» издано 600 экземпляров цветных памяток «ВИЧ-инфекция. Знать, чтобы жить!», «День памяти умерших от ВИЧ/СПИД», «ВИЧ: как сделать так что бы его не было», «Осторожно!!! СПИД» с информацией о путях передачи, профилактике и порядке тестирования на ВИЧ. Памятки распространены среди населения, организаций и учреждений района.</w:t>
      </w:r>
    </w:p>
    <w:p w:rsidR="009944D9" w:rsidRPr="001D5012" w:rsidRDefault="009944D9" w:rsidP="001D5012">
      <w:pPr>
        <w:ind w:firstLine="709"/>
        <w:jc w:val="both"/>
        <w:rPr>
          <w:color w:val="000000"/>
          <w:sz w:val="30"/>
          <w:szCs w:val="30"/>
        </w:rPr>
      </w:pPr>
      <w:r w:rsidRPr="001D5012">
        <w:rPr>
          <w:sz w:val="30"/>
          <w:szCs w:val="30"/>
        </w:rPr>
        <w:t xml:space="preserve">Специалистами УЗ «Горецкий районный центр гигиены и эпидемиологии» в 2022г. проведено 2 семинара для работников организаций здравоохранения: Приказ № 54-П от 26.04.2022г.: «Проведение </w:t>
      </w:r>
      <w:proofErr w:type="spellStart"/>
      <w:r w:rsidRPr="001D5012">
        <w:rPr>
          <w:sz w:val="30"/>
          <w:szCs w:val="30"/>
        </w:rPr>
        <w:t>дотестового</w:t>
      </w:r>
      <w:proofErr w:type="spellEnd"/>
      <w:r w:rsidRPr="001D5012">
        <w:rPr>
          <w:sz w:val="30"/>
          <w:szCs w:val="30"/>
        </w:rPr>
        <w:t xml:space="preserve">, </w:t>
      </w:r>
      <w:proofErr w:type="spellStart"/>
      <w:r w:rsidRPr="001D5012">
        <w:rPr>
          <w:sz w:val="30"/>
          <w:szCs w:val="30"/>
        </w:rPr>
        <w:t>послетестового</w:t>
      </w:r>
      <w:proofErr w:type="spellEnd"/>
      <w:r w:rsidRPr="001D5012">
        <w:rPr>
          <w:sz w:val="30"/>
          <w:szCs w:val="30"/>
        </w:rPr>
        <w:t xml:space="preserve"> консультирования и тестирования на ВИЧ.  Профилактика вертикальной передачи ВИЧ-инфекции от матери к ребенку с акцентом на вопрос преемственности в работе при проведении ППМР ВИЧ в части касающейся соответствия требованиям постановления МЗ РБ от 28.06.2018 № 59 «Об утверждении клинического протокола «Профилактика передачи ВИЧ-инфекции от матери к ребенку»»; Приказ № 108-П от 25.10.2022г.: «</w:t>
      </w:r>
      <w:r w:rsidRPr="001D5012">
        <w:rPr>
          <w:bCs/>
          <w:sz w:val="30"/>
          <w:szCs w:val="30"/>
          <w:lang w:eastAsia="en-US"/>
        </w:rPr>
        <w:t>Профилактика профессионального заражения медицинских работников ВИЧ-инфекцией: свойства вируса, характеристика путей передачи, риск профессионального заражения, универсальные меры предосторожности, прил.5 к приказу МЗ РБ 16.12.1998 № 351 «Инструкция по профилактике внутрибольничного заражения медицинских работников»» (52 присутствующих).</w:t>
      </w:r>
    </w:p>
    <w:p w:rsidR="009944D9" w:rsidRPr="001D5012" w:rsidRDefault="009944D9" w:rsidP="001D5012">
      <w:pPr>
        <w:ind w:firstLine="709"/>
        <w:jc w:val="both"/>
        <w:rPr>
          <w:sz w:val="30"/>
          <w:szCs w:val="30"/>
        </w:rPr>
      </w:pPr>
      <w:r w:rsidRPr="001D5012">
        <w:rPr>
          <w:sz w:val="30"/>
          <w:szCs w:val="30"/>
        </w:rPr>
        <w:t>Также в 2022г. проведены выступления (лекция) на тему: «ВИЧ-инфекция-источники заражения, пути передачи, меры профилактики и защиты. Стигма и дискриминация» в ОАО «Молочные горки», Горецкий филиал ОАО «</w:t>
      </w:r>
      <w:proofErr w:type="spellStart"/>
      <w:r w:rsidRPr="001D5012">
        <w:rPr>
          <w:sz w:val="30"/>
          <w:szCs w:val="30"/>
        </w:rPr>
        <w:t>БКК»Домочай</w:t>
      </w:r>
      <w:proofErr w:type="spellEnd"/>
      <w:r w:rsidRPr="001D5012">
        <w:rPr>
          <w:sz w:val="30"/>
          <w:szCs w:val="30"/>
        </w:rPr>
        <w:t xml:space="preserve">»», ОАО «Горецкая </w:t>
      </w:r>
      <w:proofErr w:type="spellStart"/>
      <w:r w:rsidRPr="001D5012">
        <w:rPr>
          <w:sz w:val="30"/>
          <w:szCs w:val="30"/>
        </w:rPr>
        <w:t>райагропромтехника</w:t>
      </w:r>
      <w:proofErr w:type="spellEnd"/>
      <w:r w:rsidRPr="001D5012">
        <w:rPr>
          <w:sz w:val="30"/>
          <w:szCs w:val="30"/>
        </w:rPr>
        <w:t>», УО «БГСХА».</w:t>
      </w:r>
    </w:p>
    <w:p w:rsidR="009944D9" w:rsidRPr="001D5012" w:rsidRDefault="009944D9" w:rsidP="001D5012">
      <w:pPr>
        <w:ind w:firstLine="709"/>
        <w:jc w:val="both"/>
        <w:rPr>
          <w:b/>
          <w:bCs/>
          <w:color w:val="FF0000"/>
          <w:sz w:val="30"/>
          <w:szCs w:val="30"/>
        </w:rPr>
      </w:pPr>
      <w:r w:rsidRPr="001D5012">
        <w:rPr>
          <w:sz w:val="30"/>
          <w:szCs w:val="30"/>
        </w:rPr>
        <w:t xml:space="preserve">На сайте УЗ «Горецкий </w:t>
      </w:r>
      <w:proofErr w:type="spellStart"/>
      <w:r w:rsidRPr="001D5012">
        <w:rPr>
          <w:sz w:val="30"/>
          <w:szCs w:val="30"/>
        </w:rPr>
        <w:t>райЦГЭ</w:t>
      </w:r>
      <w:proofErr w:type="spellEnd"/>
      <w:r w:rsidRPr="001D5012">
        <w:rPr>
          <w:sz w:val="30"/>
          <w:szCs w:val="30"/>
        </w:rPr>
        <w:t>» за 2022г. опубликованы   информации по профилактике ВИЧ-инфекции: «Будьте толерантны к людям, живущим с ВИЧ!», «15 мая 2022 года – Международный День памяти людей, умерших от СПИДа», «Безопасное и ответственное поведение ВИЧ!», «</w:t>
      </w:r>
      <w:r w:rsidRPr="001D5012">
        <w:rPr>
          <w:bCs/>
          <w:sz w:val="30"/>
          <w:szCs w:val="30"/>
        </w:rPr>
        <w:t xml:space="preserve">ВИЧ-инфекция в Горецком районе. </w:t>
      </w:r>
      <w:proofErr w:type="spellStart"/>
      <w:r w:rsidRPr="001D5012">
        <w:rPr>
          <w:bCs/>
          <w:sz w:val="30"/>
          <w:szCs w:val="30"/>
        </w:rPr>
        <w:t>Эпидситуация</w:t>
      </w:r>
      <w:proofErr w:type="spellEnd"/>
      <w:r w:rsidRPr="001D5012">
        <w:rPr>
          <w:sz w:val="30"/>
          <w:szCs w:val="30"/>
        </w:rPr>
        <w:t>», «Мифы о ВИЧ-инфекции», «1 Декабря 2022 года-Всемирный день борьбы со СПИДом».</w:t>
      </w:r>
    </w:p>
    <w:p w:rsidR="009944D9" w:rsidRPr="001D5012" w:rsidRDefault="009944D9" w:rsidP="001D5012">
      <w:pPr>
        <w:pStyle w:val="ad"/>
        <w:framePr w:hSpace="180" w:wrap="around" w:vAnchor="text" w:hAnchor="page" w:x="514" w:y="202"/>
        <w:ind w:firstLine="709"/>
        <w:jc w:val="both"/>
        <w:rPr>
          <w:sz w:val="30"/>
          <w:szCs w:val="30"/>
        </w:rPr>
      </w:pPr>
      <w:r w:rsidRPr="001D5012">
        <w:rPr>
          <w:sz w:val="30"/>
          <w:szCs w:val="30"/>
        </w:rPr>
        <w:t xml:space="preserve">           </w:t>
      </w:r>
    </w:p>
    <w:p w:rsidR="009944D9" w:rsidRPr="001D5012" w:rsidRDefault="009944D9" w:rsidP="001D5012">
      <w:pPr>
        <w:ind w:firstLine="709"/>
        <w:jc w:val="both"/>
        <w:rPr>
          <w:sz w:val="30"/>
          <w:szCs w:val="30"/>
        </w:rPr>
      </w:pPr>
      <w:r w:rsidRPr="001D5012">
        <w:rPr>
          <w:sz w:val="30"/>
          <w:szCs w:val="30"/>
        </w:rPr>
        <w:t xml:space="preserve">Большую информационно-образовательную работу по профилактике ВИЧ-инфекции проводят УО «БГСХА» и Горецкий педколледж.           </w:t>
      </w:r>
    </w:p>
    <w:p w:rsidR="009944D9" w:rsidRPr="001D5012" w:rsidRDefault="009944D9" w:rsidP="001D5012">
      <w:pPr>
        <w:ind w:firstLine="709"/>
        <w:jc w:val="both"/>
        <w:rPr>
          <w:sz w:val="30"/>
          <w:szCs w:val="30"/>
        </w:rPr>
      </w:pPr>
      <w:r w:rsidRPr="001D5012">
        <w:rPr>
          <w:sz w:val="30"/>
          <w:szCs w:val="30"/>
        </w:rPr>
        <w:t>В общеобразовательных школах проводятся тематические классные и информационные часы, викторины, интерактивные площадки, акции, беседы-диалоги и другие информационные мероприятия по профилактике ВИЧ-инфекции. Проводятся конкурсы рисунков и плакатов, организовываются выставки литературы в библиотеках.</w:t>
      </w:r>
    </w:p>
    <w:p w:rsidR="009944D9" w:rsidRPr="001D5012" w:rsidRDefault="009944D9" w:rsidP="001D5012">
      <w:pPr>
        <w:ind w:firstLine="709"/>
        <w:jc w:val="both"/>
        <w:rPr>
          <w:sz w:val="30"/>
          <w:szCs w:val="30"/>
        </w:rPr>
      </w:pPr>
      <w:r w:rsidRPr="001D5012">
        <w:rPr>
          <w:sz w:val="30"/>
          <w:szCs w:val="30"/>
        </w:rPr>
        <w:t xml:space="preserve">В организациях и учреждениях, в том числе в организациях здравоохранения, информация по профилактике ВИЧ-инфекции размещена на информационных стендах. </w:t>
      </w:r>
    </w:p>
    <w:p w:rsidR="009944D9" w:rsidRPr="001D5012" w:rsidRDefault="009944D9" w:rsidP="001D5012">
      <w:pPr>
        <w:ind w:right="-1" w:firstLine="709"/>
        <w:jc w:val="both"/>
        <w:rPr>
          <w:sz w:val="30"/>
          <w:szCs w:val="30"/>
        </w:rPr>
      </w:pPr>
      <w:r w:rsidRPr="001D5012">
        <w:rPr>
          <w:sz w:val="30"/>
          <w:szCs w:val="30"/>
        </w:rPr>
        <w:t xml:space="preserve">В рамках Всемирного дня борьбы со СПИДом в районе проведен Единый день информирования.  Работают «горячие линии» в УЗ «Горецкий </w:t>
      </w:r>
      <w:proofErr w:type="spellStart"/>
      <w:r w:rsidRPr="001D5012">
        <w:rPr>
          <w:sz w:val="30"/>
          <w:szCs w:val="30"/>
        </w:rPr>
        <w:t>райЦГЭ</w:t>
      </w:r>
      <w:proofErr w:type="spellEnd"/>
      <w:r w:rsidRPr="001D5012">
        <w:rPr>
          <w:sz w:val="30"/>
          <w:szCs w:val="30"/>
        </w:rPr>
        <w:t>» и УЗ «Горецкая ЦРБ».  В учреждениях образования, библиотеках, на объектах УКПП «Коммунальник», ОАО «</w:t>
      </w:r>
      <w:proofErr w:type="spellStart"/>
      <w:r w:rsidRPr="001D5012">
        <w:rPr>
          <w:sz w:val="30"/>
          <w:szCs w:val="30"/>
        </w:rPr>
        <w:t>Бытуслуги</w:t>
      </w:r>
      <w:proofErr w:type="spellEnd"/>
      <w:r w:rsidRPr="001D5012">
        <w:rPr>
          <w:sz w:val="30"/>
          <w:szCs w:val="30"/>
        </w:rPr>
        <w:t xml:space="preserve">» и в других организациях оборудованы информационные стенды.  На мониторе, расположенном на Центральной площади </w:t>
      </w:r>
      <w:proofErr w:type="spellStart"/>
      <w:r w:rsidRPr="001D5012">
        <w:rPr>
          <w:sz w:val="30"/>
          <w:szCs w:val="30"/>
        </w:rPr>
        <w:t>г.Горки</w:t>
      </w:r>
      <w:proofErr w:type="spellEnd"/>
      <w:r w:rsidRPr="001D5012">
        <w:rPr>
          <w:sz w:val="30"/>
          <w:szCs w:val="30"/>
        </w:rPr>
        <w:t>, транслируются видеоролики по профилактике ВИЧ-инфекции.</w:t>
      </w:r>
    </w:p>
    <w:p w:rsidR="009944D9" w:rsidRPr="001D5012" w:rsidRDefault="009944D9" w:rsidP="001D5012">
      <w:pPr>
        <w:ind w:right="-1" w:firstLine="709"/>
        <w:jc w:val="both"/>
        <w:rPr>
          <w:sz w:val="30"/>
          <w:szCs w:val="30"/>
        </w:rPr>
      </w:pPr>
      <w:r w:rsidRPr="001D5012">
        <w:rPr>
          <w:sz w:val="30"/>
          <w:szCs w:val="30"/>
        </w:rPr>
        <w:t>Учитывая, что одним из эффективных профилактических направлений в противодействии распространения ВИЧ-инфекции является максимальное выявление всех случаев заболевания, особое внимание уделяется мотивации населения на прохождение своевременного тестирования на ВИЧ-инфекцию.  Все население Горецкого района имеет свободный доступ к консультированию и тестированию на ВИЧ. В настоящее время имеется возможность приобретения в аптеках города   экспресс-тестов для проведения самотестирования на ВИЧ-инфекцию по слюне и по крови (за 2022г. в аптеках приобретено 10 шт.).</w:t>
      </w:r>
    </w:p>
    <w:p w:rsidR="009944D9" w:rsidRPr="001D5012" w:rsidRDefault="009944D9" w:rsidP="001D5012">
      <w:pPr>
        <w:pStyle w:val="ad"/>
        <w:ind w:right="-1" w:firstLine="709"/>
        <w:jc w:val="both"/>
        <w:rPr>
          <w:sz w:val="30"/>
          <w:szCs w:val="30"/>
        </w:rPr>
      </w:pPr>
      <w:r w:rsidRPr="001D5012">
        <w:rPr>
          <w:sz w:val="30"/>
          <w:szCs w:val="30"/>
        </w:rPr>
        <w:t xml:space="preserve">  Население Горецкого района имеет свободный доступ к консультированию и тестированию на ВИЧ-инфекцию.  Специалистами УЗ «Горецкая ЦРБ» проводится работа по тестированию населения на ВИЧ-инфекцию, в том числе из уязвимых групп. </w:t>
      </w:r>
    </w:p>
    <w:p w:rsidR="009944D9" w:rsidRPr="001D5012" w:rsidRDefault="009944D9" w:rsidP="001D5012">
      <w:pPr>
        <w:pStyle w:val="ad"/>
        <w:ind w:firstLine="709"/>
        <w:jc w:val="both"/>
        <w:rPr>
          <w:sz w:val="30"/>
          <w:szCs w:val="30"/>
        </w:rPr>
      </w:pPr>
      <w:r w:rsidRPr="001D5012">
        <w:rPr>
          <w:sz w:val="30"/>
          <w:szCs w:val="30"/>
        </w:rPr>
        <w:t>За  2022 год протестированы на ВИЧ 4540 чел. (в том числе 4486 чел. граждан РБ (включая 96 тестов с применением экспресс-тестов), и 54 иностранных граждан), что на 6,6% меньше по сравнению с таким же периодом 2021г (4860).</w:t>
      </w:r>
    </w:p>
    <w:p w:rsidR="009944D9" w:rsidRPr="001D5012" w:rsidRDefault="009944D9" w:rsidP="001D5012">
      <w:pPr>
        <w:pStyle w:val="ad"/>
        <w:ind w:firstLine="709"/>
        <w:jc w:val="both"/>
        <w:rPr>
          <w:sz w:val="30"/>
          <w:szCs w:val="30"/>
        </w:rPr>
      </w:pPr>
      <w:r w:rsidRPr="001D5012">
        <w:rPr>
          <w:sz w:val="30"/>
          <w:szCs w:val="30"/>
        </w:rPr>
        <w:t xml:space="preserve">Охват скрининговым обследованием населения (граждан РБ) составил 11,2% населения (4486 чел.), что ниже уровня 2021 года на 0,7% (4758 тестов -11,9% населения района). </w:t>
      </w:r>
    </w:p>
    <w:p w:rsidR="009944D9" w:rsidRPr="009944D9" w:rsidRDefault="009944D9" w:rsidP="009944D9">
      <w:pPr>
        <w:pStyle w:val="a7"/>
        <w:ind w:left="-284" w:firstLine="284"/>
        <w:rPr>
          <w:sz w:val="28"/>
          <w:szCs w:val="28"/>
        </w:rPr>
      </w:pPr>
      <w:r w:rsidRPr="009944D9">
        <w:rPr>
          <w:sz w:val="28"/>
          <w:szCs w:val="28"/>
        </w:rPr>
        <w:t xml:space="preserve">Результаты проводимого скрининга тестирования на ВИЧ-инфекцию подлежащих лиц: </w:t>
      </w:r>
    </w:p>
    <w:p w:rsidR="009944D9" w:rsidRPr="009944D9" w:rsidRDefault="00F61538" w:rsidP="00F61538">
      <w:pPr>
        <w:pStyle w:val="a7"/>
        <w:rPr>
          <w:sz w:val="28"/>
          <w:szCs w:val="28"/>
        </w:rPr>
      </w:pPr>
      <w:r>
        <w:rPr>
          <w:sz w:val="28"/>
          <w:szCs w:val="28"/>
        </w:rPr>
        <w:t xml:space="preserve">Таблица 37 - </w:t>
      </w:r>
      <w:r w:rsidR="009944D9" w:rsidRPr="009944D9">
        <w:rPr>
          <w:sz w:val="28"/>
          <w:szCs w:val="28"/>
        </w:rPr>
        <w:t>Тестирование по возрастам (граждане РБ):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44"/>
        <w:gridCol w:w="705"/>
        <w:gridCol w:w="705"/>
        <w:gridCol w:w="1461"/>
        <w:gridCol w:w="702"/>
        <w:gridCol w:w="693"/>
        <w:gridCol w:w="1549"/>
        <w:gridCol w:w="1786"/>
      </w:tblGrid>
      <w:tr w:rsidR="009944D9" w:rsidRPr="009944D9" w:rsidTr="009944D9">
        <w:tc>
          <w:tcPr>
            <w:tcW w:w="1744" w:type="dxa"/>
            <w:vMerge w:val="restart"/>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7"/>
              <w:spacing w:line="276" w:lineRule="auto"/>
              <w:rPr>
                <w:sz w:val="22"/>
                <w:szCs w:val="22"/>
              </w:rPr>
            </w:pPr>
            <w:r w:rsidRPr="009944D9">
              <w:rPr>
                <w:sz w:val="22"/>
                <w:szCs w:val="22"/>
              </w:rPr>
              <w:t>возраст</w:t>
            </w:r>
          </w:p>
        </w:tc>
        <w:tc>
          <w:tcPr>
            <w:tcW w:w="2871" w:type="dxa"/>
            <w:gridSpan w:val="3"/>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7"/>
              <w:spacing w:line="276" w:lineRule="auto"/>
              <w:rPr>
                <w:sz w:val="22"/>
                <w:szCs w:val="22"/>
              </w:rPr>
            </w:pPr>
            <w:r w:rsidRPr="009944D9">
              <w:rPr>
                <w:sz w:val="22"/>
                <w:szCs w:val="22"/>
              </w:rPr>
              <w:t>2022 год</w:t>
            </w:r>
          </w:p>
        </w:tc>
        <w:tc>
          <w:tcPr>
            <w:tcW w:w="2944" w:type="dxa"/>
            <w:gridSpan w:val="3"/>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7"/>
              <w:spacing w:line="276" w:lineRule="auto"/>
              <w:rPr>
                <w:sz w:val="22"/>
                <w:szCs w:val="22"/>
              </w:rPr>
            </w:pPr>
            <w:r w:rsidRPr="009944D9">
              <w:rPr>
                <w:sz w:val="22"/>
                <w:szCs w:val="22"/>
              </w:rPr>
              <w:t>2021г.</w:t>
            </w:r>
          </w:p>
        </w:tc>
        <w:tc>
          <w:tcPr>
            <w:tcW w:w="1786" w:type="dxa"/>
            <w:tcBorders>
              <w:top w:val="single" w:sz="4" w:space="0" w:color="000000"/>
              <w:left w:val="single" w:sz="4" w:space="0" w:color="000000"/>
              <w:bottom w:val="single" w:sz="4" w:space="0" w:color="000000"/>
              <w:right w:val="single" w:sz="4" w:space="0" w:color="000000"/>
            </w:tcBorders>
          </w:tcPr>
          <w:p w:rsidR="009944D9" w:rsidRPr="009944D9" w:rsidRDefault="009944D9">
            <w:pPr>
              <w:pStyle w:val="a7"/>
              <w:spacing w:line="276" w:lineRule="auto"/>
              <w:rPr>
                <w:sz w:val="22"/>
                <w:szCs w:val="22"/>
              </w:rPr>
            </w:pPr>
          </w:p>
        </w:tc>
      </w:tr>
      <w:tr w:rsidR="009944D9" w:rsidRPr="009944D9" w:rsidTr="009944D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44D9" w:rsidRPr="009944D9" w:rsidRDefault="009944D9">
            <w:pPr>
              <w:spacing w:line="276" w:lineRule="auto"/>
              <w:rPr>
                <w:sz w:val="22"/>
                <w:szCs w:val="22"/>
              </w:rPr>
            </w:pPr>
          </w:p>
        </w:tc>
        <w:tc>
          <w:tcPr>
            <w:tcW w:w="705"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7"/>
              <w:spacing w:line="276" w:lineRule="auto"/>
              <w:rPr>
                <w:sz w:val="22"/>
                <w:szCs w:val="22"/>
              </w:rPr>
            </w:pPr>
            <w:r w:rsidRPr="009944D9">
              <w:rPr>
                <w:sz w:val="22"/>
                <w:szCs w:val="22"/>
              </w:rPr>
              <w:t>муж</w:t>
            </w:r>
          </w:p>
        </w:tc>
        <w:tc>
          <w:tcPr>
            <w:tcW w:w="705"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7"/>
              <w:spacing w:line="276" w:lineRule="auto"/>
              <w:rPr>
                <w:sz w:val="22"/>
                <w:szCs w:val="22"/>
              </w:rPr>
            </w:pPr>
            <w:r w:rsidRPr="009944D9">
              <w:rPr>
                <w:sz w:val="22"/>
                <w:szCs w:val="22"/>
              </w:rPr>
              <w:t>жен</w:t>
            </w:r>
          </w:p>
        </w:tc>
        <w:tc>
          <w:tcPr>
            <w:tcW w:w="1461"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7"/>
              <w:spacing w:line="276" w:lineRule="auto"/>
              <w:rPr>
                <w:sz w:val="22"/>
                <w:szCs w:val="22"/>
              </w:rPr>
            </w:pPr>
            <w:r w:rsidRPr="009944D9">
              <w:rPr>
                <w:sz w:val="22"/>
                <w:szCs w:val="22"/>
              </w:rPr>
              <w:t>всего</w:t>
            </w:r>
          </w:p>
        </w:tc>
        <w:tc>
          <w:tcPr>
            <w:tcW w:w="702"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7"/>
              <w:spacing w:line="276" w:lineRule="auto"/>
              <w:rPr>
                <w:sz w:val="22"/>
                <w:szCs w:val="22"/>
              </w:rPr>
            </w:pPr>
            <w:r w:rsidRPr="009944D9">
              <w:rPr>
                <w:sz w:val="22"/>
                <w:szCs w:val="22"/>
              </w:rPr>
              <w:t>муж</w:t>
            </w:r>
          </w:p>
        </w:tc>
        <w:tc>
          <w:tcPr>
            <w:tcW w:w="693"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7"/>
              <w:spacing w:line="276" w:lineRule="auto"/>
              <w:rPr>
                <w:sz w:val="22"/>
                <w:szCs w:val="22"/>
              </w:rPr>
            </w:pPr>
            <w:r w:rsidRPr="009944D9">
              <w:rPr>
                <w:sz w:val="22"/>
                <w:szCs w:val="22"/>
              </w:rPr>
              <w:t>жен</w:t>
            </w:r>
          </w:p>
        </w:tc>
        <w:tc>
          <w:tcPr>
            <w:tcW w:w="1549"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7"/>
              <w:spacing w:line="276" w:lineRule="auto"/>
              <w:ind w:right="-1329"/>
              <w:rPr>
                <w:sz w:val="22"/>
                <w:szCs w:val="22"/>
              </w:rPr>
            </w:pPr>
            <w:r w:rsidRPr="009944D9">
              <w:rPr>
                <w:sz w:val="22"/>
                <w:szCs w:val="22"/>
              </w:rPr>
              <w:t>всего</w:t>
            </w:r>
          </w:p>
        </w:tc>
        <w:tc>
          <w:tcPr>
            <w:tcW w:w="1786"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7"/>
              <w:spacing w:line="276" w:lineRule="auto"/>
              <w:ind w:firstLine="10"/>
              <w:rPr>
                <w:sz w:val="22"/>
                <w:szCs w:val="22"/>
              </w:rPr>
            </w:pPr>
            <w:r w:rsidRPr="009944D9">
              <w:rPr>
                <w:sz w:val="22"/>
                <w:szCs w:val="22"/>
              </w:rPr>
              <w:t>Соотношение абсолютного числа тестов</w:t>
            </w:r>
          </w:p>
        </w:tc>
      </w:tr>
      <w:tr w:rsidR="009944D9" w:rsidRPr="009944D9" w:rsidTr="009944D9">
        <w:tc>
          <w:tcPr>
            <w:tcW w:w="1744"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7"/>
              <w:spacing w:line="276" w:lineRule="auto"/>
              <w:rPr>
                <w:sz w:val="22"/>
                <w:szCs w:val="22"/>
              </w:rPr>
            </w:pPr>
            <w:r w:rsidRPr="009944D9">
              <w:rPr>
                <w:sz w:val="22"/>
                <w:szCs w:val="22"/>
              </w:rPr>
              <w:t>0-14</w:t>
            </w:r>
          </w:p>
        </w:tc>
        <w:tc>
          <w:tcPr>
            <w:tcW w:w="705" w:type="dxa"/>
            <w:tcBorders>
              <w:top w:val="single" w:sz="4" w:space="0" w:color="000000"/>
              <w:left w:val="single" w:sz="4" w:space="0" w:color="000000"/>
              <w:bottom w:val="single" w:sz="4" w:space="0" w:color="000000"/>
              <w:right w:val="single" w:sz="4" w:space="0" w:color="auto"/>
            </w:tcBorders>
            <w:hideMark/>
          </w:tcPr>
          <w:p w:rsidR="009944D9" w:rsidRPr="009944D9" w:rsidRDefault="009944D9">
            <w:pPr>
              <w:pStyle w:val="a7"/>
              <w:spacing w:line="276" w:lineRule="auto"/>
              <w:rPr>
                <w:sz w:val="22"/>
                <w:szCs w:val="22"/>
              </w:rPr>
            </w:pPr>
            <w:r w:rsidRPr="009944D9">
              <w:rPr>
                <w:sz w:val="22"/>
                <w:szCs w:val="22"/>
              </w:rPr>
              <w:t>13</w:t>
            </w:r>
          </w:p>
        </w:tc>
        <w:tc>
          <w:tcPr>
            <w:tcW w:w="705" w:type="dxa"/>
            <w:tcBorders>
              <w:top w:val="single" w:sz="4" w:space="0" w:color="000000"/>
              <w:left w:val="single" w:sz="4" w:space="0" w:color="000000"/>
              <w:bottom w:val="single" w:sz="4" w:space="0" w:color="000000"/>
              <w:right w:val="single" w:sz="4" w:space="0" w:color="auto"/>
            </w:tcBorders>
            <w:hideMark/>
          </w:tcPr>
          <w:p w:rsidR="009944D9" w:rsidRPr="009944D9" w:rsidRDefault="009944D9">
            <w:pPr>
              <w:pStyle w:val="a7"/>
              <w:spacing w:line="276" w:lineRule="auto"/>
              <w:rPr>
                <w:sz w:val="22"/>
                <w:szCs w:val="22"/>
              </w:rPr>
            </w:pPr>
            <w:r w:rsidRPr="009944D9">
              <w:rPr>
                <w:sz w:val="22"/>
                <w:szCs w:val="22"/>
              </w:rPr>
              <w:t>19</w:t>
            </w:r>
          </w:p>
        </w:tc>
        <w:tc>
          <w:tcPr>
            <w:tcW w:w="1461" w:type="dxa"/>
            <w:tcBorders>
              <w:top w:val="single" w:sz="4" w:space="0" w:color="000000"/>
              <w:left w:val="single" w:sz="4" w:space="0" w:color="000000"/>
              <w:bottom w:val="single" w:sz="4" w:space="0" w:color="000000"/>
              <w:right w:val="single" w:sz="4" w:space="0" w:color="000000"/>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32</w:t>
            </w:r>
          </w:p>
        </w:tc>
        <w:tc>
          <w:tcPr>
            <w:tcW w:w="702" w:type="dxa"/>
            <w:tcBorders>
              <w:top w:val="single" w:sz="4" w:space="0" w:color="000000"/>
              <w:left w:val="single" w:sz="4" w:space="0" w:color="000000"/>
              <w:bottom w:val="single" w:sz="4" w:space="0" w:color="000000"/>
              <w:right w:val="single" w:sz="4" w:space="0" w:color="auto"/>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30</w:t>
            </w:r>
          </w:p>
        </w:tc>
        <w:tc>
          <w:tcPr>
            <w:tcW w:w="693" w:type="dxa"/>
            <w:tcBorders>
              <w:top w:val="single" w:sz="4" w:space="0" w:color="000000"/>
              <w:left w:val="single" w:sz="4" w:space="0" w:color="000000"/>
              <w:bottom w:val="single" w:sz="4" w:space="0" w:color="000000"/>
              <w:right w:val="single" w:sz="4" w:space="0" w:color="auto"/>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25</w:t>
            </w:r>
          </w:p>
        </w:tc>
        <w:tc>
          <w:tcPr>
            <w:tcW w:w="1549" w:type="dxa"/>
            <w:tcBorders>
              <w:top w:val="single" w:sz="4" w:space="0" w:color="000000"/>
              <w:left w:val="single" w:sz="4" w:space="0" w:color="000000"/>
              <w:bottom w:val="single" w:sz="4" w:space="0" w:color="000000"/>
              <w:right w:val="single" w:sz="4" w:space="0" w:color="000000"/>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55</w:t>
            </w:r>
          </w:p>
        </w:tc>
        <w:tc>
          <w:tcPr>
            <w:tcW w:w="1786" w:type="dxa"/>
            <w:tcBorders>
              <w:top w:val="single" w:sz="4" w:space="0" w:color="000000"/>
              <w:left w:val="single" w:sz="4" w:space="0" w:color="000000"/>
              <w:bottom w:val="single" w:sz="4" w:space="0" w:color="000000"/>
              <w:right w:val="single" w:sz="4" w:space="0" w:color="000000"/>
            </w:tcBorders>
            <w:vAlign w:val="bottom"/>
            <w:hideMark/>
          </w:tcPr>
          <w:p w:rsidR="009944D9" w:rsidRPr="009944D9" w:rsidRDefault="009944D9">
            <w:pPr>
              <w:spacing w:line="276" w:lineRule="auto"/>
              <w:rPr>
                <w:sz w:val="22"/>
                <w:szCs w:val="22"/>
              </w:rPr>
            </w:pPr>
            <w:r w:rsidRPr="009944D9">
              <w:rPr>
                <w:sz w:val="22"/>
                <w:szCs w:val="22"/>
              </w:rPr>
              <w:t>-41,82</w:t>
            </w:r>
          </w:p>
        </w:tc>
      </w:tr>
      <w:tr w:rsidR="009944D9" w:rsidRPr="009944D9" w:rsidTr="009944D9">
        <w:tc>
          <w:tcPr>
            <w:tcW w:w="1744"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7"/>
              <w:spacing w:line="276" w:lineRule="auto"/>
              <w:rPr>
                <w:sz w:val="22"/>
                <w:szCs w:val="22"/>
              </w:rPr>
            </w:pPr>
            <w:r w:rsidRPr="009944D9">
              <w:rPr>
                <w:sz w:val="22"/>
                <w:szCs w:val="22"/>
              </w:rPr>
              <w:t>15-19</w:t>
            </w:r>
          </w:p>
        </w:tc>
        <w:tc>
          <w:tcPr>
            <w:tcW w:w="705" w:type="dxa"/>
            <w:tcBorders>
              <w:top w:val="single" w:sz="4" w:space="0" w:color="000000"/>
              <w:left w:val="single" w:sz="4" w:space="0" w:color="000000"/>
              <w:bottom w:val="single" w:sz="4" w:space="0" w:color="000000"/>
              <w:right w:val="single" w:sz="4" w:space="0" w:color="auto"/>
            </w:tcBorders>
            <w:hideMark/>
          </w:tcPr>
          <w:p w:rsidR="009944D9" w:rsidRPr="009944D9" w:rsidRDefault="009944D9">
            <w:pPr>
              <w:pStyle w:val="a7"/>
              <w:spacing w:line="276" w:lineRule="auto"/>
              <w:rPr>
                <w:sz w:val="22"/>
                <w:szCs w:val="22"/>
              </w:rPr>
            </w:pPr>
            <w:r w:rsidRPr="009944D9">
              <w:rPr>
                <w:sz w:val="22"/>
                <w:szCs w:val="22"/>
              </w:rPr>
              <w:t>186</w:t>
            </w:r>
          </w:p>
        </w:tc>
        <w:tc>
          <w:tcPr>
            <w:tcW w:w="705" w:type="dxa"/>
            <w:tcBorders>
              <w:top w:val="single" w:sz="4" w:space="0" w:color="000000"/>
              <w:left w:val="single" w:sz="4" w:space="0" w:color="000000"/>
              <w:bottom w:val="single" w:sz="4" w:space="0" w:color="000000"/>
              <w:right w:val="single" w:sz="4" w:space="0" w:color="auto"/>
            </w:tcBorders>
            <w:hideMark/>
          </w:tcPr>
          <w:p w:rsidR="009944D9" w:rsidRPr="009944D9" w:rsidRDefault="009944D9">
            <w:pPr>
              <w:pStyle w:val="a7"/>
              <w:spacing w:line="276" w:lineRule="auto"/>
              <w:rPr>
                <w:sz w:val="22"/>
                <w:szCs w:val="22"/>
              </w:rPr>
            </w:pPr>
            <w:r w:rsidRPr="009944D9">
              <w:rPr>
                <w:sz w:val="22"/>
                <w:szCs w:val="22"/>
              </w:rPr>
              <w:t>89</w:t>
            </w:r>
          </w:p>
        </w:tc>
        <w:tc>
          <w:tcPr>
            <w:tcW w:w="1461" w:type="dxa"/>
            <w:tcBorders>
              <w:top w:val="single" w:sz="4" w:space="0" w:color="000000"/>
              <w:left w:val="single" w:sz="4" w:space="0" w:color="000000"/>
              <w:bottom w:val="single" w:sz="4" w:space="0" w:color="000000"/>
              <w:right w:val="single" w:sz="4" w:space="0" w:color="000000"/>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275</w:t>
            </w:r>
          </w:p>
        </w:tc>
        <w:tc>
          <w:tcPr>
            <w:tcW w:w="702" w:type="dxa"/>
            <w:tcBorders>
              <w:top w:val="single" w:sz="4" w:space="0" w:color="000000"/>
              <w:left w:val="single" w:sz="4" w:space="0" w:color="000000"/>
              <w:bottom w:val="single" w:sz="4" w:space="0" w:color="000000"/>
              <w:right w:val="single" w:sz="4" w:space="0" w:color="auto"/>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178</w:t>
            </w:r>
          </w:p>
        </w:tc>
        <w:tc>
          <w:tcPr>
            <w:tcW w:w="693" w:type="dxa"/>
            <w:tcBorders>
              <w:top w:val="single" w:sz="4" w:space="0" w:color="000000"/>
              <w:left w:val="single" w:sz="4" w:space="0" w:color="000000"/>
              <w:bottom w:val="single" w:sz="4" w:space="0" w:color="000000"/>
              <w:right w:val="single" w:sz="4" w:space="0" w:color="auto"/>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111</w:t>
            </w:r>
          </w:p>
        </w:tc>
        <w:tc>
          <w:tcPr>
            <w:tcW w:w="1549" w:type="dxa"/>
            <w:tcBorders>
              <w:top w:val="single" w:sz="4" w:space="0" w:color="000000"/>
              <w:left w:val="single" w:sz="4" w:space="0" w:color="000000"/>
              <w:bottom w:val="single" w:sz="4" w:space="0" w:color="000000"/>
              <w:right w:val="single" w:sz="4" w:space="0" w:color="000000"/>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289</w:t>
            </w:r>
          </w:p>
        </w:tc>
        <w:tc>
          <w:tcPr>
            <w:tcW w:w="1786" w:type="dxa"/>
            <w:tcBorders>
              <w:top w:val="single" w:sz="4" w:space="0" w:color="000000"/>
              <w:left w:val="single" w:sz="4" w:space="0" w:color="000000"/>
              <w:bottom w:val="single" w:sz="4" w:space="0" w:color="000000"/>
              <w:right w:val="single" w:sz="4" w:space="0" w:color="000000"/>
            </w:tcBorders>
            <w:vAlign w:val="bottom"/>
            <w:hideMark/>
          </w:tcPr>
          <w:p w:rsidR="009944D9" w:rsidRPr="009944D9" w:rsidRDefault="009944D9">
            <w:pPr>
              <w:spacing w:line="276" w:lineRule="auto"/>
              <w:rPr>
                <w:sz w:val="22"/>
                <w:szCs w:val="22"/>
              </w:rPr>
            </w:pPr>
            <w:r w:rsidRPr="009944D9">
              <w:rPr>
                <w:sz w:val="22"/>
                <w:szCs w:val="22"/>
              </w:rPr>
              <w:t>-4,84</w:t>
            </w:r>
          </w:p>
        </w:tc>
      </w:tr>
      <w:tr w:rsidR="009944D9" w:rsidRPr="009944D9" w:rsidTr="009944D9">
        <w:tc>
          <w:tcPr>
            <w:tcW w:w="1744"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7"/>
              <w:spacing w:line="276" w:lineRule="auto"/>
              <w:rPr>
                <w:sz w:val="22"/>
                <w:szCs w:val="22"/>
              </w:rPr>
            </w:pPr>
            <w:r w:rsidRPr="009944D9">
              <w:rPr>
                <w:sz w:val="22"/>
                <w:szCs w:val="22"/>
              </w:rPr>
              <w:t>20-24</w:t>
            </w:r>
          </w:p>
        </w:tc>
        <w:tc>
          <w:tcPr>
            <w:tcW w:w="705" w:type="dxa"/>
            <w:tcBorders>
              <w:top w:val="single" w:sz="4" w:space="0" w:color="000000"/>
              <w:left w:val="single" w:sz="4" w:space="0" w:color="000000"/>
              <w:bottom w:val="single" w:sz="4" w:space="0" w:color="000000"/>
              <w:right w:val="single" w:sz="4" w:space="0" w:color="auto"/>
            </w:tcBorders>
            <w:hideMark/>
          </w:tcPr>
          <w:p w:rsidR="009944D9" w:rsidRPr="009944D9" w:rsidRDefault="009944D9">
            <w:pPr>
              <w:pStyle w:val="a7"/>
              <w:spacing w:line="276" w:lineRule="auto"/>
              <w:rPr>
                <w:sz w:val="22"/>
                <w:szCs w:val="22"/>
              </w:rPr>
            </w:pPr>
            <w:r w:rsidRPr="009944D9">
              <w:rPr>
                <w:sz w:val="22"/>
                <w:szCs w:val="22"/>
              </w:rPr>
              <w:t>507</w:t>
            </w:r>
          </w:p>
        </w:tc>
        <w:tc>
          <w:tcPr>
            <w:tcW w:w="705" w:type="dxa"/>
            <w:tcBorders>
              <w:top w:val="single" w:sz="4" w:space="0" w:color="000000"/>
              <w:left w:val="single" w:sz="4" w:space="0" w:color="000000"/>
              <w:bottom w:val="single" w:sz="4" w:space="0" w:color="000000"/>
              <w:right w:val="single" w:sz="4" w:space="0" w:color="auto"/>
            </w:tcBorders>
            <w:hideMark/>
          </w:tcPr>
          <w:p w:rsidR="009944D9" w:rsidRPr="009944D9" w:rsidRDefault="009944D9">
            <w:pPr>
              <w:pStyle w:val="a7"/>
              <w:spacing w:line="276" w:lineRule="auto"/>
              <w:rPr>
                <w:sz w:val="22"/>
                <w:szCs w:val="22"/>
              </w:rPr>
            </w:pPr>
            <w:r w:rsidRPr="009944D9">
              <w:rPr>
                <w:sz w:val="22"/>
                <w:szCs w:val="22"/>
              </w:rPr>
              <w:t>270</w:t>
            </w:r>
          </w:p>
        </w:tc>
        <w:tc>
          <w:tcPr>
            <w:tcW w:w="1461" w:type="dxa"/>
            <w:tcBorders>
              <w:top w:val="single" w:sz="4" w:space="0" w:color="000000"/>
              <w:left w:val="single" w:sz="4" w:space="0" w:color="000000"/>
              <w:bottom w:val="single" w:sz="4" w:space="0" w:color="000000"/>
              <w:right w:val="single" w:sz="4" w:space="0" w:color="000000"/>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777</w:t>
            </w:r>
          </w:p>
        </w:tc>
        <w:tc>
          <w:tcPr>
            <w:tcW w:w="702" w:type="dxa"/>
            <w:tcBorders>
              <w:top w:val="single" w:sz="4" w:space="0" w:color="000000"/>
              <w:left w:val="single" w:sz="4" w:space="0" w:color="000000"/>
              <w:bottom w:val="single" w:sz="4" w:space="0" w:color="000000"/>
              <w:right w:val="single" w:sz="4" w:space="0" w:color="auto"/>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642</w:t>
            </w:r>
          </w:p>
        </w:tc>
        <w:tc>
          <w:tcPr>
            <w:tcW w:w="693" w:type="dxa"/>
            <w:tcBorders>
              <w:top w:val="single" w:sz="4" w:space="0" w:color="000000"/>
              <w:left w:val="single" w:sz="4" w:space="0" w:color="000000"/>
              <w:bottom w:val="single" w:sz="4" w:space="0" w:color="000000"/>
              <w:right w:val="single" w:sz="4" w:space="0" w:color="auto"/>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280</w:t>
            </w:r>
          </w:p>
        </w:tc>
        <w:tc>
          <w:tcPr>
            <w:tcW w:w="1549" w:type="dxa"/>
            <w:tcBorders>
              <w:top w:val="single" w:sz="4" w:space="0" w:color="000000"/>
              <w:left w:val="single" w:sz="4" w:space="0" w:color="000000"/>
              <w:bottom w:val="single" w:sz="4" w:space="0" w:color="000000"/>
              <w:right w:val="single" w:sz="4" w:space="0" w:color="000000"/>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922</w:t>
            </w:r>
          </w:p>
        </w:tc>
        <w:tc>
          <w:tcPr>
            <w:tcW w:w="1786" w:type="dxa"/>
            <w:tcBorders>
              <w:top w:val="single" w:sz="4" w:space="0" w:color="000000"/>
              <w:left w:val="single" w:sz="4" w:space="0" w:color="000000"/>
              <w:bottom w:val="single" w:sz="4" w:space="0" w:color="000000"/>
              <w:right w:val="single" w:sz="4" w:space="0" w:color="000000"/>
            </w:tcBorders>
            <w:vAlign w:val="bottom"/>
            <w:hideMark/>
          </w:tcPr>
          <w:p w:rsidR="009944D9" w:rsidRPr="009944D9" w:rsidRDefault="009944D9">
            <w:pPr>
              <w:spacing w:line="276" w:lineRule="auto"/>
              <w:rPr>
                <w:sz w:val="22"/>
                <w:szCs w:val="22"/>
              </w:rPr>
            </w:pPr>
            <w:r w:rsidRPr="009944D9">
              <w:rPr>
                <w:sz w:val="22"/>
                <w:szCs w:val="22"/>
              </w:rPr>
              <w:t>-15,73</w:t>
            </w:r>
          </w:p>
        </w:tc>
      </w:tr>
      <w:tr w:rsidR="009944D9" w:rsidRPr="009944D9" w:rsidTr="009944D9">
        <w:tc>
          <w:tcPr>
            <w:tcW w:w="1744"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7"/>
              <w:spacing w:line="276" w:lineRule="auto"/>
              <w:rPr>
                <w:sz w:val="22"/>
                <w:szCs w:val="22"/>
              </w:rPr>
            </w:pPr>
            <w:r w:rsidRPr="009944D9">
              <w:rPr>
                <w:sz w:val="22"/>
                <w:szCs w:val="22"/>
              </w:rPr>
              <w:t>25-29</w:t>
            </w:r>
          </w:p>
        </w:tc>
        <w:tc>
          <w:tcPr>
            <w:tcW w:w="705" w:type="dxa"/>
            <w:tcBorders>
              <w:top w:val="single" w:sz="4" w:space="0" w:color="000000"/>
              <w:left w:val="single" w:sz="4" w:space="0" w:color="000000"/>
              <w:bottom w:val="single" w:sz="4" w:space="0" w:color="000000"/>
              <w:right w:val="single" w:sz="4" w:space="0" w:color="auto"/>
            </w:tcBorders>
            <w:hideMark/>
          </w:tcPr>
          <w:p w:rsidR="009944D9" w:rsidRPr="009944D9" w:rsidRDefault="009944D9">
            <w:pPr>
              <w:pStyle w:val="a7"/>
              <w:spacing w:line="276" w:lineRule="auto"/>
              <w:rPr>
                <w:sz w:val="22"/>
                <w:szCs w:val="22"/>
              </w:rPr>
            </w:pPr>
            <w:r w:rsidRPr="009944D9">
              <w:rPr>
                <w:sz w:val="22"/>
                <w:szCs w:val="22"/>
              </w:rPr>
              <w:t>263</w:t>
            </w:r>
          </w:p>
        </w:tc>
        <w:tc>
          <w:tcPr>
            <w:tcW w:w="705" w:type="dxa"/>
            <w:tcBorders>
              <w:top w:val="single" w:sz="4" w:space="0" w:color="000000"/>
              <w:left w:val="single" w:sz="4" w:space="0" w:color="000000"/>
              <w:bottom w:val="single" w:sz="4" w:space="0" w:color="000000"/>
              <w:right w:val="single" w:sz="4" w:space="0" w:color="auto"/>
            </w:tcBorders>
            <w:hideMark/>
          </w:tcPr>
          <w:p w:rsidR="009944D9" w:rsidRPr="009944D9" w:rsidRDefault="009944D9">
            <w:pPr>
              <w:pStyle w:val="a7"/>
              <w:spacing w:line="276" w:lineRule="auto"/>
              <w:rPr>
                <w:sz w:val="22"/>
                <w:szCs w:val="22"/>
              </w:rPr>
            </w:pPr>
            <w:r w:rsidRPr="009944D9">
              <w:rPr>
                <w:sz w:val="22"/>
                <w:szCs w:val="22"/>
              </w:rPr>
              <w:t>277</w:t>
            </w:r>
          </w:p>
        </w:tc>
        <w:tc>
          <w:tcPr>
            <w:tcW w:w="1461" w:type="dxa"/>
            <w:tcBorders>
              <w:top w:val="single" w:sz="4" w:space="0" w:color="000000"/>
              <w:left w:val="single" w:sz="4" w:space="0" w:color="000000"/>
              <w:bottom w:val="single" w:sz="4" w:space="0" w:color="000000"/>
              <w:right w:val="single" w:sz="4" w:space="0" w:color="000000"/>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540</w:t>
            </w:r>
          </w:p>
        </w:tc>
        <w:tc>
          <w:tcPr>
            <w:tcW w:w="702" w:type="dxa"/>
            <w:tcBorders>
              <w:top w:val="single" w:sz="4" w:space="0" w:color="000000"/>
              <w:left w:val="single" w:sz="4" w:space="0" w:color="000000"/>
              <w:bottom w:val="single" w:sz="4" w:space="0" w:color="000000"/>
              <w:right w:val="single" w:sz="4" w:space="0" w:color="auto"/>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249</w:t>
            </w:r>
          </w:p>
        </w:tc>
        <w:tc>
          <w:tcPr>
            <w:tcW w:w="693" w:type="dxa"/>
            <w:tcBorders>
              <w:top w:val="single" w:sz="4" w:space="0" w:color="000000"/>
              <w:left w:val="single" w:sz="4" w:space="0" w:color="000000"/>
              <w:bottom w:val="single" w:sz="4" w:space="0" w:color="000000"/>
              <w:right w:val="single" w:sz="4" w:space="0" w:color="auto"/>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336</w:t>
            </w:r>
          </w:p>
        </w:tc>
        <w:tc>
          <w:tcPr>
            <w:tcW w:w="1549" w:type="dxa"/>
            <w:tcBorders>
              <w:top w:val="single" w:sz="4" w:space="0" w:color="000000"/>
              <w:left w:val="single" w:sz="4" w:space="0" w:color="000000"/>
              <w:bottom w:val="single" w:sz="4" w:space="0" w:color="000000"/>
              <w:right w:val="single" w:sz="4" w:space="0" w:color="000000"/>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585</w:t>
            </w:r>
          </w:p>
        </w:tc>
        <w:tc>
          <w:tcPr>
            <w:tcW w:w="1786" w:type="dxa"/>
            <w:tcBorders>
              <w:top w:val="single" w:sz="4" w:space="0" w:color="000000"/>
              <w:left w:val="single" w:sz="4" w:space="0" w:color="000000"/>
              <w:bottom w:val="single" w:sz="4" w:space="0" w:color="000000"/>
              <w:right w:val="single" w:sz="4" w:space="0" w:color="000000"/>
            </w:tcBorders>
            <w:vAlign w:val="bottom"/>
            <w:hideMark/>
          </w:tcPr>
          <w:p w:rsidR="009944D9" w:rsidRPr="009944D9" w:rsidRDefault="009944D9">
            <w:pPr>
              <w:spacing w:line="276" w:lineRule="auto"/>
              <w:rPr>
                <w:sz w:val="22"/>
                <w:szCs w:val="22"/>
              </w:rPr>
            </w:pPr>
            <w:r w:rsidRPr="009944D9">
              <w:rPr>
                <w:sz w:val="22"/>
                <w:szCs w:val="22"/>
              </w:rPr>
              <w:t>-7,69</w:t>
            </w:r>
          </w:p>
        </w:tc>
      </w:tr>
      <w:tr w:rsidR="009944D9" w:rsidRPr="009944D9" w:rsidTr="009944D9">
        <w:tc>
          <w:tcPr>
            <w:tcW w:w="1744"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7"/>
              <w:spacing w:line="276" w:lineRule="auto"/>
              <w:rPr>
                <w:sz w:val="22"/>
                <w:szCs w:val="22"/>
              </w:rPr>
            </w:pPr>
            <w:r w:rsidRPr="009944D9">
              <w:rPr>
                <w:sz w:val="22"/>
                <w:szCs w:val="22"/>
              </w:rPr>
              <w:t>30-34</w:t>
            </w:r>
          </w:p>
        </w:tc>
        <w:tc>
          <w:tcPr>
            <w:tcW w:w="705" w:type="dxa"/>
            <w:tcBorders>
              <w:top w:val="single" w:sz="4" w:space="0" w:color="000000"/>
              <w:left w:val="single" w:sz="4" w:space="0" w:color="000000"/>
              <w:bottom w:val="single" w:sz="4" w:space="0" w:color="000000"/>
              <w:right w:val="single" w:sz="4" w:space="0" w:color="auto"/>
            </w:tcBorders>
            <w:hideMark/>
          </w:tcPr>
          <w:p w:rsidR="009944D9" w:rsidRPr="009944D9" w:rsidRDefault="009944D9">
            <w:pPr>
              <w:pStyle w:val="a7"/>
              <w:spacing w:line="276" w:lineRule="auto"/>
              <w:rPr>
                <w:sz w:val="22"/>
                <w:szCs w:val="22"/>
              </w:rPr>
            </w:pPr>
            <w:r w:rsidRPr="009944D9">
              <w:rPr>
                <w:sz w:val="22"/>
                <w:szCs w:val="22"/>
              </w:rPr>
              <w:t>180</w:t>
            </w:r>
          </w:p>
        </w:tc>
        <w:tc>
          <w:tcPr>
            <w:tcW w:w="705" w:type="dxa"/>
            <w:tcBorders>
              <w:top w:val="single" w:sz="4" w:space="0" w:color="000000"/>
              <w:left w:val="single" w:sz="4" w:space="0" w:color="000000"/>
              <w:bottom w:val="single" w:sz="4" w:space="0" w:color="000000"/>
              <w:right w:val="single" w:sz="4" w:space="0" w:color="auto"/>
            </w:tcBorders>
            <w:hideMark/>
          </w:tcPr>
          <w:p w:rsidR="009944D9" w:rsidRPr="009944D9" w:rsidRDefault="009944D9">
            <w:pPr>
              <w:pStyle w:val="a7"/>
              <w:spacing w:line="276" w:lineRule="auto"/>
              <w:rPr>
                <w:sz w:val="22"/>
                <w:szCs w:val="22"/>
              </w:rPr>
            </w:pPr>
            <w:r w:rsidRPr="009944D9">
              <w:rPr>
                <w:sz w:val="22"/>
                <w:szCs w:val="22"/>
              </w:rPr>
              <w:t>336</w:t>
            </w:r>
          </w:p>
        </w:tc>
        <w:tc>
          <w:tcPr>
            <w:tcW w:w="1461" w:type="dxa"/>
            <w:tcBorders>
              <w:top w:val="single" w:sz="4" w:space="0" w:color="000000"/>
              <w:left w:val="single" w:sz="4" w:space="0" w:color="000000"/>
              <w:bottom w:val="single" w:sz="4" w:space="0" w:color="000000"/>
              <w:right w:val="single" w:sz="4" w:space="0" w:color="000000"/>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516</w:t>
            </w:r>
          </w:p>
        </w:tc>
        <w:tc>
          <w:tcPr>
            <w:tcW w:w="702" w:type="dxa"/>
            <w:tcBorders>
              <w:top w:val="single" w:sz="4" w:space="0" w:color="000000"/>
              <w:left w:val="single" w:sz="4" w:space="0" w:color="000000"/>
              <w:bottom w:val="single" w:sz="4" w:space="0" w:color="000000"/>
              <w:right w:val="single" w:sz="4" w:space="0" w:color="auto"/>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168</w:t>
            </w:r>
          </w:p>
        </w:tc>
        <w:tc>
          <w:tcPr>
            <w:tcW w:w="693" w:type="dxa"/>
            <w:tcBorders>
              <w:top w:val="single" w:sz="4" w:space="0" w:color="000000"/>
              <w:left w:val="single" w:sz="4" w:space="0" w:color="000000"/>
              <w:bottom w:val="single" w:sz="4" w:space="0" w:color="000000"/>
              <w:right w:val="single" w:sz="4" w:space="0" w:color="auto"/>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326</w:t>
            </w:r>
          </w:p>
        </w:tc>
        <w:tc>
          <w:tcPr>
            <w:tcW w:w="1549" w:type="dxa"/>
            <w:tcBorders>
              <w:top w:val="single" w:sz="4" w:space="0" w:color="000000"/>
              <w:left w:val="single" w:sz="4" w:space="0" w:color="000000"/>
              <w:bottom w:val="single" w:sz="4" w:space="0" w:color="000000"/>
              <w:right w:val="single" w:sz="4" w:space="0" w:color="000000"/>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494</w:t>
            </w:r>
          </w:p>
        </w:tc>
        <w:tc>
          <w:tcPr>
            <w:tcW w:w="1786" w:type="dxa"/>
            <w:tcBorders>
              <w:top w:val="single" w:sz="4" w:space="0" w:color="000000"/>
              <w:left w:val="single" w:sz="4" w:space="0" w:color="000000"/>
              <w:bottom w:val="single" w:sz="4" w:space="0" w:color="000000"/>
              <w:right w:val="single" w:sz="4" w:space="0" w:color="000000"/>
            </w:tcBorders>
            <w:vAlign w:val="bottom"/>
            <w:hideMark/>
          </w:tcPr>
          <w:p w:rsidR="009944D9" w:rsidRPr="009944D9" w:rsidRDefault="009944D9">
            <w:pPr>
              <w:spacing w:line="276" w:lineRule="auto"/>
              <w:rPr>
                <w:sz w:val="22"/>
                <w:szCs w:val="22"/>
              </w:rPr>
            </w:pPr>
            <w:r w:rsidRPr="009944D9">
              <w:rPr>
                <w:sz w:val="22"/>
                <w:szCs w:val="22"/>
              </w:rPr>
              <w:t>4,45</w:t>
            </w:r>
          </w:p>
        </w:tc>
      </w:tr>
      <w:tr w:rsidR="009944D9" w:rsidRPr="009944D9" w:rsidTr="009944D9">
        <w:tc>
          <w:tcPr>
            <w:tcW w:w="1744"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7"/>
              <w:spacing w:line="276" w:lineRule="auto"/>
              <w:rPr>
                <w:sz w:val="22"/>
                <w:szCs w:val="22"/>
              </w:rPr>
            </w:pPr>
            <w:r w:rsidRPr="009944D9">
              <w:rPr>
                <w:sz w:val="22"/>
                <w:szCs w:val="22"/>
              </w:rPr>
              <w:t>35-39</w:t>
            </w:r>
          </w:p>
        </w:tc>
        <w:tc>
          <w:tcPr>
            <w:tcW w:w="705" w:type="dxa"/>
            <w:tcBorders>
              <w:top w:val="single" w:sz="4" w:space="0" w:color="000000"/>
              <w:left w:val="single" w:sz="4" w:space="0" w:color="000000"/>
              <w:bottom w:val="single" w:sz="4" w:space="0" w:color="000000"/>
              <w:right w:val="single" w:sz="4" w:space="0" w:color="auto"/>
            </w:tcBorders>
            <w:hideMark/>
          </w:tcPr>
          <w:p w:rsidR="009944D9" w:rsidRPr="009944D9" w:rsidRDefault="009944D9">
            <w:pPr>
              <w:pStyle w:val="a7"/>
              <w:spacing w:line="276" w:lineRule="auto"/>
              <w:rPr>
                <w:sz w:val="22"/>
                <w:szCs w:val="22"/>
              </w:rPr>
            </w:pPr>
            <w:r w:rsidRPr="009944D9">
              <w:rPr>
                <w:sz w:val="22"/>
                <w:szCs w:val="22"/>
              </w:rPr>
              <w:t>188</w:t>
            </w:r>
          </w:p>
        </w:tc>
        <w:tc>
          <w:tcPr>
            <w:tcW w:w="705" w:type="dxa"/>
            <w:tcBorders>
              <w:top w:val="single" w:sz="4" w:space="0" w:color="000000"/>
              <w:left w:val="single" w:sz="4" w:space="0" w:color="000000"/>
              <w:bottom w:val="single" w:sz="4" w:space="0" w:color="000000"/>
              <w:right w:val="single" w:sz="4" w:space="0" w:color="auto"/>
            </w:tcBorders>
            <w:hideMark/>
          </w:tcPr>
          <w:p w:rsidR="009944D9" w:rsidRPr="009944D9" w:rsidRDefault="009944D9">
            <w:pPr>
              <w:pStyle w:val="a7"/>
              <w:spacing w:line="276" w:lineRule="auto"/>
              <w:rPr>
                <w:sz w:val="22"/>
                <w:szCs w:val="22"/>
              </w:rPr>
            </w:pPr>
            <w:r w:rsidRPr="009944D9">
              <w:rPr>
                <w:sz w:val="22"/>
                <w:szCs w:val="22"/>
              </w:rPr>
              <w:t>294</w:t>
            </w:r>
          </w:p>
        </w:tc>
        <w:tc>
          <w:tcPr>
            <w:tcW w:w="1461" w:type="dxa"/>
            <w:tcBorders>
              <w:top w:val="single" w:sz="4" w:space="0" w:color="000000"/>
              <w:left w:val="single" w:sz="4" w:space="0" w:color="000000"/>
              <w:bottom w:val="single" w:sz="4" w:space="0" w:color="000000"/>
              <w:right w:val="single" w:sz="4" w:space="0" w:color="000000"/>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482</w:t>
            </w:r>
          </w:p>
        </w:tc>
        <w:tc>
          <w:tcPr>
            <w:tcW w:w="702" w:type="dxa"/>
            <w:tcBorders>
              <w:top w:val="single" w:sz="4" w:space="0" w:color="000000"/>
              <w:left w:val="single" w:sz="4" w:space="0" w:color="000000"/>
              <w:bottom w:val="single" w:sz="4" w:space="0" w:color="000000"/>
              <w:right w:val="single" w:sz="4" w:space="0" w:color="auto"/>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203</w:t>
            </w:r>
          </w:p>
        </w:tc>
        <w:tc>
          <w:tcPr>
            <w:tcW w:w="693" w:type="dxa"/>
            <w:tcBorders>
              <w:top w:val="single" w:sz="4" w:space="0" w:color="000000"/>
              <w:left w:val="single" w:sz="4" w:space="0" w:color="000000"/>
              <w:bottom w:val="single" w:sz="4" w:space="0" w:color="000000"/>
              <w:right w:val="single" w:sz="4" w:space="0" w:color="auto"/>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283</w:t>
            </w:r>
          </w:p>
        </w:tc>
        <w:tc>
          <w:tcPr>
            <w:tcW w:w="1549" w:type="dxa"/>
            <w:tcBorders>
              <w:top w:val="single" w:sz="4" w:space="0" w:color="000000"/>
              <w:left w:val="single" w:sz="4" w:space="0" w:color="000000"/>
              <w:bottom w:val="single" w:sz="4" w:space="0" w:color="000000"/>
              <w:right w:val="single" w:sz="4" w:space="0" w:color="000000"/>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486</w:t>
            </w:r>
          </w:p>
        </w:tc>
        <w:tc>
          <w:tcPr>
            <w:tcW w:w="1786" w:type="dxa"/>
            <w:tcBorders>
              <w:top w:val="single" w:sz="4" w:space="0" w:color="000000"/>
              <w:left w:val="single" w:sz="4" w:space="0" w:color="000000"/>
              <w:bottom w:val="single" w:sz="4" w:space="0" w:color="000000"/>
              <w:right w:val="single" w:sz="4" w:space="0" w:color="000000"/>
            </w:tcBorders>
            <w:vAlign w:val="bottom"/>
            <w:hideMark/>
          </w:tcPr>
          <w:p w:rsidR="009944D9" w:rsidRPr="009944D9" w:rsidRDefault="009944D9">
            <w:pPr>
              <w:spacing w:line="276" w:lineRule="auto"/>
              <w:rPr>
                <w:sz w:val="22"/>
                <w:szCs w:val="22"/>
              </w:rPr>
            </w:pPr>
            <w:r w:rsidRPr="009944D9">
              <w:rPr>
                <w:sz w:val="22"/>
                <w:szCs w:val="22"/>
              </w:rPr>
              <w:t>-0,82</w:t>
            </w:r>
          </w:p>
        </w:tc>
      </w:tr>
      <w:tr w:rsidR="009944D9" w:rsidRPr="009944D9" w:rsidTr="009944D9">
        <w:tc>
          <w:tcPr>
            <w:tcW w:w="1744"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7"/>
              <w:spacing w:line="276" w:lineRule="auto"/>
              <w:rPr>
                <w:sz w:val="22"/>
                <w:szCs w:val="22"/>
              </w:rPr>
            </w:pPr>
            <w:r w:rsidRPr="009944D9">
              <w:rPr>
                <w:sz w:val="22"/>
                <w:szCs w:val="22"/>
              </w:rPr>
              <w:t>40-44</w:t>
            </w:r>
          </w:p>
        </w:tc>
        <w:tc>
          <w:tcPr>
            <w:tcW w:w="705" w:type="dxa"/>
            <w:tcBorders>
              <w:top w:val="single" w:sz="4" w:space="0" w:color="000000"/>
              <w:left w:val="single" w:sz="4" w:space="0" w:color="000000"/>
              <w:bottom w:val="single" w:sz="4" w:space="0" w:color="000000"/>
              <w:right w:val="single" w:sz="4" w:space="0" w:color="auto"/>
            </w:tcBorders>
            <w:hideMark/>
          </w:tcPr>
          <w:p w:rsidR="009944D9" w:rsidRPr="009944D9" w:rsidRDefault="009944D9">
            <w:pPr>
              <w:pStyle w:val="a7"/>
              <w:spacing w:line="276" w:lineRule="auto"/>
              <w:rPr>
                <w:sz w:val="22"/>
                <w:szCs w:val="22"/>
              </w:rPr>
            </w:pPr>
            <w:r w:rsidRPr="009944D9">
              <w:rPr>
                <w:sz w:val="22"/>
                <w:szCs w:val="22"/>
              </w:rPr>
              <w:t>165</w:t>
            </w:r>
          </w:p>
        </w:tc>
        <w:tc>
          <w:tcPr>
            <w:tcW w:w="705" w:type="dxa"/>
            <w:tcBorders>
              <w:top w:val="single" w:sz="4" w:space="0" w:color="000000"/>
              <w:left w:val="single" w:sz="4" w:space="0" w:color="000000"/>
              <w:bottom w:val="single" w:sz="4" w:space="0" w:color="000000"/>
              <w:right w:val="single" w:sz="4" w:space="0" w:color="auto"/>
            </w:tcBorders>
            <w:hideMark/>
          </w:tcPr>
          <w:p w:rsidR="009944D9" w:rsidRPr="009944D9" w:rsidRDefault="009944D9">
            <w:pPr>
              <w:pStyle w:val="a7"/>
              <w:spacing w:line="276" w:lineRule="auto"/>
              <w:rPr>
                <w:sz w:val="22"/>
                <w:szCs w:val="22"/>
              </w:rPr>
            </w:pPr>
            <w:r w:rsidRPr="009944D9">
              <w:rPr>
                <w:sz w:val="22"/>
                <w:szCs w:val="22"/>
              </w:rPr>
              <w:t>267</w:t>
            </w:r>
          </w:p>
        </w:tc>
        <w:tc>
          <w:tcPr>
            <w:tcW w:w="1461" w:type="dxa"/>
            <w:tcBorders>
              <w:top w:val="single" w:sz="4" w:space="0" w:color="000000"/>
              <w:left w:val="single" w:sz="4" w:space="0" w:color="000000"/>
              <w:bottom w:val="single" w:sz="4" w:space="0" w:color="000000"/>
              <w:right w:val="single" w:sz="4" w:space="0" w:color="000000"/>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432</w:t>
            </w:r>
          </w:p>
        </w:tc>
        <w:tc>
          <w:tcPr>
            <w:tcW w:w="702" w:type="dxa"/>
            <w:tcBorders>
              <w:top w:val="single" w:sz="4" w:space="0" w:color="000000"/>
              <w:left w:val="single" w:sz="4" w:space="0" w:color="000000"/>
              <w:bottom w:val="single" w:sz="4" w:space="0" w:color="000000"/>
              <w:right w:val="single" w:sz="4" w:space="0" w:color="auto"/>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128</w:t>
            </w:r>
          </w:p>
        </w:tc>
        <w:tc>
          <w:tcPr>
            <w:tcW w:w="693" w:type="dxa"/>
            <w:tcBorders>
              <w:top w:val="single" w:sz="4" w:space="0" w:color="000000"/>
              <w:left w:val="single" w:sz="4" w:space="0" w:color="000000"/>
              <w:bottom w:val="single" w:sz="4" w:space="0" w:color="000000"/>
              <w:right w:val="single" w:sz="4" w:space="0" w:color="auto"/>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228</w:t>
            </w:r>
          </w:p>
        </w:tc>
        <w:tc>
          <w:tcPr>
            <w:tcW w:w="1549" w:type="dxa"/>
            <w:tcBorders>
              <w:top w:val="single" w:sz="4" w:space="0" w:color="000000"/>
              <w:left w:val="single" w:sz="4" w:space="0" w:color="000000"/>
              <w:bottom w:val="single" w:sz="4" w:space="0" w:color="000000"/>
              <w:right w:val="single" w:sz="4" w:space="0" w:color="000000"/>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356</w:t>
            </w:r>
          </w:p>
        </w:tc>
        <w:tc>
          <w:tcPr>
            <w:tcW w:w="1786" w:type="dxa"/>
            <w:tcBorders>
              <w:top w:val="single" w:sz="4" w:space="0" w:color="000000"/>
              <w:left w:val="single" w:sz="4" w:space="0" w:color="000000"/>
              <w:bottom w:val="single" w:sz="4" w:space="0" w:color="000000"/>
              <w:right w:val="single" w:sz="4" w:space="0" w:color="000000"/>
            </w:tcBorders>
            <w:vAlign w:val="bottom"/>
            <w:hideMark/>
          </w:tcPr>
          <w:p w:rsidR="009944D9" w:rsidRPr="009944D9" w:rsidRDefault="009944D9">
            <w:pPr>
              <w:spacing w:line="276" w:lineRule="auto"/>
              <w:rPr>
                <w:sz w:val="22"/>
                <w:szCs w:val="22"/>
              </w:rPr>
            </w:pPr>
            <w:r w:rsidRPr="009944D9">
              <w:rPr>
                <w:sz w:val="22"/>
                <w:szCs w:val="22"/>
              </w:rPr>
              <w:t>21,35</w:t>
            </w:r>
          </w:p>
        </w:tc>
      </w:tr>
      <w:tr w:rsidR="009944D9" w:rsidRPr="009944D9" w:rsidTr="009944D9">
        <w:tc>
          <w:tcPr>
            <w:tcW w:w="1744"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7"/>
              <w:spacing w:line="276" w:lineRule="auto"/>
              <w:rPr>
                <w:sz w:val="22"/>
                <w:szCs w:val="22"/>
              </w:rPr>
            </w:pPr>
            <w:r w:rsidRPr="009944D9">
              <w:rPr>
                <w:sz w:val="22"/>
                <w:szCs w:val="22"/>
              </w:rPr>
              <w:t>45-49</w:t>
            </w:r>
          </w:p>
        </w:tc>
        <w:tc>
          <w:tcPr>
            <w:tcW w:w="705" w:type="dxa"/>
            <w:tcBorders>
              <w:top w:val="single" w:sz="4" w:space="0" w:color="000000"/>
              <w:left w:val="single" w:sz="4" w:space="0" w:color="000000"/>
              <w:bottom w:val="single" w:sz="4" w:space="0" w:color="000000"/>
              <w:right w:val="single" w:sz="4" w:space="0" w:color="auto"/>
            </w:tcBorders>
            <w:hideMark/>
          </w:tcPr>
          <w:p w:rsidR="009944D9" w:rsidRPr="009944D9" w:rsidRDefault="009944D9">
            <w:pPr>
              <w:pStyle w:val="a7"/>
              <w:spacing w:line="276" w:lineRule="auto"/>
              <w:rPr>
                <w:sz w:val="22"/>
                <w:szCs w:val="22"/>
              </w:rPr>
            </w:pPr>
            <w:r w:rsidRPr="009944D9">
              <w:rPr>
                <w:sz w:val="22"/>
                <w:szCs w:val="22"/>
              </w:rPr>
              <w:t>112</w:t>
            </w:r>
          </w:p>
        </w:tc>
        <w:tc>
          <w:tcPr>
            <w:tcW w:w="705" w:type="dxa"/>
            <w:tcBorders>
              <w:top w:val="single" w:sz="4" w:space="0" w:color="000000"/>
              <w:left w:val="single" w:sz="4" w:space="0" w:color="000000"/>
              <w:bottom w:val="single" w:sz="4" w:space="0" w:color="000000"/>
              <w:right w:val="single" w:sz="4" w:space="0" w:color="auto"/>
            </w:tcBorders>
            <w:hideMark/>
          </w:tcPr>
          <w:p w:rsidR="009944D9" w:rsidRPr="009944D9" w:rsidRDefault="009944D9">
            <w:pPr>
              <w:pStyle w:val="a7"/>
              <w:spacing w:line="276" w:lineRule="auto"/>
              <w:rPr>
                <w:sz w:val="22"/>
                <w:szCs w:val="22"/>
              </w:rPr>
            </w:pPr>
            <w:r w:rsidRPr="009944D9">
              <w:rPr>
                <w:sz w:val="22"/>
                <w:szCs w:val="22"/>
              </w:rPr>
              <w:t>273</w:t>
            </w:r>
          </w:p>
        </w:tc>
        <w:tc>
          <w:tcPr>
            <w:tcW w:w="1461" w:type="dxa"/>
            <w:tcBorders>
              <w:top w:val="single" w:sz="4" w:space="0" w:color="000000"/>
              <w:left w:val="single" w:sz="4" w:space="0" w:color="000000"/>
              <w:bottom w:val="single" w:sz="4" w:space="0" w:color="000000"/>
              <w:right w:val="single" w:sz="4" w:space="0" w:color="000000"/>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385</w:t>
            </w:r>
          </w:p>
        </w:tc>
        <w:tc>
          <w:tcPr>
            <w:tcW w:w="702" w:type="dxa"/>
            <w:tcBorders>
              <w:top w:val="single" w:sz="4" w:space="0" w:color="000000"/>
              <w:left w:val="single" w:sz="4" w:space="0" w:color="000000"/>
              <w:bottom w:val="single" w:sz="4" w:space="0" w:color="000000"/>
              <w:right w:val="single" w:sz="4" w:space="0" w:color="auto"/>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97</w:t>
            </w:r>
          </w:p>
        </w:tc>
        <w:tc>
          <w:tcPr>
            <w:tcW w:w="693" w:type="dxa"/>
            <w:tcBorders>
              <w:top w:val="single" w:sz="4" w:space="0" w:color="000000"/>
              <w:left w:val="single" w:sz="4" w:space="0" w:color="000000"/>
              <w:bottom w:val="single" w:sz="4" w:space="0" w:color="000000"/>
              <w:right w:val="single" w:sz="4" w:space="0" w:color="auto"/>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221</w:t>
            </w:r>
          </w:p>
        </w:tc>
        <w:tc>
          <w:tcPr>
            <w:tcW w:w="1549" w:type="dxa"/>
            <w:tcBorders>
              <w:top w:val="single" w:sz="4" w:space="0" w:color="000000"/>
              <w:left w:val="single" w:sz="4" w:space="0" w:color="000000"/>
              <w:bottom w:val="single" w:sz="4" w:space="0" w:color="000000"/>
              <w:right w:val="single" w:sz="4" w:space="0" w:color="000000"/>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318</w:t>
            </w:r>
          </w:p>
        </w:tc>
        <w:tc>
          <w:tcPr>
            <w:tcW w:w="1786" w:type="dxa"/>
            <w:tcBorders>
              <w:top w:val="single" w:sz="4" w:space="0" w:color="000000"/>
              <w:left w:val="single" w:sz="4" w:space="0" w:color="000000"/>
              <w:bottom w:val="single" w:sz="4" w:space="0" w:color="000000"/>
              <w:right w:val="single" w:sz="4" w:space="0" w:color="000000"/>
            </w:tcBorders>
            <w:vAlign w:val="bottom"/>
            <w:hideMark/>
          </w:tcPr>
          <w:p w:rsidR="009944D9" w:rsidRPr="009944D9" w:rsidRDefault="009944D9">
            <w:pPr>
              <w:spacing w:line="276" w:lineRule="auto"/>
              <w:rPr>
                <w:sz w:val="22"/>
                <w:szCs w:val="22"/>
              </w:rPr>
            </w:pPr>
            <w:r w:rsidRPr="009944D9">
              <w:rPr>
                <w:sz w:val="22"/>
                <w:szCs w:val="22"/>
              </w:rPr>
              <w:t>21,07</w:t>
            </w:r>
          </w:p>
        </w:tc>
      </w:tr>
      <w:tr w:rsidR="009944D9" w:rsidRPr="009944D9" w:rsidTr="009944D9">
        <w:tc>
          <w:tcPr>
            <w:tcW w:w="1744"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7"/>
              <w:spacing w:line="276" w:lineRule="auto"/>
              <w:rPr>
                <w:sz w:val="22"/>
                <w:szCs w:val="22"/>
              </w:rPr>
            </w:pPr>
            <w:r w:rsidRPr="009944D9">
              <w:rPr>
                <w:sz w:val="22"/>
                <w:szCs w:val="22"/>
              </w:rPr>
              <w:t>50-54</w:t>
            </w:r>
          </w:p>
        </w:tc>
        <w:tc>
          <w:tcPr>
            <w:tcW w:w="705" w:type="dxa"/>
            <w:tcBorders>
              <w:top w:val="single" w:sz="4" w:space="0" w:color="000000"/>
              <w:left w:val="single" w:sz="4" w:space="0" w:color="000000"/>
              <w:bottom w:val="single" w:sz="4" w:space="0" w:color="000000"/>
              <w:right w:val="single" w:sz="4" w:space="0" w:color="auto"/>
            </w:tcBorders>
            <w:hideMark/>
          </w:tcPr>
          <w:p w:rsidR="009944D9" w:rsidRPr="009944D9" w:rsidRDefault="009944D9">
            <w:pPr>
              <w:pStyle w:val="a7"/>
              <w:spacing w:line="276" w:lineRule="auto"/>
              <w:rPr>
                <w:sz w:val="22"/>
                <w:szCs w:val="22"/>
              </w:rPr>
            </w:pPr>
            <w:r w:rsidRPr="009944D9">
              <w:rPr>
                <w:sz w:val="22"/>
                <w:szCs w:val="22"/>
              </w:rPr>
              <w:t>95</w:t>
            </w:r>
          </w:p>
        </w:tc>
        <w:tc>
          <w:tcPr>
            <w:tcW w:w="705" w:type="dxa"/>
            <w:tcBorders>
              <w:top w:val="single" w:sz="4" w:space="0" w:color="000000"/>
              <w:left w:val="single" w:sz="4" w:space="0" w:color="000000"/>
              <w:bottom w:val="single" w:sz="4" w:space="0" w:color="000000"/>
              <w:right w:val="single" w:sz="4" w:space="0" w:color="auto"/>
            </w:tcBorders>
            <w:hideMark/>
          </w:tcPr>
          <w:p w:rsidR="009944D9" w:rsidRPr="009944D9" w:rsidRDefault="009944D9">
            <w:pPr>
              <w:pStyle w:val="a7"/>
              <w:spacing w:line="276" w:lineRule="auto"/>
              <w:rPr>
                <w:sz w:val="22"/>
                <w:szCs w:val="22"/>
              </w:rPr>
            </w:pPr>
            <w:r w:rsidRPr="009944D9">
              <w:rPr>
                <w:sz w:val="22"/>
                <w:szCs w:val="22"/>
              </w:rPr>
              <w:t>211</w:t>
            </w:r>
          </w:p>
        </w:tc>
        <w:tc>
          <w:tcPr>
            <w:tcW w:w="1461" w:type="dxa"/>
            <w:tcBorders>
              <w:top w:val="single" w:sz="4" w:space="0" w:color="000000"/>
              <w:left w:val="single" w:sz="4" w:space="0" w:color="000000"/>
              <w:bottom w:val="single" w:sz="4" w:space="0" w:color="000000"/>
              <w:right w:val="single" w:sz="4" w:space="0" w:color="000000"/>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306</w:t>
            </w:r>
          </w:p>
        </w:tc>
        <w:tc>
          <w:tcPr>
            <w:tcW w:w="702" w:type="dxa"/>
            <w:tcBorders>
              <w:top w:val="single" w:sz="4" w:space="0" w:color="000000"/>
              <w:left w:val="single" w:sz="4" w:space="0" w:color="000000"/>
              <w:bottom w:val="single" w:sz="4" w:space="0" w:color="000000"/>
              <w:right w:val="single" w:sz="4" w:space="0" w:color="auto"/>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88</w:t>
            </w:r>
          </w:p>
        </w:tc>
        <w:tc>
          <w:tcPr>
            <w:tcW w:w="693" w:type="dxa"/>
            <w:tcBorders>
              <w:top w:val="single" w:sz="4" w:space="0" w:color="000000"/>
              <w:left w:val="single" w:sz="4" w:space="0" w:color="000000"/>
              <w:bottom w:val="single" w:sz="4" w:space="0" w:color="000000"/>
              <w:right w:val="single" w:sz="4" w:space="0" w:color="auto"/>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211</w:t>
            </w:r>
          </w:p>
        </w:tc>
        <w:tc>
          <w:tcPr>
            <w:tcW w:w="1549" w:type="dxa"/>
            <w:tcBorders>
              <w:top w:val="single" w:sz="4" w:space="0" w:color="000000"/>
              <w:left w:val="single" w:sz="4" w:space="0" w:color="000000"/>
              <w:bottom w:val="single" w:sz="4" w:space="0" w:color="000000"/>
              <w:right w:val="single" w:sz="4" w:space="0" w:color="000000"/>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299</w:t>
            </w:r>
          </w:p>
        </w:tc>
        <w:tc>
          <w:tcPr>
            <w:tcW w:w="1786" w:type="dxa"/>
            <w:tcBorders>
              <w:top w:val="single" w:sz="4" w:space="0" w:color="000000"/>
              <w:left w:val="single" w:sz="4" w:space="0" w:color="000000"/>
              <w:bottom w:val="single" w:sz="4" w:space="0" w:color="000000"/>
              <w:right w:val="single" w:sz="4" w:space="0" w:color="000000"/>
            </w:tcBorders>
            <w:vAlign w:val="bottom"/>
            <w:hideMark/>
          </w:tcPr>
          <w:p w:rsidR="009944D9" w:rsidRPr="009944D9" w:rsidRDefault="009944D9">
            <w:pPr>
              <w:spacing w:line="276" w:lineRule="auto"/>
              <w:rPr>
                <w:sz w:val="22"/>
                <w:szCs w:val="22"/>
              </w:rPr>
            </w:pPr>
            <w:r w:rsidRPr="009944D9">
              <w:rPr>
                <w:sz w:val="22"/>
                <w:szCs w:val="22"/>
              </w:rPr>
              <w:t>2,34</w:t>
            </w:r>
          </w:p>
        </w:tc>
      </w:tr>
      <w:tr w:rsidR="009944D9" w:rsidRPr="009944D9" w:rsidTr="009944D9">
        <w:tc>
          <w:tcPr>
            <w:tcW w:w="1744"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7"/>
              <w:spacing w:line="276" w:lineRule="auto"/>
              <w:rPr>
                <w:sz w:val="22"/>
                <w:szCs w:val="22"/>
              </w:rPr>
            </w:pPr>
            <w:r w:rsidRPr="009944D9">
              <w:rPr>
                <w:sz w:val="22"/>
                <w:szCs w:val="22"/>
              </w:rPr>
              <w:t>55-59</w:t>
            </w:r>
          </w:p>
        </w:tc>
        <w:tc>
          <w:tcPr>
            <w:tcW w:w="705" w:type="dxa"/>
            <w:tcBorders>
              <w:top w:val="single" w:sz="4" w:space="0" w:color="000000"/>
              <w:left w:val="single" w:sz="4" w:space="0" w:color="000000"/>
              <w:bottom w:val="single" w:sz="4" w:space="0" w:color="000000"/>
              <w:right w:val="single" w:sz="4" w:space="0" w:color="auto"/>
            </w:tcBorders>
            <w:hideMark/>
          </w:tcPr>
          <w:p w:rsidR="009944D9" w:rsidRPr="009944D9" w:rsidRDefault="009944D9">
            <w:pPr>
              <w:pStyle w:val="a7"/>
              <w:spacing w:line="276" w:lineRule="auto"/>
              <w:rPr>
                <w:sz w:val="22"/>
                <w:szCs w:val="22"/>
              </w:rPr>
            </w:pPr>
            <w:r w:rsidRPr="009944D9">
              <w:rPr>
                <w:sz w:val="22"/>
                <w:szCs w:val="22"/>
              </w:rPr>
              <w:t>66</w:t>
            </w:r>
          </w:p>
        </w:tc>
        <w:tc>
          <w:tcPr>
            <w:tcW w:w="705" w:type="dxa"/>
            <w:tcBorders>
              <w:top w:val="single" w:sz="4" w:space="0" w:color="000000"/>
              <w:left w:val="single" w:sz="4" w:space="0" w:color="000000"/>
              <w:bottom w:val="single" w:sz="4" w:space="0" w:color="000000"/>
              <w:right w:val="single" w:sz="4" w:space="0" w:color="auto"/>
            </w:tcBorders>
            <w:hideMark/>
          </w:tcPr>
          <w:p w:rsidR="009944D9" w:rsidRPr="009944D9" w:rsidRDefault="009944D9">
            <w:pPr>
              <w:pStyle w:val="a7"/>
              <w:spacing w:line="276" w:lineRule="auto"/>
              <w:rPr>
                <w:sz w:val="22"/>
                <w:szCs w:val="22"/>
              </w:rPr>
            </w:pPr>
            <w:r w:rsidRPr="009944D9">
              <w:rPr>
                <w:sz w:val="22"/>
                <w:szCs w:val="22"/>
              </w:rPr>
              <w:t>167</w:t>
            </w:r>
          </w:p>
        </w:tc>
        <w:tc>
          <w:tcPr>
            <w:tcW w:w="1461" w:type="dxa"/>
            <w:tcBorders>
              <w:top w:val="single" w:sz="4" w:space="0" w:color="000000"/>
              <w:left w:val="single" w:sz="4" w:space="0" w:color="000000"/>
              <w:bottom w:val="single" w:sz="4" w:space="0" w:color="000000"/>
              <w:right w:val="single" w:sz="4" w:space="0" w:color="000000"/>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233</w:t>
            </w:r>
          </w:p>
        </w:tc>
        <w:tc>
          <w:tcPr>
            <w:tcW w:w="702" w:type="dxa"/>
            <w:tcBorders>
              <w:top w:val="single" w:sz="4" w:space="0" w:color="000000"/>
              <w:left w:val="single" w:sz="4" w:space="0" w:color="000000"/>
              <w:bottom w:val="single" w:sz="4" w:space="0" w:color="000000"/>
              <w:right w:val="single" w:sz="4" w:space="0" w:color="auto"/>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109</w:t>
            </w:r>
          </w:p>
        </w:tc>
        <w:tc>
          <w:tcPr>
            <w:tcW w:w="693" w:type="dxa"/>
            <w:tcBorders>
              <w:top w:val="single" w:sz="4" w:space="0" w:color="000000"/>
              <w:left w:val="single" w:sz="4" w:space="0" w:color="000000"/>
              <w:bottom w:val="single" w:sz="4" w:space="0" w:color="000000"/>
              <w:right w:val="single" w:sz="4" w:space="0" w:color="auto"/>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155</w:t>
            </w:r>
          </w:p>
        </w:tc>
        <w:tc>
          <w:tcPr>
            <w:tcW w:w="1549" w:type="dxa"/>
            <w:tcBorders>
              <w:top w:val="single" w:sz="4" w:space="0" w:color="000000"/>
              <w:left w:val="single" w:sz="4" w:space="0" w:color="000000"/>
              <w:bottom w:val="single" w:sz="4" w:space="0" w:color="000000"/>
              <w:right w:val="single" w:sz="4" w:space="0" w:color="000000"/>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264</w:t>
            </w:r>
          </w:p>
        </w:tc>
        <w:tc>
          <w:tcPr>
            <w:tcW w:w="1786" w:type="dxa"/>
            <w:tcBorders>
              <w:top w:val="single" w:sz="4" w:space="0" w:color="000000"/>
              <w:left w:val="single" w:sz="4" w:space="0" w:color="000000"/>
              <w:bottom w:val="single" w:sz="4" w:space="0" w:color="000000"/>
              <w:right w:val="single" w:sz="4" w:space="0" w:color="000000"/>
            </w:tcBorders>
            <w:vAlign w:val="bottom"/>
            <w:hideMark/>
          </w:tcPr>
          <w:p w:rsidR="009944D9" w:rsidRPr="009944D9" w:rsidRDefault="009944D9">
            <w:pPr>
              <w:spacing w:line="276" w:lineRule="auto"/>
              <w:rPr>
                <w:sz w:val="22"/>
                <w:szCs w:val="22"/>
              </w:rPr>
            </w:pPr>
            <w:r w:rsidRPr="009944D9">
              <w:rPr>
                <w:sz w:val="22"/>
                <w:szCs w:val="22"/>
              </w:rPr>
              <w:t>-11,74</w:t>
            </w:r>
          </w:p>
        </w:tc>
      </w:tr>
      <w:tr w:rsidR="009944D9" w:rsidRPr="009944D9" w:rsidTr="009944D9">
        <w:tc>
          <w:tcPr>
            <w:tcW w:w="1744"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7"/>
              <w:spacing w:line="276" w:lineRule="auto"/>
              <w:rPr>
                <w:sz w:val="22"/>
                <w:szCs w:val="22"/>
              </w:rPr>
            </w:pPr>
            <w:r w:rsidRPr="009944D9">
              <w:rPr>
                <w:sz w:val="22"/>
                <w:szCs w:val="22"/>
              </w:rPr>
              <w:t>60 и старше</w:t>
            </w:r>
          </w:p>
        </w:tc>
        <w:tc>
          <w:tcPr>
            <w:tcW w:w="705" w:type="dxa"/>
            <w:tcBorders>
              <w:top w:val="single" w:sz="4" w:space="0" w:color="000000"/>
              <w:left w:val="single" w:sz="4" w:space="0" w:color="000000"/>
              <w:bottom w:val="single" w:sz="4" w:space="0" w:color="000000"/>
              <w:right w:val="single" w:sz="4" w:space="0" w:color="auto"/>
            </w:tcBorders>
            <w:hideMark/>
          </w:tcPr>
          <w:p w:rsidR="009944D9" w:rsidRPr="009944D9" w:rsidRDefault="009944D9">
            <w:pPr>
              <w:pStyle w:val="a7"/>
              <w:spacing w:line="276" w:lineRule="auto"/>
              <w:rPr>
                <w:sz w:val="22"/>
                <w:szCs w:val="22"/>
              </w:rPr>
            </w:pPr>
            <w:r w:rsidRPr="009944D9">
              <w:rPr>
                <w:sz w:val="22"/>
                <w:szCs w:val="22"/>
              </w:rPr>
              <w:t>208</w:t>
            </w:r>
          </w:p>
        </w:tc>
        <w:tc>
          <w:tcPr>
            <w:tcW w:w="705" w:type="dxa"/>
            <w:tcBorders>
              <w:top w:val="single" w:sz="4" w:space="0" w:color="000000"/>
              <w:left w:val="single" w:sz="4" w:space="0" w:color="000000"/>
              <w:bottom w:val="single" w:sz="4" w:space="0" w:color="000000"/>
              <w:right w:val="single" w:sz="4" w:space="0" w:color="auto"/>
            </w:tcBorders>
            <w:hideMark/>
          </w:tcPr>
          <w:p w:rsidR="009944D9" w:rsidRPr="009944D9" w:rsidRDefault="009944D9">
            <w:pPr>
              <w:pStyle w:val="a7"/>
              <w:spacing w:line="276" w:lineRule="auto"/>
              <w:rPr>
                <w:sz w:val="22"/>
                <w:szCs w:val="22"/>
              </w:rPr>
            </w:pPr>
            <w:r w:rsidRPr="009944D9">
              <w:rPr>
                <w:sz w:val="22"/>
                <w:szCs w:val="22"/>
              </w:rPr>
              <w:t>300</w:t>
            </w:r>
          </w:p>
        </w:tc>
        <w:tc>
          <w:tcPr>
            <w:tcW w:w="1461" w:type="dxa"/>
            <w:tcBorders>
              <w:top w:val="single" w:sz="4" w:space="0" w:color="000000"/>
              <w:left w:val="single" w:sz="4" w:space="0" w:color="000000"/>
              <w:bottom w:val="single" w:sz="4" w:space="0" w:color="000000"/>
              <w:right w:val="single" w:sz="4" w:space="0" w:color="000000"/>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508</w:t>
            </w:r>
          </w:p>
        </w:tc>
        <w:tc>
          <w:tcPr>
            <w:tcW w:w="702" w:type="dxa"/>
            <w:tcBorders>
              <w:top w:val="single" w:sz="4" w:space="0" w:color="000000"/>
              <w:left w:val="single" w:sz="4" w:space="0" w:color="000000"/>
              <w:bottom w:val="single" w:sz="4" w:space="0" w:color="000000"/>
              <w:right w:val="single" w:sz="4" w:space="0" w:color="auto"/>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243</w:t>
            </w:r>
          </w:p>
        </w:tc>
        <w:tc>
          <w:tcPr>
            <w:tcW w:w="693" w:type="dxa"/>
            <w:tcBorders>
              <w:top w:val="single" w:sz="4" w:space="0" w:color="000000"/>
              <w:left w:val="single" w:sz="4" w:space="0" w:color="000000"/>
              <w:bottom w:val="single" w:sz="4" w:space="0" w:color="000000"/>
              <w:right w:val="single" w:sz="4" w:space="0" w:color="auto"/>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447</w:t>
            </w:r>
          </w:p>
        </w:tc>
        <w:tc>
          <w:tcPr>
            <w:tcW w:w="1549" w:type="dxa"/>
            <w:tcBorders>
              <w:top w:val="single" w:sz="4" w:space="0" w:color="000000"/>
              <w:left w:val="single" w:sz="4" w:space="0" w:color="000000"/>
              <w:bottom w:val="single" w:sz="4" w:space="0" w:color="000000"/>
              <w:right w:val="single" w:sz="4" w:space="0" w:color="000000"/>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690</w:t>
            </w:r>
          </w:p>
        </w:tc>
        <w:tc>
          <w:tcPr>
            <w:tcW w:w="1786" w:type="dxa"/>
            <w:tcBorders>
              <w:top w:val="single" w:sz="4" w:space="0" w:color="000000"/>
              <w:left w:val="single" w:sz="4" w:space="0" w:color="000000"/>
              <w:bottom w:val="single" w:sz="4" w:space="0" w:color="000000"/>
              <w:right w:val="single" w:sz="4" w:space="0" w:color="000000"/>
            </w:tcBorders>
            <w:vAlign w:val="bottom"/>
            <w:hideMark/>
          </w:tcPr>
          <w:p w:rsidR="009944D9" w:rsidRPr="009944D9" w:rsidRDefault="009944D9">
            <w:pPr>
              <w:spacing w:line="276" w:lineRule="auto"/>
              <w:rPr>
                <w:sz w:val="22"/>
                <w:szCs w:val="22"/>
              </w:rPr>
            </w:pPr>
            <w:r w:rsidRPr="009944D9">
              <w:rPr>
                <w:sz w:val="22"/>
                <w:szCs w:val="22"/>
              </w:rPr>
              <w:t>-26,38</w:t>
            </w:r>
          </w:p>
        </w:tc>
      </w:tr>
      <w:tr w:rsidR="009944D9" w:rsidRPr="009944D9" w:rsidTr="009944D9">
        <w:tc>
          <w:tcPr>
            <w:tcW w:w="1744"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7"/>
              <w:spacing w:line="276" w:lineRule="auto"/>
              <w:rPr>
                <w:sz w:val="22"/>
                <w:szCs w:val="22"/>
              </w:rPr>
            </w:pPr>
            <w:r w:rsidRPr="009944D9">
              <w:rPr>
                <w:sz w:val="22"/>
                <w:szCs w:val="22"/>
              </w:rPr>
              <w:t>Всего гр. РБ</w:t>
            </w:r>
          </w:p>
        </w:tc>
        <w:tc>
          <w:tcPr>
            <w:tcW w:w="705" w:type="dxa"/>
            <w:tcBorders>
              <w:top w:val="single" w:sz="4" w:space="0" w:color="000000"/>
              <w:left w:val="single" w:sz="4" w:space="0" w:color="000000"/>
              <w:bottom w:val="single" w:sz="4" w:space="0" w:color="000000"/>
              <w:right w:val="single" w:sz="4" w:space="0" w:color="auto"/>
            </w:tcBorders>
            <w:hideMark/>
          </w:tcPr>
          <w:p w:rsidR="009944D9" w:rsidRPr="009944D9" w:rsidRDefault="009944D9">
            <w:pPr>
              <w:pStyle w:val="a7"/>
              <w:spacing w:line="276" w:lineRule="auto"/>
              <w:rPr>
                <w:sz w:val="22"/>
                <w:szCs w:val="22"/>
              </w:rPr>
            </w:pPr>
            <w:r w:rsidRPr="009944D9">
              <w:rPr>
                <w:sz w:val="22"/>
                <w:szCs w:val="22"/>
              </w:rPr>
              <w:t>1983</w:t>
            </w:r>
          </w:p>
        </w:tc>
        <w:tc>
          <w:tcPr>
            <w:tcW w:w="705" w:type="dxa"/>
            <w:tcBorders>
              <w:top w:val="single" w:sz="4" w:space="0" w:color="000000"/>
              <w:left w:val="single" w:sz="4" w:space="0" w:color="000000"/>
              <w:bottom w:val="single" w:sz="4" w:space="0" w:color="000000"/>
              <w:right w:val="single" w:sz="4" w:space="0" w:color="auto"/>
            </w:tcBorders>
            <w:hideMark/>
          </w:tcPr>
          <w:p w:rsidR="009944D9" w:rsidRPr="009944D9" w:rsidRDefault="009944D9">
            <w:pPr>
              <w:pStyle w:val="a7"/>
              <w:spacing w:line="276" w:lineRule="auto"/>
              <w:rPr>
                <w:sz w:val="22"/>
                <w:szCs w:val="22"/>
              </w:rPr>
            </w:pPr>
            <w:r w:rsidRPr="009944D9">
              <w:rPr>
                <w:sz w:val="22"/>
                <w:szCs w:val="22"/>
              </w:rPr>
              <w:t>2503</w:t>
            </w:r>
          </w:p>
        </w:tc>
        <w:tc>
          <w:tcPr>
            <w:tcW w:w="1461" w:type="dxa"/>
            <w:tcBorders>
              <w:top w:val="single" w:sz="4" w:space="0" w:color="000000"/>
              <w:left w:val="single" w:sz="4" w:space="0" w:color="000000"/>
              <w:bottom w:val="single" w:sz="4" w:space="0" w:color="000000"/>
              <w:right w:val="single" w:sz="4" w:space="0" w:color="000000"/>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4486</w:t>
            </w:r>
          </w:p>
        </w:tc>
        <w:tc>
          <w:tcPr>
            <w:tcW w:w="702" w:type="dxa"/>
            <w:tcBorders>
              <w:top w:val="single" w:sz="4" w:space="0" w:color="000000"/>
              <w:left w:val="single" w:sz="4" w:space="0" w:color="000000"/>
              <w:bottom w:val="single" w:sz="4" w:space="0" w:color="000000"/>
              <w:right w:val="single" w:sz="4" w:space="0" w:color="auto"/>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2135</w:t>
            </w:r>
          </w:p>
        </w:tc>
        <w:tc>
          <w:tcPr>
            <w:tcW w:w="693" w:type="dxa"/>
            <w:tcBorders>
              <w:top w:val="single" w:sz="4" w:space="0" w:color="000000"/>
              <w:left w:val="single" w:sz="4" w:space="0" w:color="000000"/>
              <w:bottom w:val="single" w:sz="4" w:space="0" w:color="000000"/>
              <w:right w:val="single" w:sz="4" w:space="0" w:color="auto"/>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2623</w:t>
            </w:r>
          </w:p>
        </w:tc>
        <w:tc>
          <w:tcPr>
            <w:tcW w:w="1549" w:type="dxa"/>
            <w:tcBorders>
              <w:top w:val="single" w:sz="4" w:space="0" w:color="000000"/>
              <w:left w:val="single" w:sz="4" w:space="0" w:color="000000"/>
              <w:bottom w:val="single" w:sz="4" w:space="0" w:color="000000"/>
              <w:right w:val="single" w:sz="4" w:space="0" w:color="000000"/>
            </w:tcBorders>
            <w:hideMark/>
          </w:tcPr>
          <w:p w:rsidR="009944D9" w:rsidRPr="00F61538" w:rsidRDefault="009944D9">
            <w:pPr>
              <w:pStyle w:val="a7"/>
              <w:spacing w:line="276" w:lineRule="auto"/>
              <w:rPr>
                <w:color w:val="000000" w:themeColor="text1"/>
                <w:sz w:val="22"/>
                <w:szCs w:val="22"/>
              </w:rPr>
            </w:pPr>
            <w:r w:rsidRPr="00F61538">
              <w:rPr>
                <w:color w:val="000000" w:themeColor="text1"/>
                <w:sz w:val="22"/>
                <w:szCs w:val="22"/>
              </w:rPr>
              <w:t>4758</w:t>
            </w:r>
          </w:p>
        </w:tc>
        <w:tc>
          <w:tcPr>
            <w:tcW w:w="1786" w:type="dxa"/>
            <w:tcBorders>
              <w:top w:val="single" w:sz="4" w:space="0" w:color="000000"/>
              <w:left w:val="single" w:sz="4" w:space="0" w:color="000000"/>
              <w:bottom w:val="single" w:sz="4" w:space="0" w:color="000000"/>
              <w:right w:val="single" w:sz="4" w:space="0" w:color="000000"/>
            </w:tcBorders>
            <w:vAlign w:val="bottom"/>
            <w:hideMark/>
          </w:tcPr>
          <w:p w:rsidR="009944D9" w:rsidRPr="009944D9" w:rsidRDefault="009944D9">
            <w:pPr>
              <w:spacing w:line="276" w:lineRule="auto"/>
              <w:rPr>
                <w:sz w:val="22"/>
                <w:szCs w:val="22"/>
              </w:rPr>
            </w:pPr>
            <w:r w:rsidRPr="009944D9">
              <w:rPr>
                <w:sz w:val="22"/>
                <w:szCs w:val="22"/>
              </w:rPr>
              <w:t>-5,72</w:t>
            </w:r>
          </w:p>
        </w:tc>
      </w:tr>
    </w:tbl>
    <w:p w:rsidR="009944D9" w:rsidRPr="009944D9" w:rsidRDefault="009944D9" w:rsidP="009944D9">
      <w:pPr>
        <w:pStyle w:val="a7"/>
      </w:pPr>
    </w:p>
    <w:p w:rsidR="009944D9" w:rsidRPr="009944D9" w:rsidRDefault="00F61538" w:rsidP="009944D9">
      <w:pPr>
        <w:pStyle w:val="a7"/>
        <w:rPr>
          <w:sz w:val="28"/>
          <w:szCs w:val="28"/>
        </w:rPr>
      </w:pPr>
      <w:r>
        <w:rPr>
          <w:sz w:val="28"/>
          <w:szCs w:val="28"/>
        </w:rPr>
        <w:t xml:space="preserve">Таблица 38 - </w:t>
      </w:r>
      <w:r w:rsidR="009944D9" w:rsidRPr="009944D9">
        <w:rPr>
          <w:sz w:val="28"/>
          <w:szCs w:val="28"/>
        </w:rPr>
        <w:t>Тестирование от общего кол-ва жен и муж по населению Горок:</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261"/>
        <w:gridCol w:w="3147"/>
      </w:tblGrid>
      <w:tr w:rsidR="009944D9" w:rsidRPr="009944D9" w:rsidTr="009944D9">
        <w:tc>
          <w:tcPr>
            <w:tcW w:w="2943"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7"/>
              <w:spacing w:line="276" w:lineRule="auto"/>
              <w:rPr>
                <w:sz w:val="22"/>
                <w:szCs w:val="22"/>
              </w:rPr>
            </w:pPr>
            <w:r w:rsidRPr="009944D9">
              <w:rPr>
                <w:sz w:val="22"/>
                <w:szCs w:val="22"/>
              </w:rPr>
              <w:t>Всего</w:t>
            </w:r>
          </w:p>
        </w:tc>
        <w:tc>
          <w:tcPr>
            <w:tcW w:w="3261" w:type="dxa"/>
            <w:tcBorders>
              <w:top w:val="single" w:sz="4" w:space="0" w:color="000000"/>
              <w:left w:val="single" w:sz="4" w:space="0" w:color="000000"/>
              <w:bottom w:val="single" w:sz="4" w:space="0" w:color="000000"/>
              <w:right w:val="single" w:sz="4" w:space="0" w:color="auto"/>
            </w:tcBorders>
            <w:hideMark/>
          </w:tcPr>
          <w:p w:rsidR="009944D9" w:rsidRPr="009944D9" w:rsidRDefault="009944D9">
            <w:pPr>
              <w:pStyle w:val="a7"/>
              <w:spacing w:line="276" w:lineRule="auto"/>
              <w:rPr>
                <w:sz w:val="22"/>
                <w:szCs w:val="22"/>
              </w:rPr>
            </w:pPr>
            <w:r w:rsidRPr="009944D9">
              <w:rPr>
                <w:sz w:val="22"/>
                <w:szCs w:val="22"/>
              </w:rPr>
              <w:t>мужчины</w:t>
            </w:r>
          </w:p>
        </w:tc>
        <w:tc>
          <w:tcPr>
            <w:tcW w:w="3147" w:type="dxa"/>
            <w:tcBorders>
              <w:top w:val="single" w:sz="4" w:space="0" w:color="000000"/>
              <w:left w:val="single" w:sz="4" w:space="0" w:color="auto"/>
              <w:bottom w:val="single" w:sz="4" w:space="0" w:color="000000"/>
              <w:right w:val="single" w:sz="4" w:space="0" w:color="000000"/>
            </w:tcBorders>
            <w:hideMark/>
          </w:tcPr>
          <w:p w:rsidR="009944D9" w:rsidRPr="009944D9" w:rsidRDefault="009944D9">
            <w:pPr>
              <w:pStyle w:val="a7"/>
              <w:spacing w:line="276" w:lineRule="auto"/>
              <w:rPr>
                <w:sz w:val="22"/>
                <w:szCs w:val="22"/>
              </w:rPr>
            </w:pPr>
            <w:r w:rsidRPr="009944D9">
              <w:rPr>
                <w:sz w:val="22"/>
                <w:szCs w:val="22"/>
              </w:rPr>
              <w:t>женщины</w:t>
            </w:r>
          </w:p>
        </w:tc>
      </w:tr>
      <w:tr w:rsidR="009944D9" w:rsidRPr="009944D9" w:rsidTr="009944D9">
        <w:tc>
          <w:tcPr>
            <w:tcW w:w="2943"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7"/>
              <w:spacing w:line="276" w:lineRule="auto"/>
              <w:rPr>
                <w:sz w:val="22"/>
                <w:szCs w:val="22"/>
              </w:rPr>
            </w:pPr>
            <w:r w:rsidRPr="009944D9">
              <w:rPr>
                <w:sz w:val="22"/>
                <w:szCs w:val="22"/>
              </w:rPr>
              <w:t>2022г.</w:t>
            </w:r>
          </w:p>
        </w:tc>
        <w:tc>
          <w:tcPr>
            <w:tcW w:w="3261"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7"/>
              <w:spacing w:line="276" w:lineRule="auto"/>
              <w:rPr>
                <w:sz w:val="22"/>
                <w:szCs w:val="22"/>
              </w:rPr>
            </w:pPr>
            <w:r w:rsidRPr="009944D9">
              <w:rPr>
                <w:sz w:val="22"/>
                <w:szCs w:val="22"/>
              </w:rPr>
              <w:t>1983 (10,3%)</w:t>
            </w:r>
          </w:p>
        </w:tc>
        <w:tc>
          <w:tcPr>
            <w:tcW w:w="3147"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7"/>
              <w:spacing w:line="276" w:lineRule="auto"/>
              <w:rPr>
                <w:sz w:val="22"/>
                <w:szCs w:val="22"/>
              </w:rPr>
            </w:pPr>
            <w:r w:rsidRPr="009944D9">
              <w:rPr>
                <w:sz w:val="22"/>
                <w:szCs w:val="22"/>
              </w:rPr>
              <w:t>2503 (12%)</w:t>
            </w:r>
          </w:p>
        </w:tc>
      </w:tr>
      <w:tr w:rsidR="009944D9" w:rsidRPr="009944D9" w:rsidTr="009944D9">
        <w:tc>
          <w:tcPr>
            <w:tcW w:w="2943"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7"/>
              <w:spacing w:line="276" w:lineRule="auto"/>
              <w:rPr>
                <w:sz w:val="22"/>
                <w:szCs w:val="22"/>
              </w:rPr>
            </w:pPr>
            <w:r w:rsidRPr="009944D9">
              <w:rPr>
                <w:sz w:val="22"/>
                <w:szCs w:val="22"/>
              </w:rPr>
              <w:t>2021г.</w:t>
            </w:r>
          </w:p>
        </w:tc>
        <w:tc>
          <w:tcPr>
            <w:tcW w:w="3261"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7"/>
              <w:spacing w:line="276" w:lineRule="auto"/>
              <w:rPr>
                <w:sz w:val="22"/>
                <w:szCs w:val="22"/>
              </w:rPr>
            </w:pPr>
            <w:r w:rsidRPr="009944D9">
              <w:rPr>
                <w:sz w:val="22"/>
                <w:szCs w:val="22"/>
              </w:rPr>
              <w:t>2135 (11%)</w:t>
            </w:r>
          </w:p>
        </w:tc>
        <w:tc>
          <w:tcPr>
            <w:tcW w:w="3147"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7"/>
              <w:spacing w:line="276" w:lineRule="auto"/>
              <w:rPr>
                <w:sz w:val="22"/>
                <w:szCs w:val="22"/>
              </w:rPr>
            </w:pPr>
            <w:r w:rsidRPr="009944D9">
              <w:rPr>
                <w:sz w:val="22"/>
                <w:szCs w:val="22"/>
              </w:rPr>
              <w:t>2623 (12,6%)</w:t>
            </w:r>
          </w:p>
        </w:tc>
      </w:tr>
    </w:tbl>
    <w:p w:rsidR="009944D9" w:rsidRPr="009944D9" w:rsidRDefault="009944D9" w:rsidP="009944D9">
      <w:pPr>
        <w:pStyle w:val="a7"/>
        <w:ind w:hanging="142"/>
        <w:rPr>
          <w:sz w:val="28"/>
          <w:szCs w:val="28"/>
        </w:rPr>
      </w:pPr>
    </w:p>
    <w:p w:rsidR="009944D9" w:rsidRPr="009944D9" w:rsidRDefault="00F61538" w:rsidP="009944D9">
      <w:pPr>
        <w:pStyle w:val="a7"/>
        <w:ind w:hanging="142"/>
        <w:rPr>
          <w:sz w:val="28"/>
          <w:szCs w:val="28"/>
        </w:rPr>
      </w:pPr>
      <w:r>
        <w:rPr>
          <w:sz w:val="28"/>
          <w:szCs w:val="28"/>
        </w:rPr>
        <w:t xml:space="preserve">Таблица 39 - </w:t>
      </w:r>
      <w:r w:rsidR="009944D9" w:rsidRPr="009944D9">
        <w:rPr>
          <w:sz w:val="28"/>
          <w:szCs w:val="28"/>
        </w:rPr>
        <w:t>Тестирование по кодам: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9"/>
        <w:gridCol w:w="2349"/>
        <w:gridCol w:w="2620"/>
        <w:gridCol w:w="3017"/>
      </w:tblGrid>
      <w:tr w:rsidR="009944D9" w:rsidRPr="009944D9" w:rsidTr="009944D9">
        <w:tc>
          <w:tcPr>
            <w:tcW w:w="1359"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pPr>
            <w:r w:rsidRPr="009944D9">
              <w:t>Коды</w:t>
            </w:r>
          </w:p>
        </w:tc>
        <w:tc>
          <w:tcPr>
            <w:tcW w:w="2349"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pPr>
            <w:r w:rsidRPr="009944D9">
              <w:t>Число тестов за 2022г.</w:t>
            </w:r>
          </w:p>
        </w:tc>
        <w:tc>
          <w:tcPr>
            <w:tcW w:w="2620"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pPr>
            <w:r w:rsidRPr="009944D9">
              <w:t>Число тестов за 2021г.</w:t>
            </w:r>
          </w:p>
        </w:tc>
        <w:tc>
          <w:tcPr>
            <w:tcW w:w="3017"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pPr>
            <w:r w:rsidRPr="009944D9">
              <w:t>Соотношение абсолютного числа тестов</w:t>
            </w:r>
          </w:p>
        </w:tc>
      </w:tr>
      <w:tr w:rsidR="009944D9" w:rsidRPr="009944D9" w:rsidTr="009944D9">
        <w:tc>
          <w:tcPr>
            <w:tcW w:w="1359"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pPr>
            <w:r w:rsidRPr="009944D9">
              <w:t>100</w:t>
            </w:r>
          </w:p>
        </w:tc>
        <w:tc>
          <w:tcPr>
            <w:tcW w:w="2349"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pPr>
            <w:r w:rsidRPr="009944D9">
              <w:t>2202</w:t>
            </w:r>
          </w:p>
        </w:tc>
        <w:tc>
          <w:tcPr>
            <w:tcW w:w="2620"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pPr>
            <w:r w:rsidRPr="009944D9">
              <w:t>1834</w:t>
            </w:r>
          </w:p>
        </w:tc>
        <w:tc>
          <w:tcPr>
            <w:tcW w:w="3017"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spacing w:line="276" w:lineRule="auto"/>
              <w:rPr>
                <w:rFonts w:eastAsia="Calibri"/>
                <w:sz w:val="22"/>
                <w:szCs w:val="22"/>
              </w:rPr>
            </w:pPr>
            <w:r w:rsidRPr="009944D9">
              <w:rPr>
                <w:rFonts w:eastAsia="Calibri"/>
                <w:sz w:val="22"/>
                <w:szCs w:val="22"/>
              </w:rPr>
              <w:t>20,07</w:t>
            </w:r>
          </w:p>
        </w:tc>
      </w:tr>
      <w:tr w:rsidR="009944D9" w:rsidRPr="009944D9" w:rsidTr="009944D9">
        <w:tc>
          <w:tcPr>
            <w:tcW w:w="1359"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rPr>
                <w:rFonts w:eastAsia="Calibri"/>
              </w:rPr>
            </w:pPr>
            <w:r w:rsidRPr="009944D9">
              <w:t>102</w:t>
            </w:r>
          </w:p>
        </w:tc>
        <w:tc>
          <w:tcPr>
            <w:tcW w:w="2349"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pPr>
            <w:r w:rsidRPr="009944D9">
              <w:t>1</w:t>
            </w:r>
          </w:p>
        </w:tc>
        <w:tc>
          <w:tcPr>
            <w:tcW w:w="2620"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pPr>
            <w:r w:rsidRPr="009944D9">
              <w:t>5</w:t>
            </w:r>
          </w:p>
        </w:tc>
        <w:tc>
          <w:tcPr>
            <w:tcW w:w="3017"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spacing w:line="276" w:lineRule="auto"/>
              <w:rPr>
                <w:rFonts w:eastAsia="Calibri"/>
                <w:sz w:val="22"/>
                <w:szCs w:val="22"/>
              </w:rPr>
            </w:pPr>
            <w:r w:rsidRPr="009944D9">
              <w:rPr>
                <w:rFonts w:eastAsia="Calibri"/>
                <w:sz w:val="22"/>
                <w:szCs w:val="22"/>
              </w:rPr>
              <w:t>-80,00</w:t>
            </w:r>
          </w:p>
        </w:tc>
      </w:tr>
      <w:tr w:rsidR="009944D9" w:rsidRPr="009944D9" w:rsidTr="009944D9">
        <w:tc>
          <w:tcPr>
            <w:tcW w:w="1359"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rPr>
                <w:rFonts w:eastAsia="Calibri"/>
              </w:rPr>
            </w:pPr>
            <w:r w:rsidRPr="009944D9">
              <w:t>104</w:t>
            </w:r>
          </w:p>
        </w:tc>
        <w:tc>
          <w:tcPr>
            <w:tcW w:w="2349"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pPr>
            <w:r w:rsidRPr="009944D9">
              <w:t>34</w:t>
            </w:r>
          </w:p>
        </w:tc>
        <w:tc>
          <w:tcPr>
            <w:tcW w:w="2620"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pPr>
            <w:r w:rsidRPr="009944D9">
              <w:t>23</w:t>
            </w:r>
          </w:p>
        </w:tc>
        <w:tc>
          <w:tcPr>
            <w:tcW w:w="3017"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spacing w:line="276" w:lineRule="auto"/>
              <w:rPr>
                <w:rFonts w:eastAsia="Calibri"/>
                <w:sz w:val="22"/>
                <w:szCs w:val="22"/>
              </w:rPr>
            </w:pPr>
            <w:r w:rsidRPr="009944D9">
              <w:rPr>
                <w:rFonts w:eastAsia="Calibri"/>
                <w:sz w:val="22"/>
                <w:szCs w:val="22"/>
              </w:rPr>
              <w:t>47,83</w:t>
            </w:r>
          </w:p>
        </w:tc>
      </w:tr>
      <w:tr w:rsidR="009944D9" w:rsidRPr="009944D9" w:rsidTr="009944D9">
        <w:tc>
          <w:tcPr>
            <w:tcW w:w="1359"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rPr>
                <w:rFonts w:eastAsia="Calibri"/>
              </w:rPr>
            </w:pPr>
            <w:r w:rsidRPr="009944D9">
              <w:t>108</w:t>
            </w:r>
          </w:p>
        </w:tc>
        <w:tc>
          <w:tcPr>
            <w:tcW w:w="2349"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pPr>
            <w:r w:rsidRPr="009944D9">
              <w:t>1138</w:t>
            </w:r>
          </w:p>
        </w:tc>
        <w:tc>
          <w:tcPr>
            <w:tcW w:w="2620"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pPr>
            <w:r w:rsidRPr="009944D9">
              <w:t>1195</w:t>
            </w:r>
          </w:p>
        </w:tc>
        <w:tc>
          <w:tcPr>
            <w:tcW w:w="3017"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spacing w:line="276" w:lineRule="auto"/>
              <w:rPr>
                <w:rFonts w:eastAsia="Calibri"/>
                <w:sz w:val="22"/>
                <w:szCs w:val="22"/>
              </w:rPr>
            </w:pPr>
            <w:r w:rsidRPr="009944D9">
              <w:rPr>
                <w:rFonts w:eastAsia="Calibri"/>
                <w:sz w:val="22"/>
                <w:szCs w:val="22"/>
              </w:rPr>
              <w:t>-4,77</w:t>
            </w:r>
          </w:p>
        </w:tc>
      </w:tr>
      <w:tr w:rsidR="009944D9" w:rsidRPr="009944D9" w:rsidTr="009944D9">
        <w:tc>
          <w:tcPr>
            <w:tcW w:w="1359"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rPr>
                <w:rFonts w:eastAsia="Calibri"/>
              </w:rPr>
            </w:pPr>
            <w:r w:rsidRPr="009944D9">
              <w:t>109</w:t>
            </w:r>
          </w:p>
        </w:tc>
        <w:tc>
          <w:tcPr>
            <w:tcW w:w="2349"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pPr>
            <w:r w:rsidRPr="009944D9">
              <w:t>700</w:t>
            </w:r>
          </w:p>
        </w:tc>
        <w:tc>
          <w:tcPr>
            <w:tcW w:w="2620"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pPr>
            <w:r w:rsidRPr="009944D9">
              <w:t>729</w:t>
            </w:r>
          </w:p>
        </w:tc>
        <w:tc>
          <w:tcPr>
            <w:tcW w:w="3017"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spacing w:line="276" w:lineRule="auto"/>
              <w:rPr>
                <w:rFonts w:eastAsia="Calibri"/>
                <w:sz w:val="22"/>
                <w:szCs w:val="22"/>
              </w:rPr>
            </w:pPr>
            <w:r w:rsidRPr="009944D9">
              <w:rPr>
                <w:rFonts w:eastAsia="Calibri"/>
                <w:sz w:val="22"/>
                <w:szCs w:val="22"/>
              </w:rPr>
              <w:t>-3,98</w:t>
            </w:r>
          </w:p>
        </w:tc>
      </w:tr>
      <w:tr w:rsidR="009944D9" w:rsidRPr="009944D9" w:rsidTr="009944D9">
        <w:tc>
          <w:tcPr>
            <w:tcW w:w="1359"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rPr>
                <w:rFonts w:eastAsia="Calibri"/>
              </w:rPr>
            </w:pPr>
            <w:r w:rsidRPr="009944D9">
              <w:t>110</w:t>
            </w:r>
          </w:p>
        </w:tc>
        <w:tc>
          <w:tcPr>
            <w:tcW w:w="2349"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pPr>
            <w:r w:rsidRPr="009944D9">
              <w:t>1</w:t>
            </w:r>
          </w:p>
        </w:tc>
        <w:tc>
          <w:tcPr>
            <w:tcW w:w="2620"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pPr>
            <w:r w:rsidRPr="009944D9">
              <w:t>1</w:t>
            </w:r>
          </w:p>
        </w:tc>
        <w:tc>
          <w:tcPr>
            <w:tcW w:w="3017"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spacing w:line="276" w:lineRule="auto"/>
              <w:rPr>
                <w:rFonts w:eastAsia="Calibri"/>
                <w:sz w:val="22"/>
                <w:szCs w:val="22"/>
              </w:rPr>
            </w:pPr>
            <w:r w:rsidRPr="009944D9">
              <w:rPr>
                <w:rFonts w:eastAsia="Calibri"/>
                <w:sz w:val="22"/>
                <w:szCs w:val="22"/>
              </w:rPr>
              <w:t>0,00</w:t>
            </w:r>
          </w:p>
        </w:tc>
      </w:tr>
      <w:tr w:rsidR="009944D9" w:rsidRPr="009944D9" w:rsidTr="009944D9">
        <w:tc>
          <w:tcPr>
            <w:tcW w:w="1359"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rPr>
                <w:rFonts w:eastAsia="Calibri"/>
              </w:rPr>
            </w:pPr>
            <w:r w:rsidRPr="009944D9">
              <w:t>112</w:t>
            </w:r>
          </w:p>
        </w:tc>
        <w:tc>
          <w:tcPr>
            <w:tcW w:w="2349"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pPr>
            <w:r w:rsidRPr="009944D9">
              <w:t>53</w:t>
            </w:r>
          </w:p>
        </w:tc>
        <w:tc>
          <w:tcPr>
            <w:tcW w:w="2620"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pPr>
            <w:r w:rsidRPr="009944D9">
              <w:t>39</w:t>
            </w:r>
          </w:p>
        </w:tc>
        <w:tc>
          <w:tcPr>
            <w:tcW w:w="3017"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spacing w:line="276" w:lineRule="auto"/>
              <w:rPr>
                <w:rFonts w:eastAsia="Calibri"/>
                <w:sz w:val="22"/>
                <w:szCs w:val="22"/>
              </w:rPr>
            </w:pPr>
            <w:r w:rsidRPr="009944D9">
              <w:rPr>
                <w:rFonts w:eastAsia="Calibri"/>
                <w:sz w:val="22"/>
                <w:szCs w:val="22"/>
              </w:rPr>
              <w:t>35,90</w:t>
            </w:r>
          </w:p>
        </w:tc>
      </w:tr>
      <w:tr w:rsidR="009944D9" w:rsidRPr="009944D9" w:rsidTr="009944D9">
        <w:tc>
          <w:tcPr>
            <w:tcW w:w="1359"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rPr>
                <w:rFonts w:eastAsia="Calibri"/>
              </w:rPr>
            </w:pPr>
            <w:r w:rsidRPr="009944D9">
              <w:t>113</w:t>
            </w:r>
          </w:p>
        </w:tc>
        <w:tc>
          <w:tcPr>
            <w:tcW w:w="2349"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pPr>
            <w:r w:rsidRPr="009944D9">
              <w:t>291</w:t>
            </w:r>
          </w:p>
        </w:tc>
        <w:tc>
          <w:tcPr>
            <w:tcW w:w="2620"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pPr>
            <w:r w:rsidRPr="009944D9">
              <w:t>896</w:t>
            </w:r>
          </w:p>
        </w:tc>
        <w:tc>
          <w:tcPr>
            <w:tcW w:w="3017"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spacing w:line="276" w:lineRule="auto"/>
              <w:rPr>
                <w:rFonts w:eastAsia="Calibri"/>
                <w:sz w:val="22"/>
                <w:szCs w:val="22"/>
              </w:rPr>
            </w:pPr>
            <w:r w:rsidRPr="009944D9">
              <w:rPr>
                <w:rFonts w:eastAsia="Calibri"/>
                <w:sz w:val="22"/>
                <w:szCs w:val="22"/>
              </w:rPr>
              <w:t>-67,52</w:t>
            </w:r>
          </w:p>
        </w:tc>
      </w:tr>
      <w:tr w:rsidR="009944D9" w:rsidRPr="009944D9" w:rsidTr="009944D9">
        <w:tc>
          <w:tcPr>
            <w:tcW w:w="1359"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rPr>
                <w:rFonts w:eastAsia="Calibri"/>
              </w:rPr>
            </w:pPr>
            <w:r w:rsidRPr="009944D9">
              <w:t>114</w:t>
            </w:r>
          </w:p>
        </w:tc>
        <w:tc>
          <w:tcPr>
            <w:tcW w:w="2349"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pPr>
            <w:r w:rsidRPr="009944D9">
              <w:t>38</w:t>
            </w:r>
          </w:p>
        </w:tc>
        <w:tc>
          <w:tcPr>
            <w:tcW w:w="2620"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pPr>
            <w:r w:rsidRPr="009944D9">
              <w:t>3</w:t>
            </w:r>
          </w:p>
        </w:tc>
        <w:tc>
          <w:tcPr>
            <w:tcW w:w="3017"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spacing w:line="276" w:lineRule="auto"/>
              <w:rPr>
                <w:rFonts w:eastAsia="Calibri"/>
                <w:sz w:val="22"/>
                <w:szCs w:val="22"/>
              </w:rPr>
            </w:pPr>
            <w:r w:rsidRPr="009944D9">
              <w:rPr>
                <w:rFonts w:eastAsia="Calibri"/>
                <w:sz w:val="22"/>
                <w:szCs w:val="22"/>
              </w:rPr>
              <w:t>1166,67</w:t>
            </w:r>
          </w:p>
        </w:tc>
      </w:tr>
      <w:tr w:rsidR="009944D9" w:rsidRPr="009944D9" w:rsidTr="009944D9">
        <w:tc>
          <w:tcPr>
            <w:tcW w:w="1359"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rPr>
                <w:rFonts w:eastAsia="Calibri"/>
              </w:rPr>
            </w:pPr>
            <w:r w:rsidRPr="009944D9">
              <w:t>115</w:t>
            </w:r>
          </w:p>
        </w:tc>
        <w:tc>
          <w:tcPr>
            <w:tcW w:w="2349"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pPr>
            <w:r w:rsidRPr="009944D9">
              <w:t>15</w:t>
            </w:r>
          </w:p>
        </w:tc>
        <w:tc>
          <w:tcPr>
            <w:tcW w:w="2620"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pPr>
            <w:r w:rsidRPr="009944D9">
              <w:t>18</w:t>
            </w:r>
          </w:p>
        </w:tc>
        <w:tc>
          <w:tcPr>
            <w:tcW w:w="3017"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spacing w:line="276" w:lineRule="auto"/>
              <w:rPr>
                <w:rFonts w:eastAsia="Calibri"/>
                <w:sz w:val="22"/>
                <w:szCs w:val="22"/>
              </w:rPr>
            </w:pPr>
            <w:r w:rsidRPr="009944D9">
              <w:rPr>
                <w:rFonts w:eastAsia="Calibri"/>
                <w:sz w:val="22"/>
                <w:szCs w:val="22"/>
              </w:rPr>
              <w:t>-16,67</w:t>
            </w:r>
          </w:p>
        </w:tc>
      </w:tr>
      <w:tr w:rsidR="009944D9" w:rsidRPr="009944D9" w:rsidTr="009944D9">
        <w:tc>
          <w:tcPr>
            <w:tcW w:w="1359"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rPr>
                <w:rFonts w:eastAsia="Calibri"/>
              </w:rPr>
            </w:pPr>
            <w:r w:rsidRPr="009944D9">
              <w:t>117</w:t>
            </w:r>
          </w:p>
        </w:tc>
        <w:tc>
          <w:tcPr>
            <w:tcW w:w="2349"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pPr>
            <w:r w:rsidRPr="009944D9">
              <w:t>13</w:t>
            </w:r>
          </w:p>
        </w:tc>
        <w:tc>
          <w:tcPr>
            <w:tcW w:w="2620"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pPr>
            <w:r w:rsidRPr="009944D9">
              <w:t>15</w:t>
            </w:r>
          </w:p>
        </w:tc>
        <w:tc>
          <w:tcPr>
            <w:tcW w:w="3017"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spacing w:line="276" w:lineRule="auto"/>
              <w:rPr>
                <w:rFonts w:eastAsia="Calibri"/>
                <w:sz w:val="22"/>
                <w:szCs w:val="22"/>
              </w:rPr>
            </w:pPr>
            <w:r w:rsidRPr="009944D9">
              <w:rPr>
                <w:rFonts w:eastAsia="Calibri"/>
                <w:sz w:val="22"/>
                <w:szCs w:val="22"/>
              </w:rPr>
              <w:t>-13,33</w:t>
            </w:r>
          </w:p>
        </w:tc>
      </w:tr>
      <w:tr w:rsidR="009944D9" w:rsidRPr="009944D9" w:rsidTr="009944D9">
        <w:tc>
          <w:tcPr>
            <w:tcW w:w="1359"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rPr>
                <w:rFonts w:eastAsia="Calibri"/>
              </w:rPr>
            </w:pPr>
            <w:r w:rsidRPr="009944D9">
              <w:t>200</w:t>
            </w:r>
          </w:p>
        </w:tc>
        <w:tc>
          <w:tcPr>
            <w:tcW w:w="2349"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pPr>
            <w:r w:rsidRPr="009944D9">
              <w:t>54</w:t>
            </w:r>
          </w:p>
        </w:tc>
        <w:tc>
          <w:tcPr>
            <w:tcW w:w="2620"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pPr>
            <w:r w:rsidRPr="009944D9">
              <w:t>102</w:t>
            </w:r>
          </w:p>
        </w:tc>
        <w:tc>
          <w:tcPr>
            <w:tcW w:w="3017"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spacing w:line="276" w:lineRule="auto"/>
              <w:rPr>
                <w:rFonts w:eastAsia="Calibri"/>
                <w:sz w:val="22"/>
                <w:szCs w:val="22"/>
              </w:rPr>
            </w:pPr>
            <w:r w:rsidRPr="009944D9">
              <w:rPr>
                <w:rFonts w:eastAsia="Calibri"/>
                <w:sz w:val="22"/>
                <w:szCs w:val="22"/>
              </w:rPr>
              <w:t>-47,06</w:t>
            </w:r>
          </w:p>
        </w:tc>
      </w:tr>
      <w:tr w:rsidR="009944D9" w:rsidRPr="009944D9" w:rsidTr="009944D9">
        <w:tc>
          <w:tcPr>
            <w:tcW w:w="1359"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rPr>
                <w:rFonts w:eastAsia="Calibri"/>
                <w:b/>
              </w:rPr>
            </w:pPr>
            <w:r w:rsidRPr="009944D9">
              <w:rPr>
                <w:b/>
              </w:rPr>
              <w:t>Всего 400</w:t>
            </w:r>
          </w:p>
        </w:tc>
        <w:tc>
          <w:tcPr>
            <w:tcW w:w="2349"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rPr>
                <w:b/>
              </w:rPr>
            </w:pPr>
            <w:r w:rsidRPr="009944D9">
              <w:rPr>
                <w:b/>
              </w:rPr>
              <w:t>4540</w:t>
            </w:r>
          </w:p>
        </w:tc>
        <w:tc>
          <w:tcPr>
            <w:tcW w:w="2620"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center"/>
              <w:rPr>
                <w:b/>
              </w:rPr>
            </w:pPr>
            <w:r w:rsidRPr="009944D9">
              <w:rPr>
                <w:b/>
              </w:rPr>
              <w:t>4860</w:t>
            </w:r>
          </w:p>
        </w:tc>
        <w:tc>
          <w:tcPr>
            <w:tcW w:w="3017"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spacing w:line="276" w:lineRule="auto"/>
              <w:rPr>
                <w:rFonts w:eastAsia="Calibri"/>
                <w:sz w:val="22"/>
                <w:szCs w:val="22"/>
              </w:rPr>
            </w:pPr>
            <w:r w:rsidRPr="009944D9">
              <w:rPr>
                <w:rFonts w:eastAsia="Calibri"/>
                <w:sz w:val="22"/>
                <w:szCs w:val="22"/>
              </w:rPr>
              <w:t>-6,58</w:t>
            </w:r>
          </w:p>
        </w:tc>
      </w:tr>
    </w:tbl>
    <w:p w:rsidR="009944D9" w:rsidRPr="00365244" w:rsidRDefault="009944D9" w:rsidP="00365244">
      <w:pPr>
        <w:pStyle w:val="ad"/>
        <w:ind w:firstLine="709"/>
        <w:jc w:val="both"/>
        <w:rPr>
          <w:sz w:val="30"/>
          <w:szCs w:val="30"/>
        </w:rPr>
      </w:pPr>
      <w:r w:rsidRPr="00365244">
        <w:rPr>
          <w:sz w:val="30"/>
          <w:szCs w:val="30"/>
        </w:rPr>
        <w:t xml:space="preserve">По сравнению с аналогичным периодом 2021г. на 36% увеличилось количество тестирования лиц, содержащихся под стражей (код112), на 48% лиц с ИППП (104) и на 20% лиц, обследованных добровольно (100). Так же значительно увеличилось количество лиц, обследованных анонимно (114). </w:t>
      </w:r>
    </w:p>
    <w:p w:rsidR="009944D9" w:rsidRPr="009944D9" w:rsidRDefault="009944D9" w:rsidP="009944D9">
      <w:pPr>
        <w:pStyle w:val="ad"/>
        <w:rPr>
          <w:sz w:val="28"/>
          <w:szCs w:val="28"/>
        </w:rPr>
      </w:pPr>
    </w:p>
    <w:p w:rsidR="009944D9" w:rsidRPr="009944D9" w:rsidRDefault="00F61538" w:rsidP="009944D9">
      <w:pPr>
        <w:pStyle w:val="ad"/>
        <w:rPr>
          <w:sz w:val="28"/>
          <w:szCs w:val="28"/>
        </w:rPr>
      </w:pPr>
      <w:r>
        <w:rPr>
          <w:sz w:val="28"/>
          <w:szCs w:val="28"/>
        </w:rPr>
        <w:t xml:space="preserve">Таблица 40 - </w:t>
      </w:r>
      <w:r w:rsidR="009944D9" w:rsidRPr="009944D9">
        <w:rPr>
          <w:sz w:val="28"/>
          <w:szCs w:val="28"/>
        </w:rPr>
        <w:t>Тестирование по направлению специалистов:</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0"/>
        <w:gridCol w:w="966"/>
        <w:gridCol w:w="967"/>
        <w:gridCol w:w="968"/>
        <w:gridCol w:w="967"/>
        <w:gridCol w:w="967"/>
        <w:gridCol w:w="953"/>
        <w:gridCol w:w="795"/>
        <w:gridCol w:w="795"/>
      </w:tblGrid>
      <w:tr w:rsidR="009944D9" w:rsidRPr="009944D9" w:rsidTr="009944D9">
        <w:tc>
          <w:tcPr>
            <w:tcW w:w="2127" w:type="dxa"/>
            <w:vMerge w:val="restart"/>
            <w:tcBorders>
              <w:top w:val="single" w:sz="4" w:space="0" w:color="000000"/>
              <w:left w:val="single" w:sz="4" w:space="0" w:color="000000"/>
              <w:bottom w:val="single" w:sz="4" w:space="0" w:color="000000"/>
              <w:right w:val="single" w:sz="4" w:space="0" w:color="000000"/>
            </w:tcBorders>
          </w:tcPr>
          <w:p w:rsidR="009944D9" w:rsidRPr="009944D9" w:rsidRDefault="009944D9">
            <w:pPr>
              <w:pStyle w:val="ad"/>
              <w:spacing w:line="276" w:lineRule="auto"/>
              <w:jc w:val="both"/>
            </w:pPr>
          </w:p>
        </w:tc>
        <w:tc>
          <w:tcPr>
            <w:tcW w:w="1984" w:type="dxa"/>
            <w:gridSpan w:val="2"/>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r w:rsidRPr="009944D9">
              <w:t>всего</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r w:rsidRPr="009944D9">
              <w:t>100</w:t>
            </w:r>
          </w:p>
        </w:tc>
        <w:tc>
          <w:tcPr>
            <w:tcW w:w="1968" w:type="dxa"/>
            <w:gridSpan w:val="2"/>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r w:rsidRPr="009944D9">
              <w:t>113</w:t>
            </w:r>
          </w:p>
        </w:tc>
        <w:tc>
          <w:tcPr>
            <w:tcW w:w="1434" w:type="dxa"/>
            <w:gridSpan w:val="2"/>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r w:rsidRPr="009944D9">
              <w:t>104</w:t>
            </w:r>
          </w:p>
        </w:tc>
      </w:tr>
      <w:tr w:rsidR="009944D9" w:rsidRPr="009944D9" w:rsidTr="009944D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44D9" w:rsidRPr="009944D9" w:rsidRDefault="009944D9">
            <w:pPr>
              <w:spacing w:line="276" w:lineRule="auto"/>
            </w:pPr>
          </w:p>
        </w:tc>
        <w:tc>
          <w:tcPr>
            <w:tcW w:w="992"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p>
          <w:p w:rsidR="009944D9" w:rsidRPr="009944D9" w:rsidRDefault="009944D9">
            <w:pPr>
              <w:pStyle w:val="ad"/>
              <w:spacing w:line="276" w:lineRule="auto"/>
              <w:jc w:val="both"/>
            </w:pPr>
            <w:r w:rsidRPr="009944D9">
              <w:t>2022г</w:t>
            </w:r>
          </w:p>
        </w:tc>
        <w:tc>
          <w:tcPr>
            <w:tcW w:w="992" w:type="dxa"/>
            <w:tcBorders>
              <w:top w:val="single" w:sz="4" w:space="0" w:color="000000"/>
              <w:left w:val="single" w:sz="4" w:space="0" w:color="000000"/>
              <w:bottom w:val="single" w:sz="4" w:space="0" w:color="000000"/>
              <w:right w:val="single" w:sz="4" w:space="0" w:color="000000"/>
            </w:tcBorders>
          </w:tcPr>
          <w:p w:rsidR="009944D9" w:rsidRPr="009944D9" w:rsidRDefault="009944D9">
            <w:pPr>
              <w:pStyle w:val="ad"/>
              <w:spacing w:line="276" w:lineRule="auto"/>
              <w:jc w:val="both"/>
            </w:pPr>
          </w:p>
          <w:p w:rsidR="009944D9" w:rsidRPr="009944D9" w:rsidRDefault="009944D9">
            <w:pPr>
              <w:pStyle w:val="ad"/>
              <w:spacing w:line="276" w:lineRule="auto"/>
              <w:jc w:val="both"/>
            </w:pPr>
            <w:r w:rsidRPr="009944D9">
              <w:t>2021г</w:t>
            </w:r>
          </w:p>
          <w:p w:rsidR="009944D9" w:rsidRPr="009944D9" w:rsidRDefault="009944D9">
            <w:pPr>
              <w:pStyle w:val="ad"/>
              <w:spacing w:line="276" w:lineRule="auto"/>
              <w:jc w:val="both"/>
            </w:pPr>
          </w:p>
        </w:tc>
        <w:tc>
          <w:tcPr>
            <w:tcW w:w="993"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p>
          <w:p w:rsidR="009944D9" w:rsidRPr="009944D9" w:rsidRDefault="009944D9">
            <w:pPr>
              <w:pStyle w:val="ad"/>
              <w:spacing w:line="276" w:lineRule="auto"/>
              <w:jc w:val="both"/>
            </w:pPr>
            <w:r w:rsidRPr="009944D9">
              <w:t>2022г</w:t>
            </w:r>
          </w:p>
        </w:tc>
        <w:tc>
          <w:tcPr>
            <w:tcW w:w="992" w:type="dxa"/>
            <w:tcBorders>
              <w:top w:val="single" w:sz="4" w:space="0" w:color="000000"/>
              <w:left w:val="single" w:sz="4" w:space="0" w:color="000000"/>
              <w:bottom w:val="single" w:sz="4" w:space="0" w:color="000000"/>
              <w:right w:val="single" w:sz="4" w:space="0" w:color="000000"/>
            </w:tcBorders>
          </w:tcPr>
          <w:p w:rsidR="009944D9" w:rsidRPr="009944D9" w:rsidRDefault="009944D9">
            <w:pPr>
              <w:pStyle w:val="ad"/>
              <w:spacing w:line="276" w:lineRule="auto"/>
              <w:jc w:val="both"/>
            </w:pPr>
          </w:p>
          <w:p w:rsidR="009944D9" w:rsidRPr="009944D9" w:rsidRDefault="009944D9">
            <w:pPr>
              <w:pStyle w:val="ad"/>
              <w:spacing w:line="276" w:lineRule="auto"/>
              <w:jc w:val="both"/>
            </w:pPr>
            <w:r w:rsidRPr="009944D9">
              <w:t>2021г</w:t>
            </w:r>
          </w:p>
          <w:p w:rsidR="009944D9" w:rsidRPr="009944D9" w:rsidRDefault="009944D9">
            <w:pPr>
              <w:pStyle w:val="ad"/>
              <w:spacing w:line="276" w:lineRule="auto"/>
              <w:jc w:val="both"/>
            </w:pPr>
          </w:p>
        </w:tc>
        <w:tc>
          <w:tcPr>
            <w:tcW w:w="992"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r w:rsidRPr="009944D9">
              <w:t xml:space="preserve"> </w:t>
            </w:r>
          </w:p>
          <w:p w:rsidR="009944D9" w:rsidRPr="009944D9" w:rsidRDefault="009944D9">
            <w:pPr>
              <w:pStyle w:val="ad"/>
              <w:spacing w:line="276" w:lineRule="auto"/>
              <w:jc w:val="both"/>
            </w:pPr>
            <w:r w:rsidRPr="009944D9">
              <w:t>2022г</w:t>
            </w:r>
          </w:p>
        </w:tc>
        <w:tc>
          <w:tcPr>
            <w:tcW w:w="976" w:type="dxa"/>
            <w:tcBorders>
              <w:top w:val="single" w:sz="4" w:space="0" w:color="000000"/>
              <w:left w:val="single" w:sz="4" w:space="0" w:color="000000"/>
              <w:bottom w:val="single" w:sz="4" w:space="0" w:color="000000"/>
              <w:right w:val="single" w:sz="4" w:space="0" w:color="000000"/>
            </w:tcBorders>
          </w:tcPr>
          <w:p w:rsidR="009944D9" w:rsidRPr="009944D9" w:rsidRDefault="009944D9">
            <w:pPr>
              <w:pStyle w:val="ad"/>
              <w:spacing w:line="276" w:lineRule="auto"/>
              <w:jc w:val="both"/>
            </w:pPr>
          </w:p>
          <w:p w:rsidR="009944D9" w:rsidRPr="009944D9" w:rsidRDefault="009944D9">
            <w:pPr>
              <w:pStyle w:val="ad"/>
              <w:spacing w:line="276" w:lineRule="auto"/>
              <w:jc w:val="both"/>
            </w:pPr>
            <w:r w:rsidRPr="009944D9">
              <w:t>2021г</w:t>
            </w:r>
          </w:p>
          <w:p w:rsidR="009944D9" w:rsidRPr="009944D9" w:rsidRDefault="009944D9">
            <w:pPr>
              <w:pStyle w:val="ad"/>
              <w:spacing w:line="276" w:lineRule="auto"/>
              <w:jc w:val="both"/>
            </w:pPr>
          </w:p>
        </w:tc>
        <w:tc>
          <w:tcPr>
            <w:tcW w:w="756"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p>
          <w:p w:rsidR="009944D9" w:rsidRPr="009944D9" w:rsidRDefault="009944D9">
            <w:pPr>
              <w:pStyle w:val="ad"/>
              <w:spacing w:line="276" w:lineRule="auto"/>
              <w:jc w:val="both"/>
            </w:pPr>
            <w:r w:rsidRPr="009944D9">
              <w:t>2022г</w:t>
            </w:r>
          </w:p>
        </w:tc>
        <w:tc>
          <w:tcPr>
            <w:tcW w:w="678" w:type="dxa"/>
            <w:tcBorders>
              <w:top w:val="single" w:sz="4" w:space="0" w:color="000000"/>
              <w:left w:val="single" w:sz="4" w:space="0" w:color="000000"/>
              <w:bottom w:val="single" w:sz="4" w:space="0" w:color="000000"/>
              <w:right w:val="single" w:sz="4" w:space="0" w:color="000000"/>
            </w:tcBorders>
          </w:tcPr>
          <w:p w:rsidR="009944D9" w:rsidRPr="009944D9" w:rsidRDefault="009944D9">
            <w:pPr>
              <w:pStyle w:val="ad"/>
              <w:spacing w:line="276" w:lineRule="auto"/>
              <w:jc w:val="both"/>
            </w:pPr>
          </w:p>
          <w:p w:rsidR="009944D9" w:rsidRPr="009944D9" w:rsidRDefault="009944D9">
            <w:pPr>
              <w:pStyle w:val="ad"/>
              <w:spacing w:line="276" w:lineRule="auto"/>
              <w:jc w:val="both"/>
            </w:pPr>
            <w:r w:rsidRPr="009944D9">
              <w:t>2021г</w:t>
            </w:r>
          </w:p>
          <w:p w:rsidR="009944D9" w:rsidRPr="009944D9" w:rsidRDefault="009944D9">
            <w:pPr>
              <w:pStyle w:val="ad"/>
              <w:spacing w:line="276" w:lineRule="auto"/>
              <w:jc w:val="both"/>
            </w:pPr>
          </w:p>
        </w:tc>
      </w:tr>
      <w:tr w:rsidR="009944D9" w:rsidRPr="009944D9" w:rsidTr="009944D9">
        <w:tc>
          <w:tcPr>
            <w:tcW w:w="2127"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r w:rsidRPr="009944D9">
              <w:t>акушер-гинекологи</w:t>
            </w:r>
          </w:p>
        </w:tc>
        <w:tc>
          <w:tcPr>
            <w:tcW w:w="992"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r w:rsidRPr="009944D9">
              <w:t>1382</w:t>
            </w:r>
          </w:p>
        </w:tc>
        <w:tc>
          <w:tcPr>
            <w:tcW w:w="992"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r w:rsidRPr="009944D9">
              <w:t>1290</w:t>
            </w:r>
          </w:p>
        </w:tc>
        <w:tc>
          <w:tcPr>
            <w:tcW w:w="993"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r w:rsidRPr="009944D9">
              <w:t>429</w:t>
            </w:r>
          </w:p>
        </w:tc>
        <w:tc>
          <w:tcPr>
            <w:tcW w:w="992"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r w:rsidRPr="009944D9">
              <w:t>374</w:t>
            </w:r>
          </w:p>
        </w:tc>
        <w:tc>
          <w:tcPr>
            <w:tcW w:w="992"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r w:rsidRPr="009944D9">
              <w:t>13</w:t>
            </w:r>
          </w:p>
        </w:tc>
        <w:tc>
          <w:tcPr>
            <w:tcW w:w="976"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r w:rsidRPr="009944D9">
              <w:t>43</w:t>
            </w:r>
          </w:p>
        </w:tc>
        <w:tc>
          <w:tcPr>
            <w:tcW w:w="756"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r w:rsidRPr="009944D9">
              <w:t>14</w:t>
            </w:r>
          </w:p>
        </w:tc>
        <w:tc>
          <w:tcPr>
            <w:tcW w:w="678"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r w:rsidRPr="009944D9">
              <w:t>21</w:t>
            </w:r>
          </w:p>
        </w:tc>
      </w:tr>
      <w:tr w:rsidR="009944D9" w:rsidRPr="009944D9" w:rsidTr="009944D9">
        <w:tc>
          <w:tcPr>
            <w:tcW w:w="2127"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r w:rsidRPr="009944D9">
              <w:t>дерматовенеролог</w:t>
            </w:r>
          </w:p>
        </w:tc>
        <w:tc>
          <w:tcPr>
            <w:tcW w:w="992"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r w:rsidRPr="009944D9">
              <w:t>102</w:t>
            </w:r>
          </w:p>
        </w:tc>
        <w:tc>
          <w:tcPr>
            <w:tcW w:w="992"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r w:rsidRPr="009944D9">
              <w:t>80</w:t>
            </w:r>
          </w:p>
        </w:tc>
        <w:tc>
          <w:tcPr>
            <w:tcW w:w="993"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r w:rsidRPr="009944D9">
              <w:t>25</w:t>
            </w:r>
          </w:p>
        </w:tc>
        <w:tc>
          <w:tcPr>
            <w:tcW w:w="992"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r w:rsidRPr="009944D9">
              <w:t>47</w:t>
            </w:r>
          </w:p>
        </w:tc>
        <w:tc>
          <w:tcPr>
            <w:tcW w:w="992"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r w:rsidRPr="009944D9">
              <w:t>41</w:t>
            </w:r>
          </w:p>
        </w:tc>
        <w:tc>
          <w:tcPr>
            <w:tcW w:w="976"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r w:rsidRPr="009944D9">
              <w:t>32</w:t>
            </w:r>
          </w:p>
        </w:tc>
        <w:tc>
          <w:tcPr>
            <w:tcW w:w="756"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r w:rsidRPr="009944D9">
              <w:t>0</w:t>
            </w:r>
          </w:p>
        </w:tc>
        <w:tc>
          <w:tcPr>
            <w:tcW w:w="678"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r w:rsidRPr="009944D9">
              <w:t>0</w:t>
            </w:r>
          </w:p>
        </w:tc>
      </w:tr>
      <w:tr w:rsidR="009944D9" w:rsidRPr="009944D9" w:rsidTr="009944D9">
        <w:tc>
          <w:tcPr>
            <w:tcW w:w="2127"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r w:rsidRPr="009944D9">
              <w:t>прочие</w:t>
            </w:r>
          </w:p>
        </w:tc>
        <w:tc>
          <w:tcPr>
            <w:tcW w:w="992"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r w:rsidRPr="009944D9">
              <w:t>1070</w:t>
            </w:r>
          </w:p>
        </w:tc>
        <w:tc>
          <w:tcPr>
            <w:tcW w:w="992"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r w:rsidRPr="009944D9">
              <w:t>1258</w:t>
            </w:r>
          </w:p>
        </w:tc>
        <w:tc>
          <w:tcPr>
            <w:tcW w:w="993"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r w:rsidRPr="009944D9">
              <w:t>752</w:t>
            </w:r>
          </w:p>
        </w:tc>
        <w:tc>
          <w:tcPr>
            <w:tcW w:w="992"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r w:rsidRPr="009944D9">
              <w:t>623</w:t>
            </w:r>
          </w:p>
        </w:tc>
        <w:tc>
          <w:tcPr>
            <w:tcW w:w="992"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r w:rsidRPr="009944D9">
              <w:t>82</w:t>
            </w:r>
          </w:p>
        </w:tc>
        <w:tc>
          <w:tcPr>
            <w:tcW w:w="976"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r w:rsidRPr="009944D9">
              <w:t>208</w:t>
            </w:r>
          </w:p>
        </w:tc>
        <w:tc>
          <w:tcPr>
            <w:tcW w:w="756"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r w:rsidRPr="009944D9">
              <w:t>0</w:t>
            </w:r>
          </w:p>
        </w:tc>
        <w:tc>
          <w:tcPr>
            <w:tcW w:w="678"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pStyle w:val="ad"/>
              <w:spacing w:line="276" w:lineRule="auto"/>
              <w:jc w:val="both"/>
            </w:pPr>
            <w:r w:rsidRPr="009944D9">
              <w:t>0</w:t>
            </w:r>
          </w:p>
        </w:tc>
      </w:tr>
    </w:tbl>
    <w:p w:rsidR="009944D9" w:rsidRPr="009944D9" w:rsidRDefault="009944D9" w:rsidP="009944D9">
      <w:pPr>
        <w:pStyle w:val="ad"/>
        <w:jc w:val="both"/>
        <w:rPr>
          <w:rFonts w:eastAsia="Calibri"/>
          <w:sz w:val="28"/>
          <w:szCs w:val="28"/>
        </w:rPr>
      </w:pPr>
    </w:p>
    <w:p w:rsidR="009944D9" w:rsidRPr="00365244" w:rsidRDefault="009944D9" w:rsidP="00365244">
      <w:pPr>
        <w:pStyle w:val="ad"/>
        <w:ind w:firstLine="709"/>
        <w:jc w:val="both"/>
        <w:rPr>
          <w:sz w:val="30"/>
          <w:szCs w:val="30"/>
        </w:rPr>
      </w:pPr>
      <w:r w:rsidRPr="00365244">
        <w:rPr>
          <w:sz w:val="30"/>
          <w:szCs w:val="30"/>
        </w:rPr>
        <w:t>По направлению врача-нарколога 2022г. добровольно прошли тестирование 267 пациентов, что на 32% выше, чем за аналогичный период 2021г. (202 чел.).</w:t>
      </w:r>
    </w:p>
    <w:p w:rsidR="009944D9" w:rsidRPr="00365244" w:rsidRDefault="009944D9" w:rsidP="00365244">
      <w:pPr>
        <w:pStyle w:val="ad"/>
        <w:ind w:firstLine="709"/>
        <w:jc w:val="both"/>
        <w:rPr>
          <w:sz w:val="30"/>
          <w:szCs w:val="30"/>
        </w:rPr>
      </w:pPr>
      <w:r w:rsidRPr="00365244">
        <w:rPr>
          <w:sz w:val="30"/>
          <w:szCs w:val="30"/>
        </w:rPr>
        <w:t>По направлению врача-дерматовенеролога 2022г. прошли тестирование 102 пациента, что на 28 % выше, чем за аналогичный период 2021г. (80 чел.).</w:t>
      </w:r>
    </w:p>
    <w:p w:rsidR="009944D9" w:rsidRPr="00365244" w:rsidRDefault="009944D9" w:rsidP="00365244">
      <w:pPr>
        <w:pStyle w:val="ad"/>
        <w:ind w:firstLine="709"/>
        <w:jc w:val="both"/>
        <w:rPr>
          <w:sz w:val="30"/>
          <w:szCs w:val="30"/>
        </w:rPr>
      </w:pPr>
      <w:r w:rsidRPr="00365244">
        <w:rPr>
          <w:sz w:val="30"/>
          <w:szCs w:val="30"/>
        </w:rPr>
        <w:t xml:space="preserve">Беременные женщины тестируются в 100% случаев, как сохраняющие беременность, так и идущие на прерывание беременности. В  2022г. проведено 700 тестов </w:t>
      </w:r>
      <w:r w:rsidR="006E2C72" w:rsidRPr="00365244">
        <w:rPr>
          <w:sz w:val="30"/>
          <w:szCs w:val="30"/>
        </w:rPr>
        <w:t>беременных</w:t>
      </w:r>
      <w:r w:rsidRPr="00365244">
        <w:rPr>
          <w:sz w:val="30"/>
          <w:szCs w:val="30"/>
        </w:rPr>
        <w:t>, что на 4% ниже уровня прошлого года за счет естественного снижения количества беременных женщин в районе.</w:t>
      </w:r>
    </w:p>
    <w:p w:rsidR="009944D9" w:rsidRPr="00365244" w:rsidRDefault="009944D9" w:rsidP="00365244">
      <w:pPr>
        <w:pStyle w:val="ad"/>
        <w:ind w:firstLine="709"/>
        <w:jc w:val="both"/>
        <w:rPr>
          <w:sz w:val="30"/>
          <w:szCs w:val="30"/>
        </w:rPr>
      </w:pPr>
      <w:r w:rsidRPr="00365244">
        <w:rPr>
          <w:sz w:val="30"/>
          <w:szCs w:val="30"/>
        </w:rPr>
        <w:t xml:space="preserve"> Проводится тестирование и мужчин, подтвердивших свое отцовство в текущей беременности. За 4 квартал 2022г. протестировано 38 мужчин. За 1-4 кварт. 201 мужчина. </w:t>
      </w:r>
      <w:r w:rsidRPr="00365244">
        <w:rPr>
          <w:sz w:val="30"/>
          <w:szCs w:val="30"/>
        </w:rPr>
        <w:tab/>
      </w:r>
    </w:p>
    <w:p w:rsidR="009944D9" w:rsidRPr="00365244" w:rsidRDefault="009944D9" w:rsidP="00365244">
      <w:pPr>
        <w:pStyle w:val="ad"/>
        <w:ind w:firstLine="709"/>
        <w:jc w:val="both"/>
        <w:rPr>
          <w:sz w:val="30"/>
          <w:szCs w:val="30"/>
        </w:rPr>
      </w:pPr>
      <w:r w:rsidRPr="00365244">
        <w:rPr>
          <w:sz w:val="30"/>
          <w:szCs w:val="30"/>
        </w:rPr>
        <w:t xml:space="preserve"> По направлению фтизиатрического кабинета за 4 квартал 2022г. протестированы 2 больных туберкулезом и 1 контактное лицо (все подлежащие). За 1-4 кварт. протестировано 6 больных и 4 контактных из очагов туберкулеза.</w:t>
      </w:r>
    </w:p>
    <w:p w:rsidR="009944D9" w:rsidRPr="00365244" w:rsidRDefault="009944D9" w:rsidP="00365244">
      <w:pPr>
        <w:ind w:firstLine="709"/>
        <w:jc w:val="both"/>
        <w:rPr>
          <w:sz w:val="30"/>
          <w:szCs w:val="30"/>
        </w:rPr>
      </w:pPr>
      <w:r w:rsidRPr="00365244">
        <w:rPr>
          <w:sz w:val="30"/>
          <w:szCs w:val="30"/>
        </w:rPr>
        <w:t>За 2022г. зарегистрировано 4 новых случаев ВИЧ-инфекции среди живущих в Горецком районе.</w:t>
      </w:r>
    </w:p>
    <w:p w:rsidR="009944D9" w:rsidRPr="00365244" w:rsidRDefault="009944D9" w:rsidP="00365244">
      <w:pPr>
        <w:ind w:firstLine="709"/>
        <w:jc w:val="both"/>
        <w:rPr>
          <w:sz w:val="30"/>
          <w:szCs w:val="30"/>
        </w:rPr>
      </w:pPr>
      <w:r w:rsidRPr="00365244">
        <w:rPr>
          <w:sz w:val="30"/>
          <w:szCs w:val="30"/>
        </w:rPr>
        <w:t>Выявлен один случай ВИЧ-инфекции после смерти пациента.</w:t>
      </w:r>
    </w:p>
    <w:p w:rsidR="009944D9" w:rsidRPr="00365244" w:rsidRDefault="009944D9" w:rsidP="00365244">
      <w:pPr>
        <w:ind w:firstLine="709"/>
        <w:jc w:val="both"/>
        <w:rPr>
          <w:sz w:val="30"/>
          <w:szCs w:val="30"/>
        </w:rPr>
      </w:pPr>
      <w:r w:rsidRPr="00365244">
        <w:rPr>
          <w:sz w:val="30"/>
          <w:szCs w:val="30"/>
        </w:rPr>
        <w:t xml:space="preserve">На 01.01.2023г. зарегистрирован 62 случая ВИЧ-инфекции, из них 49 – в городе (79%) и 13 – в сельской местности (21%). </w:t>
      </w:r>
    </w:p>
    <w:p w:rsidR="009944D9" w:rsidRPr="009944D9" w:rsidRDefault="009944D9" w:rsidP="009944D9">
      <w:pPr>
        <w:ind w:left="-709"/>
        <w:jc w:val="center"/>
        <w:rPr>
          <w:sz w:val="28"/>
          <w:szCs w:val="28"/>
        </w:rPr>
      </w:pPr>
    </w:p>
    <w:p w:rsidR="009944D9" w:rsidRPr="009944D9" w:rsidRDefault="00F61538" w:rsidP="00F61538">
      <w:pPr>
        <w:ind w:left="-709"/>
        <w:rPr>
          <w:sz w:val="28"/>
          <w:szCs w:val="28"/>
        </w:rPr>
      </w:pPr>
      <w:r>
        <w:rPr>
          <w:sz w:val="28"/>
          <w:szCs w:val="28"/>
        </w:rPr>
        <w:t xml:space="preserve">Таблица 41- </w:t>
      </w:r>
      <w:r w:rsidR="009944D9" w:rsidRPr="009944D9">
        <w:rPr>
          <w:sz w:val="28"/>
          <w:szCs w:val="28"/>
        </w:rPr>
        <w:t>По причинам заражения 4 случая: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8"/>
        <w:gridCol w:w="1609"/>
        <w:gridCol w:w="5047"/>
      </w:tblGrid>
      <w:tr w:rsidR="009944D9" w:rsidRPr="009944D9" w:rsidTr="009944D9">
        <w:tc>
          <w:tcPr>
            <w:tcW w:w="2808" w:type="dxa"/>
            <w:vMerge w:val="restart"/>
            <w:tcBorders>
              <w:top w:val="single" w:sz="4" w:space="0" w:color="000000"/>
              <w:left w:val="single" w:sz="4" w:space="0" w:color="000000"/>
              <w:bottom w:val="single" w:sz="4" w:space="0" w:color="000000"/>
              <w:right w:val="single" w:sz="4" w:space="0" w:color="000000"/>
            </w:tcBorders>
            <w:hideMark/>
          </w:tcPr>
          <w:p w:rsidR="009944D9" w:rsidRPr="009944D9" w:rsidRDefault="009944D9">
            <w:pPr>
              <w:spacing w:line="276" w:lineRule="auto"/>
              <w:rPr>
                <w:sz w:val="22"/>
                <w:szCs w:val="22"/>
              </w:rPr>
            </w:pPr>
            <w:r w:rsidRPr="009944D9">
              <w:rPr>
                <w:sz w:val="22"/>
                <w:szCs w:val="22"/>
              </w:rPr>
              <w:t>Причина заражения</w:t>
            </w:r>
          </w:p>
        </w:tc>
        <w:tc>
          <w:tcPr>
            <w:tcW w:w="1609" w:type="dxa"/>
            <w:tcBorders>
              <w:top w:val="single" w:sz="4" w:space="0" w:color="000000"/>
              <w:left w:val="single" w:sz="4" w:space="0" w:color="000000"/>
              <w:bottom w:val="nil"/>
              <w:right w:val="single" w:sz="4" w:space="0" w:color="auto"/>
            </w:tcBorders>
          </w:tcPr>
          <w:p w:rsidR="009944D9" w:rsidRPr="009944D9" w:rsidRDefault="009944D9">
            <w:pPr>
              <w:spacing w:line="276" w:lineRule="auto"/>
              <w:rPr>
                <w:sz w:val="22"/>
                <w:szCs w:val="22"/>
              </w:rPr>
            </w:pPr>
          </w:p>
        </w:tc>
        <w:tc>
          <w:tcPr>
            <w:tcW w:w="5047" w:type="dxa"/>
            <w:tcBorders>
              <w:top w:val="single" w:sz="4" w:space="0" w:color="000000"/>
              <w:left w:val="single" w:sz="4" w:space="0" w:color="000000"/>
              <w:bottom w:val="nil"/>
              <w:right w:val="single" w:sz="4" w:space="0" w:color="auto"/>
            </w:tcBorders>
          </w:tcPr>
          <w:p w:rsidR="009944D9" w:rsidRPr="009944D9" w:rsidRDefault="009944D9">
            <w:pPr>
              <w:spacing w:line="276" w:lineRule="auto"/>
              <w:rPr>
                <w:sz w:val="22"/>
                <w:szCs w:val="22"/>
              </w:rPr>
            </w:pPr>
          </w:p>
        </w:tc>
      </w:tr>
      <w:tr w:rsidR="009944D9" w:rsidRPr="009944D9" w:rsidTr="009944D9">
        <w:trPr>
          <w:trHeight w:val="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44D9" w:rsidRPr="009944D9" w:rsidRDefault="009944D9">
            <w:pPr>
              <w:spacing w:line="276" w:lineRule="auto"/>
              <w:rPr>
                <w:sz w:val="22"/>
                <w:szCs w:val="22"/>
              </w:rPr>
            </w:pPr>
          </w:p>
        </w:tc>
        <w:tc>
          <w:tcPr>
            <w:tcW w:w="1609" w:type="dxa"/>
            <w:tcBorders>
              <w:top w:val="nil"/>
              <w:left w:val="single" w:sz="4" w:space="0" w:color="000000"/>
              <w:bottom w:val="single" w:sz="4" w:space="0" w:color="000000"/>
              <w:right w:val="single" w:sz="4" w:space="0" w:color="000000"/>
            </w:tcBorders>
            <w:hideMark/>
          </w:tcPr>
          <w:p w:rsidR="009944D9" w:rsidRPr="009944D9" w:rsidRDefault="009944D9">
            <w:pPr>
              <w:spacing w:line="276" w:lineRule="auto"/>
              <w:rPr>
                <w:sz w:val="22"/>
                <w:szCs w:val="22"/>
              </w:rPr>
            </w:pPr>
            <w:r w:rsidRPr="009944D9">
              <w:rPr>
                <w:sz w:val="22"/>
                <w:szCs w:val="22"/>
              </w:rPr>
              <w:t>Кол-во</w:t>
            </w:r>
          </w:p>
        </w:tc>
        <w:tc>
          <w:tcPr>
            <w:tcW w:w="5047" w:type="dxa"/>
            <w:tcBorders>
              <w:top w:val="nil"/>
              <w:left w:val="single" w:sz="4" w:space="0" w:color="000000"/>
              <w:bottom w:val="single" w:sz="4" w:space="0" w:color="000000"/>
              <w:right w:val="single" w:sz="4" w:space="0" w:color="000000"/>
            </w:tcBorders>
            <w:hideMark/>
          </w:tcPr>
          <w:p w:rsidR="009944D9" w:rsidRPr="009944D9" w:rsidRDefault="009944D9">
            <w:pPr>
              <w:spacing w:line="276" w:lineRule="auto"/>
              <w:rPr>
                <w:sz w:val="22"/>
                <w:szCs w:val="22"/>
              </w:rPr>
            </w:pPr>
            <w:r w:rsidRPr="009944D9">
              <w:rPr>
                <w:sz w:val="22"/>
                <w:szCs w:val="22"/>
              </w:rPr>
              <w:t>%</w:t>
            </w:r>
          </w:p>
        </w:tc>
      </w:tr>
      <w:tr w:rsidR="009944D9" w:rsidRPr="009944D9" w:rsidTr="009944D9">
        <w:trPr>
          <w:trHeight w:val="378"/>
        </w:trPr>
        <w:tc>
          <w:tcPr>
            <w:tcW w:w="2808" w:type="dxa"/>
            <w:tcBorders>
              <w:top w:val="single" w:sz="4" w:space="0" w:color="auto"/>
              <w:left w:val="single" w:sz="4" w:space="0" w:color="000000"/>
              <w:bottom w:val="single" w:sz="4" w:space="0" w:color="000000"/>
              <w:right w:val="single" w:sz="4" w:space="0" w:color="000000"/>
            </w:tcBorders>
            <w:hideMark/>
          </w:tcPr>
          <w:p w:rsidR="009944D9" w:rsidRPr="009944D9" w:rsidRDefault="009944D9">
            <w:pPr>
              <w:spacing w:line="276" w:lineRule="auto"/>
              <w:rPr>
                <w:sz w:val="22"/>
                <w:szCs w:val="22"/>
              </w:rPr>
            </w:pPr>
            <w:r w:rsidRPr="009944D9">
              <w:rPr>
                <w:sz w:val="22"/>
                <w:szCs w:val="22"/>
              </w:rPr>
              <w:t>Гетеросексуальные контакты</w:t>
            </w:r>
          </w:p>
        </w:tc>
        <w:tc>
          <w:tcPr>
            <w:tcW w:w="1609" w:type="dxa"/>
            <w:tcBorders>
              <w:top w:val="single" w:sz="4" w:space="0" w:color="auto"/>
              <w:left w:val="single" w:sz="4" w:space="0" w:color="000000"/>
              <w:bottom w:val="single" w:sz="4" w:space="0" w:color="000000"/>
              <w:right w:val="single" w:sz="4" w:space="0" w:color="000000"/>
            </w:tcBorders>
            <w:hideMark/>
          </w:tcPr>
          <w:p w:rsidR="009944D9" w:rsidRPr="009944D9" w:rsidRDefault="009944D9">
            <w:pPr>
              <w:spacing w:line="276" w:lineRule="auto"/>
              <w:rPr>
                <w:sz w:val="22"/>
                <w:szCs w:val="22"/>
              </w:rPr>
            </w:pPr>
            <w:r w:rsidRPr="009944D9">
              <w:rPr>
                <w:sz w:val="22"/>
                <w:szCs w:val="22"/>
              </w:rPr>
              <w:t>51</w:t>
            </w:r>
          </w:p>
        </w:tc>
        <w:tc>
          <w:tcPr>
            <w:tcW w:w="5047" w:type="dxa"/>
            <w:tcBorders>
              <w:top w:val="single" w:sz="4" w:space="0" w:color="auto"/>
              <w:left w:val="single" w:sz="4" w:space="0" w:color="000000"/>
              <w:bottom w:val="single" w:sz="4" w:space="0" w:color="000000"/>
              <w:right w:val="single" w:sz="4" w:space="0" w:color="000000"/>
            </w:tcBorders>
            <w:hideMark/>
          </w:tcPr>
          <w:p w:rsidR="009944D9" w:rsidRPr="009944D9" w:rsidRDefault="009944D9">
            <w:pPr>
              <w:spacing w:line="276" w:lineRule="auto"/>
              <w:rPr>
                <w:sz w:val="22"/>
                <w:szCs w:val="22"/>
              </w:rPr>
            </w:pPr>
            <w:r w:rsidRPr="009944D9">
              <w:rPr>
                <w:sz w:val="22"/>
                <w:szCs w:val="22"/>
              </w:rPr>
              <w:t>82</w:t>
            </w:r>
          </w:p>
        </w:tc>
      </w:tr>
      <w:tr w:rsidR="009944D9" w:rsidRPr="009944D9" w:rsidTr="009944D9">
        <w:tc>
          <w:tcPr>
            <w:tcW w:w="2808"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spacing w:line="276" w:lineRule="auto"/>
              <w:rPr>
                <w:sz w:val="22"/>
                <w:szCs w:val="22"/>
              </w:rPr>
            </w:pPr>
            <w:r w:rsidRPr="009944D9">
              <w:rPr>
                <w:sz w:val="22"/>
                <w:szCs w:val="22"/>
              </w:rPr>
              <w:t>Употребление наркотиков</w:t>
            </w:r>
          </w:p>
        </w:tc>
        <w:tc>
          <w:tcPr>
            <w:tcW w:w="1609"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spacing w:line="276" w:lineRule="auto"/>
              <w:rPr>
                <w:sz w:val="22"/>
                <w:szCs w:val="22"/>
              </w:rPr>
            </w:pPr>
            <w:r w:rsidRPr="009944D9">
              <w:rPr>
                <w:sz w:val="22"/>
                <w:szCs w:val="22"/>
              </w:rPr>
              <w:t>10</w:t>
            </w:r>
          </w:p>
        </w:tc>
        <w:tc>
          <w:tcPr>
            <w:tcW w:w="5047"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spacing w:line="276" w:lineRule="auto"/>
              <w:rPr>
                <w:sz w:val="22"/>
                <w:szCs w:val="22"/>
              </w:rPr>
            </w:pPr>
            <w:r w:rsidRPr="009944D9">
              <w:rPr>
                <w:sz w:val="22"/>
                <w:szCs w:val="22"/>
              </w:rPr>
              <w:t>16</w:t>
            </w:r>
          </w:p>
        </w:tc>
      </w:tr>
      <w:tr w:rsidR="009944D9" w:rsidRPr="009944D9" w:rsidTr="009944D9">
        <w:tc>
          <w:tcPr>
            <w:tcW w:w="2808"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spacing w:line="276" w:lineRule="auto"/>
              <w:rPr>
                <w:sz w:val="22"/>
                <w:szCs w:val="22"/>
              </w:rPr>
            </w:pPr>
            <w:r w:rsidRPr="009944D9">
              <w:rPr>
                <w:sz w:val="22"/>
                <w:szCs w:val="22"/>
              </w:rPr>
              <w:t>Гомосексуальные контакты</w:t>
            </w:r>
          </w:p>
        </w:tc>
        <w:tc>
          <w:tcPr>
            <w:tcW w:w="1609"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spacing w:line="276" w:lineRule="auto"/>
              <w:rPr>
                <w:sz w:val="22"/>
                <w:szCs w:val="22"/>
              </w:rPr>
            </w:pPr>
            <w:r w:rsidRPr="009944D9">
              <w:rPr>
                <w:sz w:val="22"/>
                <w:szCs w:val="22"/>
              </w:rPr>
              <w:t>1</w:t>
            </w:r>
          </w:p>
        </w:tc>
        <w:tc>
          <w:tcPr>
            <w:tcW w:w="5047" w:type="dxa"/>
            <w:tcBorders>
              <w:top w:val="single" w:sz="4" w:space="0" w:color="000000"/>
              <w:left w:val="single" w:sz="4" w:space="0" w:color="000000"/>
              <w:bottom w:val="single" w:sz="4" w:space="0" w:color="000000"/>
              <w:right w:val="single" w:sz="4" w:space="0" w:color="000000"/>
            </w:tcBorders>
            <w:hideMark/>
          </w:tcPr>
          <w:p w:rsidR="009944D9" w:rsidRPr="009944D9" w:rsidRDefault="009944D9">
            <w:pPr>
              <w:spacing w:line="276" w:lineRule="auto"/>
              <w:rPr>
                <w:sz w:val="22"/>
                <w:szCs w:val="22"/>
              </w:rPr>
            </w:pPr>
            <w:r w:rsidRPr="009944D9">
              <w:rPr>
                <w:sz w:val="22"/>
                <w:szCs w:val="22"/>
              </w:rPr>
              <w:t>2</w:t>
            </w:r>
          </w:p>
        </w:tc>
      </w:tr>
    </w:tbl>
    <w:p w:rsidR="009944D9" w:rsidRPr="009944D9" w:rsidRDefault="009944D9" w:rsidP="009944D9">
      <w:pPr>
        <w:jc w:val="both"/>
      </w:pPr>
    </w:p>
    <w:p w:rsidR="009944D9" w:rsidRPr="00B269C4" w:rsidRDefault="009944D9" w:rsidP="00B269C4">
      <w:pPr>
        <w:ind w:firstLine="709"/>
        <w:jc w:val="both"/>
        <w:rPr>
          <w:sz w:val="30"/>
          <w:szCs w:val="30"/>
        </w:rPr>
      </w:pPr>
      <w:r w:rsidRPr="00B269C4">
        <w:rPr>
          <w:sz w:val="30"/>
          <w:szCs w:val="30"/>
        </w:rPr>
        <w:t xml:space="preserve">За годы наблюдения умерло 6 человек, из них в 4 клинической стадии ВИЧ-инфекции 3 человека, в 3 стадии – 2 человека. Показатель летальности в группе ВИЧ-инфицированных составил 10%, показатель летальности в 4 клинической стадии составил 50%. </w:t>
      </w:r>
    </w:p>
    <w:p w:rsidR="009944D9" w:rsidRPr="00B269C4" w:rsidRDefault="009944D9" w:rsidP="00B269C4">
      <w:pPr>
        <w:ind w:firstLine="709"/>
        <w:jc w:val="both"/>
        <w:rPr>
          <w:sz w:val="30"/>
          <w:szCs w:val="30"/>
        </w:rPr>
      </w:pPr>
      <w:r w:rsidRPr="00B269C4">
        <w:rPr>
          <w:sz w:val="30"/>
          <w:szCs w:val="30"/>
        </w:rPr>
        <w:t xml:space="preserve">  В ходе наблюдения в 6 случаях выявлено ко-инфицирование ВИЧ и парентеральными вирусными гепатитами, 1 случай - ВИЧ и туберкулез.</w:t>
      </w:r>
    </w:p>
    <w:p w:rsidR="009944D9" w:rsidRPr="00B269C4" w:rsidRDefault="009944D9" w:rsidP="00B269C4">
      <w:pPr>
        <w:ind w:right="-1" w:firstLine="709"/>
        <w:jc w:val="both"/>
        <w:rPr>
          <w:sz w:val="30"/>
          <w:szCs w:val="30"/>
        </w:rPr>
      </w:pPr>
      <w:r w:rsidRPr="00B269C4">
        <w:rPr>
          <w:sz w:val="30"/>
          <w:szCs w:val="30"/>
        </w:rPr>
        <w:t>За все годы в районе наблюдалось 15 ВИЧ-экспонированных детей, все сняты с учета как здоровые.</w:t>
      </w:r>
      <w:r w:rsidRPr="00B269C4">
        <w:rPr>
          <w:b/>
          <w:sz w:val="30"/>
          <w:szCs w:val="30"/>
        </w:rPr>
        <w:t xml:space="preserve"> </w:t>
      </w:r>
      <w:r w:rsidRPr="00B269C4">
        <w:rPr>
          <w:sz w:val="30"/>
          <w:szCs w:val="30"/>
        </w:rPr>
        <w:t>В 2022 году родилось 3 ребенка. В данный период на диспансерном учете стоит 4 ВИЧ-экспонированных ребенка.</w:t>
      </w:r>
    </w:p>
    <w:p w:rsidR="009944D9" w:rsidRPr="00B269C4" w:rsidRDefault="009944D9" w:rsidP="00B269C4">
      <w:pPr>
        <w:ind w:right="-1" w:firstLine="709"/>
        <w:jc w:val="both"/>
        <w:rPr>
          <w:sz w:val="30"/>
          <w:szCs w:val="30"/>
        </w:rPr>
      </w:pPr>
      <w:r w:rsidRPr="00B269C4">
        <w:rPr>
          <w:sz w:val="30"/>
          <w:szCs w:val="30"/>
        </w:rPr>
        <w:t>В настоящее время на территории района проживают 33 ЛЖВ.  Получают АРВТ 30 человек (91%), из них имеют неопределяемую вирусную нагрузку 23 человека (77%). Не получает АРВТ 3 человека (9%) (1 (3%)-в настоящее время не проживают по адресу прописки, 2 (6%)-не являются на прием к врачу-инфекционисту за получением антиретровирусной терапии).</w:t>
      </w:r>
    </w:p>
    <w:p w:rsidR="009944D9" w:rsidRPr="00B269C4" w:rsidRDefault="009944D9" w:rsidP="00B269C4">
      <w:pPr>
        <w:ind w:firstLine="709"/>
        <w:jc w:val="both"/>
        <w:rPr>
          <w:sz w:val="30"/>
          <w:szCs w:val="30"/>
        </w:rPr>
      </w:pPr>
      <w:r w:rsidRPr="00B269C4">
        <w:rPr>
          <w:i/>
          <w:sz w:val="30"/>
          <w:szCs w:val="30"/>
        </w:rPr>
        <w:t xml:space="preserve"> </w:t>
      </w:r>
      <w:r w:rsidRPr="00B269C4">
        <w:rPr>
          <w:sz w:val="30"/>
          <w:szCs w:val="30"/>
        </w:rPr>
        <w:t>Вывод: В сравнении с таким же периодом предыдущего года общее количество тестов уменьшилось на 6,6%</w:t>
      </w:r>
      <w:r w:rsidRPr="00B269C4">
        <w:rPr>
          <w:i/>
          <w:sz w:val="30"/>
          <w:szCs w:val="30"/>
        </w:rPr>
        <w:t xml:space="preserve">, </w:t>
      </w:r>
      <w:r w:rsidRPr="00B269C4">
        <w:rPr>
          <w:sz w:val="30"/>
          <w:szCs w:val="30"/>
        </w:rPr>
        <w:t xml:space="preserve">в том числе по </w:t>
      </w:r>
      <w:r w:rsidR="006E2C72" w:rsidRPr="00B269C4">
        <w:rPr>
          <w:sz w:val="30"/>
          <w:szCs w:val="30"/>
        </w:rPr>
        <w:t>клиническим показаниям</w:t>
      </w:r>
      <w:r w:rsidR="0084484B" w:rsidRPr="00B269C4">
        <w:rPr>
          <w:sz w:val="30"/>
          <w:szCs w:val="30"/>
        </w:rPr>
        <w:t xml:space="preserve"> </w:t>
      </w:r>
      <w:r w:rsidRPr="00B269C4">
        <w:rPr>
          <w:color w:val="FF0000"/>
          <w:sz w:val="30"/>
          <w:szCs w:val="30"/>
        </w:rPr>
        <w:t xml:space="preserve"> </w:t>
      </w:r>
      <w:r w:rsidRPr="00B269C4">
        <w:rPr>
          <w:sz w:val="30"/>
          <w:szCs w:val="30"/>
        </w:rPr>
        <w:t xml:space="preserve">на 67,5%. </w:t>
      </w:r>
    </w:p>
    <w:p w:rsidR="009944D9" w:rsidRPr="00B269C4" w:rsidRDefault="009944D9" w:rsidP="00B269C4">
      <w:pPr>
        <w:ind w:firstLine="709"/>
        <w:jc w:val="both"/>
        <w:rPr>
          <w:sz w:val="30"/>
          <w:szCs w:val="30"/>
        </w:rPr>
      </w:pPr>
      <w:r w:rsidRPr="00B269C4">
        <w:rPr>
          <w:sz w:val="30"/>
          <w:szCs w:val="30"/>
        </w:rPr>
        <w:t>Прогнозный показатель (13% население не выполнен) в 2022г. выполнен не в полном объеме (11,2%). Для достижения показателя в 2023г. в течение года необходимо протестировать 5099 человек, обратив особое внимание на клинические показания (113 код), иностранцев (200 код) и привлечение населения к добровольному тестированию (100 код).</w:t>
      </w:r>
    </w:p>
    <w:p w:rsidR="009944D9" w:rsidRDefault="009944D9" w:rsidP="00B24F3B">
      <w:pPr>
        <w:shd w:val="clear" w:color="auto" w:fill="FFFFFF"/>
        <w:tabs>
          <w:tab w:val="left" w:pos="0"/>
        </w:tabs>
        <w:jc w:val="both"/>
        <w:rPr>
          <w:sz w:val="30"/>
          <w:szCs w:val="30"/>
        </w:rPr>
      </w:pPr>
    </w:p>
    <w:p w:rsidR="009944D9" w:rsidRPr="003E1795" w:rsidRDefault="009944D9" w:rsidP="00B24F3B">
      <w:pPr>
        <w:shd w:val="clear" w:color="auto" w:fill="FFFFFF"/>
        <w:tabs>
          <w:tab w:val="left" w:pos="0"/>
        </w:tabs>
        <w:jc w:val="both"/>
        <w:rPr>
          <w:sz w:val="30"/>
          <w:szCs w:val="30"/>
        </w:rPr>
      </w:pPr>
    </w:p>
    <w:bookmarkEnd w:id="9"/>
    <w:p w:rsidR="00964F11" w:rsidRPr="00964F11" w:rsidRDefault="000638D8" w:rsidP="00964F11">
      <w:pPr>
        <w:jc w:val="center"/>
        <w:rPr>
          <w:b/>
          <w:sz w:val="28"/>
          <w:szCs w:val="28"/>
        </w:rPr>
      </w:pPr>
      <w:r>
        <w:rPr>
          <w:b/>
          <w:sz w:val="28"/>
          <w:szCs w:val="28"/>
          <w:lang w:val="en-US"/>
        </w:rPr>
        <w:t>V</w:t>
      </w:r>
      <w:r w:rsidR="00271746">
        <w:rPr>
          <w:b/>
          <w:sz w:val="28"/>
          <w:szCs w:val="28"/>
          <w:lang w:val="en-US"/>
        </w:rPr>
        <w:t>I</w:t>
      </w:r>
      <w:r w:rsidR="00964F11" w:rsidRPr="00964F11">
        <w:rPr>
          <w:b/>
          <w:sz w:val="28"/>
          <w:szCs w:val="28"/>
        </w:rPr>
        <w:t>.  ФОРМИРОВАНИЕ ЗДОРОВОГО ОБРАЗА ЖИЗНИ</w:t>
      </w:r>
      <w:r w:rsidR="00814219">
        <w:rPr>
          <w:b/>
          <w:sz w:val="28"/>
          <w:szCs w:val="28"/>
        </w:rPr>
        <w:t xml:space="preserve"> НАСЕЛЕНИЯ</w:t>
      </w:r>
    </w:p>
    <w:p w:rsidR="00DF500D" w:rsidRPr="00D14EC1" w:rsidRDefault="00DF500D" w:rsidP="00DF500D">
      <w:pPr>
        <w:ind w:firstLine="709"/>
        <w:jc w:val="both"/>
        <w:rPr>
          <w:color w:val="000000"/>
          <w:sz w:val="30"/>
          <w:szCs w:val="30"/>
        </w:rPr>
      </w:pPr>
      <w:r w:rsidRPr="00522A62">
        <w:rPr>
          <w:color w:val="000000"/>
          <w:sz w:val="30"/>
          <w:szCs w:val="30"/>
        </w:rPr>
        <w:t xml:space="preserve">1 января 2016 года официально вступила в силу Повестка дня в области устойчивого развития на период до 2030 года. Это 17 Целей и 169 задач в области устойчивого развития. Цели устойчивого развития носят комплексный характер, и направлены на обеспечение: продовольственной безопасности и улучшения питания, качественного образования, рациональное использование водных ресурсов и санитарии. При этом здоровье, занимает центральное место и представлено в качестве начального элемента всех Целей устойчивого развития. </w:t>
      </w:r>
    </w:p>
    <w:p w:rsidR="00964F11" w:rsidRPr="00411D0B" w:rsidRDefault="00DF500D" w:rsidP="00411D0B">
      <w:pPr>
        <w:ind w:firstLine="709"/>
        <w:jc w:val="both"/>
        <w:rPr>
          <w:color w:val="000000" w:themeColor="text1"/>
          <w:sz w:val="30"/>
          <w:szCs w:val="30"/>
        </w:rPr>
      </w:pPr>
      <w:r w:rsidRPr="007D2444">
        <w:rPr>
          <w:color w:val="000000" w:themeColor="text1"/>
          <w:sz w:val="30"/>
          <w:szCs w:val="30"/>
        </w:rPr>
        <w:t>В течение последних десятилетий произошел серьезный сдвиг в понимании здоровья и его значения для развития общества. Здоровье становится все более востребованным как ресурс общества и составляющая человеческого капитала, как способность человека адаптироваться к изменяющимся социальным условиям, выдерживать возрастающие нагрузки на человеческий организм, как условие успешного развития общества. Здоровье является основополагающим фактором, который влияет на всю жизнедеятельность человека.</w:t>
      </w:r>
    </w:p>
    <w:p w:rsidR="00D30420" w:rsidRDefault="00A50593" w:rsidP="001E565B">
      <w:pPr>
        <w:pStyle w:val="ad"/>
        <w:ind w:firstLine="851"/>
        <w:jc w:val="both"/>
        <w:rPr>
          <w:sz w:val="30"/>
          <w:szCs w:val="30"/>
        </w:rPr>
      </w:pPr>
      <w:r w:rsidRPr="001E565B">
        <w:rPr>
          <w:sz w:val="30"/>
          <w:szCs w:val="30"/>
        </w:rPr>
        <w:t>В Горецком</w:t>
      </w:r>
      <w:r w:rsidR="00D30420" w:rsidRPr="001E565B">
        <w:rPr>
          <w:sz w:val="30"/>
          <w:szCs w:val="30"/>
        </w:rPr>
        <w:t xml:space="preserve"> районе р</w:t>
      </w:r>
      <w:r w:rsidR="00260817" w:rsidRPr="001E565B">
        <w:rPr>
          <w:sz w:val="30"/>
          <w:szCs w:val="30"/>
        </w:rPr>
        <w:t xml:space="preserve">абота по формированию </w:t>
      </w:r>
      <w:r w:rsidR="00D30420" w:rsidRPr="001E565B">
        <w:rPr>
          <w:sz w:val="30"/>
          <w:szCs w:val="30"/>
        </w:rPr>
        <w:t xml:space="preserve">среди населения </w:t>
      </w:r>
      <w:r w:rsidR="00260817" w:rsidRPr="001E565B">
        <w:rPr>
          <w:sz w:val="30"/>
          <w:szCs w:val="30"/>
        </w:rPr>
        <w:t xml:space="preserve">здорового образа жизни </w:t>
      </w:r>
      <w:r w:rsidR="00D30420" w:rsidRPr="001E565B">
        <w:rPr>
          <w:sz w:val="30"/>
          <w:szCs w:val="30"/>
        </w:rPr>
        <w:t xml:space="preserve">(далее – ФЗОЖ) </w:t>
      </w:r>
      <w:r w:rsidR="00260817" w:rsidRPr="001E565B">
        <w:rPr>
          <w:sz w:val="30"/>
          <w:szCs w:val="30"/>
        </w:rPr>
        <w:t>в 20</w:t>
      </w:r>
      <w:r w:rsidR="00890E09">
        <w:rPr>
          <w:sz w:val="30"/>
          <w:szCs w:val="30"/>
        </w:rPr>
        <w:t>2</w:t>
      </w:r>
      <w:r w:rsidR="00BD01BB">
        <w:rPr>
          <w:sz w:val="30"/>
          <w:szCs w:val="30"/>
        </w:rPr>
        <w:t>2</w:t>
      </w:r>
      <w:r w:rsidR="00260817" w:rsidRPr="001E565B">
        <w:rPr>
          <w:sz w:val="30"/>
          <w:szCs w:val="30"/>
        </w:rPr>
        <w:t xml:space="preserve"> году осуществлялась в соответствии с основными направлениями деятельности</w:t>
      </w:r>
      <w:r w:rsidR="00D30420" w:rsidRPr="001E565B">
        <w:rPr>
          <w:sz w:val="30"/>
          <w:szCs w:val="30"/>
        </w:rPr>
        <w:t>, отраженными в Государственной программе «Здоровье народа и демографическая безопасность Республики Беларусь» на 20</w:t>
      </w:r>
      <w:r w:rsidR="005B6436">
        <w:rPr>
          <w:sz w:val="30"/>
          <w:szCs w:val="30"/>
        </w:rPr>
        <w:t>21</w:t>
      </w:r>
      <w:r w:rsidR="00D30420" w:rsidRPr="001E565B">
        <w:rPr>
          <w:sz w:val="30"/>
          <w:szCs w:val="30"/>
        </w:rPr>
        <w:t>-202</w:t>
      </w:r>
      <w:r w:rsidR="005B6436">
        <w:rPr>
          <w:sz w:val="30"/>
          <w:szCs w:val="30"/>
        </w:rPr>
        <w:t>5</w:t>
      </w:r>
      <w:r w:rsidR="00D30420" w:rsidRPr="001E565B">
        <w:rPr>
          <w:sz w:val="30"/>
          <w:szCs w:val="30"/>
        </w:rPr>
        <w:t xml:space="preserve"> годы</w:t>
      </w:r>
      <w:r w:rsidR="005B6436">
        <w:rPr>
          <w:sz w:val="30"/>
          <w:szCs w:val="30"/>
        </w:rPr>
        <w:t xml:space="preserve"> </w:t>
      </w:r>
      <w:r w:rsidR="00D30420" w:rsidRPr="001E565B">
        <w:rPr>
          <w:sz w:val="30"/>
          <w:szCs w:val="30"/>
        </w:rPr>
        <w:t>с максимальным освещением вопросов профилактики основных факторов поведенческих рисков: потребления алкоголя, курение, гиподинамия и нерациональное питание.</w:t>
      </w:r>
    </w:p>
    <w:p w:rsidR="00151593" w:rsidRPr="009B79CD" w:rsidRDefault="00765607" w:rsidP="009B79CD">
      <w:pPr>
        <w:ind w:firstLine="709"/>
        <w:jc w:val="both"/>
        <w:rPr>
          <w:sz w:val="30"/>
          <w:szCs w:val="30"/>
        </w:rPr>
      </w:pPr>
      <w:r>
        <w:rPr>
          <w:sz w:val="30"/>
          <w:szCs w:val="30"/>
        </w:rPr>
        <w:t xml:space="preserve">В соответствии с </w:t>
      </w:r>
      <w:r w:rsidR="005560A4">
        <w:rPr>
          <w:sz w:val="30"/>
          <w:szCs w:val="30"/>
        </w:rPr>
        <w:t>«</w:t>
      </w:r>
      <w:r>
        <w:rPr>
          <w:sz w:val="30"/>
          <w:szCs w:val="30"/>
        </w:rPr>
        <w:t>Алгоритмом работы органов государственного управления по формированию здорового образа жизни населения на административной территории</w:t>
      </w:r>
      <w:r w:rsidR="005560A4">
        <w:rPr>
          <w:sz w:val="30"/>
          <w:szCs w:val="30"/>
        </w:rPr>
        <w:t>»</w:t>
      </w:r>
      <w:r>
        <w:rPr>
          <w:sz w:val="30"/>
          <w:szCs w:val="30"/>
        </w:rPr>
        <w:t xml:space="preserve"> в 20</w:t>
      </w:r>
      <w:r w:rsidR="001F281C">
        <w:rPr>
          <w:sz w:val="30"/>
          <w:szCs w:val="30"/>
        </w:rPr>
        <w:t>2</w:t>
      </w:r>
      <w:r w:rsidR="00BD01BB">
        <w:rPr>
          <w:sz w:val="30"/>
          <w:szCs w:val="30"/>
        </w:rPr>
        <w:t>2</w:t>
      </w:r>
      <w:r>
        <w:rPr>
          <w:sz w:val="30"/>
          <w:szCs w:val="30"/>
        </w:rPr>
        <w:t xml:space="preserve">г. </w:t>
      </w:r>
      <w:r w:rsidR="00151593" w:rsidRPr="00151593">
        <w:rPr>
          <w:bCs/>
          <w:color w:val="000000" w:themeColor="text1"/>
          <w:sz w:val="30"/>
          <w:szCs w:val="30"/>
        </w:rPr>
        <w:t>Горецким районным исполнительным комитетом  прин</w:t>
      </w:r>
      <w:r w:rsidR="009B79CD">
        <w:rPr>
          <w:bCs/>
          <w:color w:val="000000" w:themeColor="text1"/>
          <w:sz w:val="30"/>
          <w:szCs w:val="30"/>
        </w:rPr>
        <w:t>ято</w:t>
      </w:r>
      <w:r w:rsidR="00151593" w:rsidRPr="00151593">
        <w:rPr>
          <w:bCs/>
          <w:color w:val="000000" w:themeColor="text1"/>
          <w:sz w:val="30"/>
          <w:szCs w:val="30"/>
        </w:rPr>
        <w:t xml:space="preserve">  решение «Об ограничении продажи алкогольных напитков на территории Горецкого района» (</w:t>
      </w:r>
      <w:r w:rsidR="00CD7FD6">
        <w:rPr>
          <w:rStyle w:val="datepr"/>
          <w:sz w:val="30"/>
          <w:szCs w:val="30"/>
        </w:rPr>
        <w:t>1</w:t>
      </w:r>
      <w:r w:rsidR="0051660C">
        <w:rPr>
          <w:rStyle w:val="datepr"/>
          <w:sz w:val="30"/>
          <w:szCs w:val="30"/>
        </w:rPr>
        <w:t>8</w:t>
      </w:r>
      <w:r w:rsidR="00151593" w:rsidRPr="00151593">
        <w:rPr>
          <w:rStyle w:val="datepr"/>
          <w:sz w:val="30"/>
          <w:szCs w:val="30"/>
        </w:rPr>
        <w:t xml:space="preserve"> </w:t>
      </w:r>
      <w:r w:rsidR="0051660C">
        <w:rPr>
          <w:rStyle w:val="datepr"/>
          <w:sz w:val="30"/>
          <w:szCs w:val="30"/>
        </w:rPr>
        <w:t>марта</w:t>
      </w:r>
      <w:r w:rsidR="00151593" w:rsidRPr="00151593">
        <w:rPr>
          <w:rStyle w:val="datepr"/>
          <w:sz w:val="30"/>
          <w:szCs w:val="30"/>
        </w:rPr>
        <w:t xml:space="preserve"> 20</w:t>
      </w:r>
      <w:r w:rsidR="00CD7FD6">
        <w:rPr>
          <w:rStyle w:val="datepr"/>
          <w:sz w:val="30"/>
          <w:szCs w:val="30"/>
        </w:rPr>
        <w:t>2</w:t>
      </w:r>
      <w:r w:rsidR="009B79CD">
        <w:rPr>
          <w:rStyle w:val="datepr"/>
          <w:sz w:val="30"/>
          <w:szCs w:val="30"/>
        </w:rPr>
        <w:t>2</w:t>
      </w:r>
      <w:r w:rsidR="00151593" w:rsidRPr="00151593">
        <w:rPr>
          <w:rStyle w:val="datepr"/>
          <w:sz w:val="30"/>
          <w:szCs w:val="30"/>
        </w:rPr>
        <w:t xml:space="preserve"> г.</w:t>
      </w:r>
      <w:r w:rsidR="00151593" w:rsidRPr="00151593">
        <w:rPr>
          <w:rStyle w:val="number"/>
          <w:sz w:val="30"/>
          <w:szCs w:val="30"/>
        </w:rPr>
        <w:t xml:space="preserve"> № </w:t>
      </w:r>
      <w:r w:rsidR="009B79CD">
        <w:rPr>
          <w:rStyle w:val="number"/>
          <w:sz w:val="30"/>
          <w:szCs w:val="30"/>
        </w:rPr>
        <w:t>6</w:t>
      </w:r>
      <w:r w:rsidR="00151593" w:rsidRPr="00151593">
        <w:rPr>
          <w:rStyle w:val="number"/>
          <w:sz w:val="30"/>
          <w:szCs w:val="30"/>
        </w:rPr>
        <w:t>-</w:t>
      </w:r>
      <w:r w:rsidR="0051660C">
        <w:rPr>
          <w:rStyle w:val="number"/>
          <w:sz w:val="30"/>
          <w:szCs w:val="30"/>
        </w:rPr>
        <w:t>3</w:t>
      </w:r>
      <w:r w:rsidR="009B79CD">
        <w:rPr>
          <w:rStyle w:val="number"/>
          <w:sz w:val="30"/>
          <w:szCs w:val="30"/>
        </w:rPr>
        <w:t>9</w:t>
      </w:r>
      <w:r w:rsidR="00151593" w:rsidRPr="00151593">
        <w:rPr>
          <w:rStyle w:val="number"/>
          <w:sz w:val="30"/>
          <w:szCs w:val="30"/>
        </w:rPr>
        <w:t>).</w:t>
      </w:r>
    </w:p>
    <w:p w:rsidR="00D30420" w:rsidRDefault="00260817" w:rsidP="001E565B">
      <w:pPr>
        <w:pStyle w:val="ad"/>
        <w:ind w:firstLine="851"/>
        <w:jc w:val="both"/>
        <w:rPr>
          <w:sz w:val="30"/>
          <w:szCs w:val="30"/>
        </w:rPr>
      </w:pPr>
      <w:r w:rsidRPr="001E565B">
        <w:rPr>
          <w:bCs/>
          <w:iCs/>
          <w:sz w:val="30"/>
          <w:szCs w:val="30"/>
        </w:rPr>
        <w:t>С целью профилактики неинфекционных заболеваний</w:t>
      </w:r>
      <w:r w:rsidRPr="001E565B">
        <w:rPr>
          <w:sz w:val="30"/>
          <w:szCs w:val="30"/>
        </w:rPr>
        <w:t xml:space="preserve">, а также для привлечения внимания населения к вопросам </w:t>
      </w:r>
      <w:proofErr w:type="spellStart"/>
      <w:r w:rsidRPr="001E565B">
        <w:rPr>
          <w:sz w:val="30"/>
          <w:szCs w:val="30"/>
        </w:rPr>
        <w:t>здоровьесберегающего</w:t>
      </w:r>
      <w:proofErr w:type="spellEnd"/>
      <w:r w:rsidRPr="001E565B">
        <w:rPr>
          <w:sz w:val="30"/>
          <w:szCs w:val="30"/>
        </w:rPr>
        <w:t xml:space="preserve"> поведения в 20</w:t>
      </w:r>
      <w:r w:rsidR="00994B4F">
        <w:rPr>
          <w:sz w:val="30"/>
          <w:szCs w:val="30"/>
        </w:rPr>
        <w:t>2</w:t>
      </w:r>
      <w:r w:rsidR="009B79CD">
        <w:rPr>
          <w:sz w:val="30"/>
          <w:szCs w:val="30"/>
        </w:rPr>
        <w:t>2</w:t>
      </w:r>
      <w:r w:rsidRPr="001E565B">
        <w:rPr>
          <w:sz w:val="30"/>
          <w:szCs w:val="30"/>
        </w:rPr>
        <w:t xml:space="preserve"> году </w:t>
      </w:r>
      <w:r w:rsidR="00152E80">
        <w:rPr>
          <w:sz w:val="30"/>
          <w:szCs w:val="30"/>
        </w:rPr>
        <w:t xml:space="preserve">реализовывался государственный профилактический проект «Здоровые города и поселки» в </w:t>
      </w:r>
      <w:proofErr w:type="spellStart"/>
      <w:r w:rsidR="00152E80">
        <w:rPr>
          <w:sz w:val="30"/>
          <w:szCs w:val="30"/>
        </w:rPr>
        <w:t>г.Горки</w:t>
      </w:r>
      <w:proofErr w:type="spellEnd"/>
      <w:r w:rsidR="00152E80">
        <w:rPr>
          <w:sz w:val="30"/>
          <w:szCs w:val="30"/>
        </w:rPr>
        <w:t xml:space="preserve">, </w:t>
      </w:r>
      <w:proofErr w:type="spellStart"/>
      <w:r w:rsidR="00152E80">
        <w:rPr>
          <w:sz w:val="30"/>
          <w:szCs w:val="30"/>
        </w:rPr>
        <w:t>аг.Овсянка</w:t>
      </w:r>
      <w:proofErr w:type="spellEnd"/>
      <w:r w:rsidR="00152E80">
        <w:rPr>
          <w:sz w:val="30"/>
          <w:szCs w:val="30"/>
        </w:rPr>
        <w:t>.</w:t>
      </w:r>
      <w:r w:rsidR="00A50593" w:rsidRPr="001E565B">
        <w:rPr>
          <w:sz w:val="30"/>
          <w:szCs w:val="30"/>
        </w:rPr>
        <w:t xml:space="preserve"> </w:t>
      </w:r>
    </w:p>
    <w:p w:rsidR="008F42AC" w:rsidRPr="00152E80" w:rsidRDefault="008F42AC" w:rsidP="00152E80">
      <w:pPr>
        <w:ind w:firstLine="720"/>
        <w:jc w:val="both"/>
        <w:rPr>
          <w:color w:val="000000" w:themeColor="text1"/>
          <w:sz w:val="30"/>
          <w:szCs w:val="30"/>
          <w:shd w:val="clear" w:color="auto" w:fill="FFFFFF"/>
        </w:rPr>
      </w:pPr>
      <w:r w:rsidRPr="00984A59">
        <w:rPr>
          <w:color w:val="000000" w:themeColor="text1"/>
          <w:sz w:val="30"/>
          <w:szCs w:val="30"/>
          <w:shd w:val="clear" w:color="auto" w:fill="FFFFFF"/>
        </w:rPr>
        <w:t xml:space="preserve">Достижение Целей устойчивого развития является приоритетным направлением  </w:t>
      </w:r>
      <w:r w:rsidR="00152E80">
        <w:rPr>
          <w:color w:val="000000" w:themeColor="text1"/>
          <w:sz w:val="30"/>
          <w:szCs w:val="30"/>
          <w:shd w:val="clear" w:color="auto" w:fill="FFFFFF"/>
        </w:rPr>
        <w:t xml:space="preserve">данного </w:t>
      </w:r>
      <w:r w:rsidRPr="00984A59">
        <w:rPr>
          <w:color w:val="000000" w:themeColor="text1"/>
          <w:sz w:val="30"/>
          <w:szCs w:val="30"/>
          <w:shd w:val="clear" w:color="auto" w:fill="FFFFFF"/>
        </w:rPr>
        <w:t>проекта</w:t>
      </w:r>
      <w:r w:rsidR="00152E80">
        <w:rPr>
          <w:color w:val="000000" w:themeColor="text1"/>
          <w:sz w:val="30"/>
          <w:szCs w:val="30"/>
          <w:shd w:val="clear" w:color="auto" w:fill="FFFFFF"/>
        </w:rPr>
        <w:t xml:space="preserve">, </w:t>
      </w:r>
      <w:r w:rsidRPr="00984A59">
        <w:rPr>
          <w:color w:val="000000" w:themeColor="text1"/>
          <w:sz w:val="30"/>
          <w:szCs w:val="30"/>
          <w:shd w:val="clear" w:color="auto" w:fill="FFFFFF"/>
        </w:rPr>
        <w:t xml:space="preserve">который   представляет совместную работу различных ведомств, структур, учреждений, организаций и предприятий района. </w:t>
      </w:r>
      <w:bookmarkStart w:id="10" w:name="_Hlk72258487"/>
      <w:r w:rsidRPr="00984A59">
        <w:rPr>
          <w:sz w:val="30"/>
          <w:szCs w:val="30"/>
        </w:rPr>
        <w:t>Основное внимание сосредоточено на межведомственном взаимодействии, центральным направлением по-прежнему остается комплексное планирование в интересах здоровья и устойчивого развития</w:t>
      </w:r>
      <w:r>
        <w:rPr>
          <w:sz w:val="30"/>
          <w:szCs w:val="30"/>
        </w:rPr>
        <w:t xml:space="preserve"> района</w:t>
      </w:r>
      <w:r w:rsidRPr="00984A59">
        <w:rPr>
          <w:sz w:val="30"/>
          <w:szCs w:val="30"/>
        </w:rPr>
        <w:t>.</w:t>
      </w:r>
    </w:p>
    <w:p w:rsidR="00630703" w:rsidRDefault="0057386D" w:rsidP="0057386D">
      <w:pPr>
        <w:tabs>
          <w:tab w:val="left" w:pos="0"/>
        </w:tabs>
        <w:jc w:val="both"/>
        <w:rPr>
          <w:color w:val="000000"/>
          <w:sz w:val="30"/>
          <w:szCs w:val="30"/>
        </w:rPr>
      </w:pPr>
      <w:r w:rsidRPr="00984A59">
        <w:rPr>
          <w:color w:val="000000"/>
          <w:sz w:val="30"/>
          <w:szCs w:val="30"/>
        </w:rPr>
        <w:tab/>
      </w:r>
      <w:bookmarkStart w:id="11" w:name="_Hlk72259089"/>
      <w:r w:rsidRPr="001E18C0">
        <w:rPr>
          <w:color w:val="000000"/>
          <w:sz w:val="30"/>
          <w:szCs w:val="30"/>
        </w:rPr>
        <w:t>На сайт</w:t>
      </w:r>
      <w:r w:rsidR="009B79CD">
        <w:rPr>
          <w:color w:val="000000"/>
          <w:sz w:val="30"/>
          <w:szCs w:val="30"/>
        </w:rPr>
        <w:t xml:space="preserve">ах </w:t>
      </w:r>
      <w:r w:rsidRPr="001E18C0">
        <w:rPr>
          <w:color w:val="000000"/>
          <w:sz w:val="30"/>
          <w:szCs w:val="30"/>
        </w:rPr>
        <w:t xml:space="preserve">Горецкого районного исполнительного комитета, районной газеты «Горецкий вестник»  отражается ход реализации проекта «Горки – здоровый город»: </w:t>
      </w:r>
      <w:bookmarkEnd w:id="11"/>
      <w:r w:rsidRPr="001E18C0">
        <w:rPr>
          <w:color w:val="000000"/>
          <w:sz w:val="30"/>
          <w:szCs w:val="30"/>
        </w:rPr>
        <w:t xml:space="preserve">проведение широкомасштабных акций, </w:t>
      </w:r>
      <w:r w:rsidR="00F6404F">
        <w:rPr>
          <w:color w:val="000000"/>
          <w:sz w:val="30"/>
          <w:szCs w:val="30"/>
        </w:rPr>
        <w:t>Месячников</w:t>
      </w:r>
      <w:r w:rsidR="00630703">
        <w:rPr>
          <w:color w:val="000000"/>
          <w:sz w:val="30"/>
          <w:szCs w:val="30"/>
        </w:rPr>
        <w:t>, Недель</w:t>
      </w:r>
      <w:r w:rsidRPr="00984A59">
        <w:rPr>
          <w:color w:val="000000"/>
          <w:sz w:val="30"/>
          <w:szCs w:val="30"/>
        </w:rPr>
        <w:t xml:space="preserve"> и Праздников</w:t>
      </w:r>
      <w:r w:rsidRPr="001E18C0">
        <w:rPr>
          <w:color w:val="000000"/>
          <w:sz w:val="30"/>
          <w:szCs w:val="30"/>
        </w:rPr>
        <w:t xml:space="preserve"> здоровья,  конкурсов творчества,  спортивных соревнований, создание здорового городского планирования, рекомендации и советы врачей и другие материалы. </w:t>
      </w:r>
    </w:p>
    <w:p w:rsidR="0057386D" w:rsidRPr="001E18C0" w:rsidRDefault="00630703" w:rsidP="0057386D">
      <w:pPr>
        <w:tabs>
          <w:tab w:val="left" w:pos="0"/>
        </w:tabs>
        <w:jc w:val="both"/>
        <w:rPr>
          <w:sz w:val="30"/>
          <w:szCs w:val="30"/>
        </w:rPr>
      </w:pPr>
      <w:r>
        <w:rPr>
          <w:color w:val="000000"/>
          <w:sz w:val="30"/>
          <w:szCs w:val="30"/>
        </w:rPr>
        <w:tab/>
      </w:r>
      <w:r w:rsidR="0057386D" w:rsidRPr="001E18C0">
        <w:rPr>
          <w:color w:val="000000"/>
          <w:sz w:val="30"/>
          <w:szCs w:val="30"/>
        </w:rPr>
        <w:t>Широко используется экран «</w:t>
      </w:r>
      <w:r w:rsidR="0057386D" w:rsidRPr="001E18C0">
        <w:rPr>
          <w:color w:val="000000"/>
          <w:sz w:val="30"/>
          <w:szCs w:val="30"/>
          <w:lang w:val="en-US"/>
        </w:rPr>
        <w:t>PALAMI</w:t>
      </w:r>
      <w:r w:rsidR="0057386D" w:rsidRPr="001E18C0">
        <w:rPr>
          <w:color w:val="000000"/>
          <w:sz w:val="30"/>
          <w:szCs w:val="30"/>
        </w:rPr>
        <w:t xml:space="preserve">», расположенный на Центральной площади </w:t>
      </w:r>
      <w:proofErr w:type="spellStart"/>
      <w:r w:rsidR="0057386D" w:rsidRPr="001E18C0">
        <w:rPr>
          <w:color w:val="000000"/>
          <w:sz w:val="30"/>
          <w:szCs w:val="30"/>
        </w:rPr>
        <w:t>г.Горки</w:t>
      </w:r>
      <w:proofErr w:type="spellEnd"/>
      <w:r w:rsidR="0057386D" w:rsidRPr="001E18C0">
        <w:rPr>
          <w:color w:val="000000"/>
          <w:sz w:val="30"/>
          <w:szCs w:val="30"/>
        </w:rPr>
        <w:t xml:space="preserve">,  для освещения хода реализации проекта «Горки - здоровый город» и формированию здорового образа жизни у населения. </w:t>
      </w:r>
      <w:r w:rsidR="0057386D" w:rsidRPr="001E18C0">
        <w:rPr>
          <w:sz w:val="30"/>
          <w:szCs w:val="30"/>
        </w:rPr>
        <w:t>Транслируются материалы-победители конкурсов творчества по здоровому образу жизни, агитационные видеоматериалы, комплекс упражнений по двигательной активности, в том числе упражнения для глаз (для мам и детей, отдыхающих на площади).</w:t>
      </w:r>
    </w:p>
    <w:p w:rsidR="008F42AC" w:rsidRPr="001E565B" w:rsidRDefault="0057386D" w:rsidP="0051660C">
      <w:pPr>
        <w:ind w:firstLine="708"/>
        <w:jc w:val="both"/>
        <w:rPr>
          <w:sz w:val="30"/>
          <w:szCs w:val="30"/>
        </w:rPr>
      </w:pPr>
      <w:r w:rsidRPr="001E18C0">
        <w:rPr>
          <w:sz w:val="30"/>
          <w:szCs w:val="30"/>
        </w:rPr>
        <w:t xml:space="preserve">При проведении Единых дней информирования включаются актуальные для населения вопросы по профилактике табакокурения, ВИЧ-инфекции, </w:t>
      </w:r>
      <w:r w:rsidRPr="001E18C0">
        <w:rPr>
          <w:sz w:val="30"/>
          <w:szCs w:val="30"/>
          <w:lang w:val="en-US"/>
        </w:rPr>
        <w:t>COVID</w:t>
      </w:r>
      <w:r w:rsidRPr="001E18C0">
        <w:rPr>
          <w:sz w:val="30"/>
          <w:szCs w:val="30"/>
        </w:rPr>
        <w:t>-19, травматизма и гибели людей, о важности прохождения диспансеризации.</w:t>
      </w:r>
      <w:r w:rsidRPr="00984A59">
        <w:rPr>
          <w:sz w:val="30"/>
          <w:szCs w:val="30"/>
          <w:lang w:val="be-BY"/>
        </w:rPr>
        <w:t xml:space="preserve"> </w:t>
      </w:r>
      <w:bookmarkEnd w:id="10"/>
    </w:p>
    <w:p w:rsidR="002B4C75" w:rsidRDefault="00692941" w:rsidP="002B4C75">
      <w:pPr>
        <w:ind w:firstLine="708"/>
        <w:jc w:val="both"/>
        <w:rPr>
          <w:color w:val="000000" w:themeColor="text1"/>
          <w:sz w:val="30"/>
          <w:szCs w:val="30"/>
        </w:rPr>
      </w:pPr>
      <w:r w:rsidRPr="00DA32C2">
        <w:rPr>
          <w:color w:val="000000" w:themeColor="text1"/>
          <w:sz w:val="30"/>
          <w:szCs w:val="30"/>
        </w:rPr>
        <w:t>В районе созданы необходимые условия для занятий физической культурой и спортом. Спортивная  база района предусматривает  физическую активность всех возрастных групп населения: детские игровые площадки в микрорайонах, физкультурные площадки, спортивные залы, стадионы учреждений воспитания и образования детей и подростков, спортивные объекты различного профиля (ледовая арена, конноспортивная школа, плавательны</w:t>
      </w:r>
      <w:r w:rsidR="00DA4AD1" w:rsidRPr="00DA32C2">
        <w:rPr>
          <w:color w:val="000000" w:themeColor="text1"/>
          <w:sz w:val="30"/>
          <w:szCs w:val="30"/>
        </w:rPr>
        <w:t>й бассейн</w:t>
      </w:r>
      <w:r w:rsidRPr="00DA32C2">
        <w:rPr>
          <w:color w:val="000000" w:themeColor="text1"/>
          <w:sz w:val="30"/>
          <w:szCs w:val="30"/>
        </w:rPr>
        <w:t>, фитнес-клубы, занятия йогой, тренажерные залы, теннисный корт).</w:t>
      </w:r>
      <w:r w:rsidR="002B4C75" w:rsidRPr="00DA32C2">
        <w:rPr>
          <w:bCs/>
          <w:iCs/>
          <w:color w:val="000000" w:themeColor="text1"/>
          <w:sz w:val="30"/>
          <w:szCs w:val="30"/>
        </w:rPr>
        <w:t xml:space="preserve"> </w:t>
      </w:r>
      <w:r w:rsidR="002B4C75" w:rsidRPr="006A3526">
        <w:rPr>
          <w:bCs/>
          <w:iCs/>
          <w:color w:val="000000" w:themeColor="text1"/>
          <w:sz w:val="30"/>
          <w:szCs w:val="30"/>
        </w:rPr>
        <w:t xml:space="preserve">Спортивные залы школ </w:t>
      </w:r>
      <w:r w:rsidR="002B4C75" w:rsidRPr="006A3526">
        <w:rPr>
          <w:color w:val="000000" w:themeColor="text1"/>
          <w:sz w:val="30"/>
          <w:szCs w:val="30"/>
        </w:rPr>
        <w:t xml:space="preserve">после окончания учебного процесса  </w:t>
      </w:r>
      <w:r w:rsidR="002B4C75" w:rsidRPr="006A3526">
        <w:rPr>
          <w:bCs/>
          <w:iCs/>
          <w:color w:val="000000" w:themeColor="text1"/>
          <w:sz w:val="30"/>
          <w:szCs w:val="30"/>
        </w:rPr>
        <w:t>доступны</w:t>
      </w:r>
      <w:r w:rsidR="002B4C75" w:rsidRPr="006A3526">
        <w:rPr>
          <w:color w:val="000000" w:themeColor="text1"/>
          <w:sz w:val="30"/>
          <w:szCs w:val="30"/>
        </w:rPr>
        <w:t xml:space="preserve"> для бесплатного посещения родителей и детей. Также в вечернее время осуществляется массовое катание на ледовом поле, к услугам населения предоставляется спортивный и тренажерный зал. </w:t>
      </w:r>
    </w:p>
    <w:p w:rsidR="00FB76FD" w:rsidRPr="00FB76FD" w:rsidRDefault="00FB76FD" w:rsidP="002B4C75">
      <w:pPr>
        <w:ind w:firstLine="708"/>
        <w:jc w:val="both"/>
        <w:rPr>
          <w:color w:val="000000" w:themeColor="text1"/>
          <w:sz w:val="30"/>
          <w:szCs w:val="30"/>
        </w:rPr>
      </w:pPr>
      <w:r w:rsidRPr="00FB76FD">
        <w:rPr>
          <w:rStyle w:val="af6"/>
          <w:rFonts w:eastAsia="Arial Unicode MS"/>
          <w:i w:val="0"/>
          <w:color w:val="2D2D2D"/>
          <w:sz w:val="30"/>
          <w:szCs w:val="30"/>
          <w:shd w:val="clear" w:color="auto" w:fill="FFFFFF"/>
        </w:rPr>
        <w:t>В выполнении регионального комплекса мероприятий по реализации в районе Госпрограммы развития физической культуры и спорта в Респуб</w:t>
      </w:r>
      <w:r w:rsidRPr="00FB76FD">
        <w:rPr>
          <w:rStyle w:val="af6"/>
          <w:rFonts w:eastAsia="Arial Unicode MS"/>
          <w:i w:val="0"/>
          <w:color w:val="2D2D2D"/>
          <w:sz w:val="30"/>
          <w:szCs w:val="30"/>
          <w:shd w:val="clear" w:color="auto" w:fill="FFFFFF"/>
        </w:rPr>
        <w:softHyphen/>
        <w:t>лике Беларусь на 2021—2025 годы было задействовано 17 учреждений:  ГУСУ «Горецкая ДЮСШ», ГУ «Горецкий  ЦФОР», 14 учреждений общего среднего образования, БГСХА.</w:t>
      </w:r>
    </w:p>
    <w:p w:rsidR="00FB76FD" w:rsidRPr="00F61538" w:rsidRDefault="00FB76FD" w:rsidP="002B4C75">
      <w:pPr>
        <w:ind w:firstLine="708"/>
        <w:jc w:val="both"/>
        <w:rPr>
          <w:color w:val="000000" w:themeColor="text1"/>
          <w:sz w:val="30"/>
          <w:szCs w:val="30"/>
          <w:shd w:val="clear" w:color="auto" w:fill="FFFFFF"/>
        </w:rPr>
      </w:pPr>
      <w:r w:rsidRPr="00F61538">
        <w:rPr>
          <w:color w:val="000000" w:themeColor="text1"/>
          <w:sz w:val="30"/>
          <w:szCs w:val="30"/>
          <w:shd w:val="clear" w:color="auto" w:fill="FFFFFF"/>
        </w:rPr>
        <w:t xml:space="preserve">В 2022 г. </w:t>
      </w:r>
      <w:r w:rsidRPr="00F61538">
        <w:rPr>
          <w:rStyle w:val="af6"/>
          <w:rFonts w:eastAsia="Arial Unicode MS"/>
          <w:i w:val="0"/>
          <w:color w:val="000000" w:themeColor="text1"/>
          <w:sz w:val="30"/>
          <w:szCs w:val="30"/>
          <w:shd w:val="clear" w:color="auto" w:fill="FFFFFF"/>
        </w:rPr>
        <w:t>ГУСУ «Горецкая ДЮСШ»</w:t>
      </w:r>
      <w:r w:rsidRPr="00F61538">
        <w:rPr>
          <w:color w:val="000000" w:themeColor="text1"/>
          <w:sz w:val="30"/>
          <w:szCs w:val="30"/>
          <w:shd w:val="clear" w:color="auto" w:fill="FFFFFF"/>
        </w:rPr>
        <w:t xml:space="preserve"> проведено 58 спортивных мероприятий, в которых участвовали 2124 учащихся.</w:t>
      </w:r>
    </w:p>
    <w:p w:rsidR="00FB76FD" w:rsidRPr="00F61538" w:rsidRDefault="00FB76FD" w:rsidP="002B4C75">
      <w:pPr>
        <w:ind w:firstLine="708"/>
        <w:jc w:val="both"/>
        <w:rPr>
          <w:color w:val="000000" w:themeColor="text1"/>
          <w:sz w:val="30"/>
          <w:szCs w:val="30"/>
        </w:rPr>
      </w:pPr>
      <w:r w:rsidRPr="00F61538">
        <w:rPr>
          <w:rStyle w:val="af6"/>
          <w:rFonts w:eastAsia="Arial Unicode MS"/>
          <w:i w:val="0"/>
          <w:color w:val="000000" w:themeColor="text1"/>
          <w:sz w:val="30"/>
          <w:szCs w:val="30"/>
          <w:shd w:val="clear" w:color="auto" w:fill="FFFFFF"/>
        </w:rPr>
        <w:t>В 2022 году ГУ «Горецкий ЦФОР» проведено 49 физкультурно-оздоровительных и спортивно-массовых мероприятий, в них участвовали 5384 жи</w:t>
      </w:r>
      <w:r w:rsidRPr="00F61538">
        <w:rPr>
          <w:rStyle w:val="af6"/>
          <w:rFonts w:eastAsia="Arial Unicode MS"/>
          <w:i w:val="0"/>
          <w:color w:val="000000" w:themeColor="text1"/>
          <w:sz w:val="30"/>
          <w:szCs w:val="30"/>
          <w:shd w:val="clear" w:color="auto" w:fill="FFFFFF"/>
        </w:rPr>
        <w:softHyphen/>
        <w:t>теля (в 2021 году — 5146).</w:t>
      </w:r>
    </w:p>
    <w:p w:rsidR="00630703" w:rsidRPr="00FB76FD" w:rsidRDefault="002B4C75" w:rsidP="009B79CD">
      <w:pPr>
        <w:pStyle w:val="af"/>
        <w:spacing w:after="0" w:line="240" w:lineRule="auto"/>
        <w:ind w:left="0" w:firstLine="709"/>
        <w:jc w:val="both"/>
        <w:rPr>
          <w:rFonts w:ascii="Times New Roman" w:hAnsi="Times New Roman"/>
          <w:sz w:val="30"/>
          <w:szCs w:val="30"/>
          <w:shd w:val="clear" w:color="auto" w:fill="FFFFFF"/>
        </w:rPr>
      </w:pPr>
      <w:r w:rsidRPr="00FB76FD">
        <w:rPr>
          <w:rFonts w:ascii="Times New Roman" w:hAnsi="Times New Roman"/>
          <w:sz w:val="30"/>
          <w:szCs w:val="30"/>
        </w:rPr>
        <w:t xml:space="preserve">Для проведения физкультурно-оздоровительной и спортивно-массовой работы с населением в микрорайонах оборудованы игровые и спортивные площадки.  </w:t>
      </w:r>
      <w:r w:rsidR="008206D9" w:rsidRPr="00FB76FD">
        <w:rPr>
          <w:rFonts w:ascii="Times New Roman" w:hAnsi="Times New Roman"/>
          <w:sz w:val="30"/>
          <w:szCs w:val="30"/>
        </w:rPr>
        <w:t xml:space="preserve">Например,  по инициативе жителей </w:t>
      </w:r>
      <w:r w:rsidR="009B79CD" w:rsidRPr="00FB76FD">
        <w:rPr>
          <w:rFonts w:ascii="Times New Roman" w:hAnsi="Times New Roman"/>
          <w:bCs/>
          <w:color w:val="262626"/>
          <w:sz w:val="30"/>
          <w:szCs w:val="30"/>
          <w:shd w:val="clear" w:color="auto" w:fill="FFFFFF"/>
        </w:rPr>
        <w:t xml:space="preserve">агрогородка </w:t>
      </w:r>
      <w:proofErr w:type="spellStart"/>
      <w:r w:rsidR="009B79CD" w:rsidRPr="00FB76FD">
        <w:rPr>
          <w:rFonts w:ascii="Times New Roman" w:hAnsi="Times New Roman"/>
          <w:bCs/>
          <w:color w:val="262626"/>
          <w:sz w:val="30"/>
          <w:szCs w:val="30"/>
          <w:shd w:val="clear" w:color="auto" w:fill="FFFFFF"/>
        </w:rPr>
        <w:t>Ректа</w:t>
      </w:r>
      <w:proofErr w:type="spellEnd"/>
      <w:r w:rsidR="009B79CD" w:rsidRPr="00FB76FD">
        <w:rPr>
          <w:rFonts w:ascii="Times New Roman" w:hAnsi="Times New Roman"/>
          <w:bCs/>
          <w:color w:val="262626"/>
          <w:sz w:val="30"/>
          <w:szCs w:val="30"/>
          <w:shd w:val="clear" w:color="auto" w:fill="FFFFFF"/>
        </w:rPr>
        <w:t xml:space="preserve"> в 2022г. </w:t>
      </w:r>
      <w:r w:rsidR="009B79CD" w:rsidRPr="00FB76FD">
        <w:rPr>
          <w:rFonts w:ascii="Times New Roman" w:hAnsi="Times New Roman"/>
          <w:color w:val="262626"/>
          <w:sz w:val="30"/>
          <w:szCs w:val="30"/>
          <w:shd w:val="clear" w:color="auto" w:fill="FFFFFF"/>
        </w:rPr>
        <w:t> при поддержке районного Совета депутатов, сельхозпредприятия ОАО «</w:t>
      </w:r>
      <w:proofErr w:type="spellStart"/>
      <w:r w:rsidR="009B79CD" w:rsidRPr="00FB76FD">
        <w:rPr>
          <w:rFonts w:ascii="Times New Roman" w:hAnsi="Times New Roman"/>
          <w:color w:val="262626"/>
          <w:sz w:val="30"/>
          <w:szCs w:val="30"/>
          <w:shd w:val="clear" w:color="auto" w:fill="FFFFFF"/>
        </w:rPr>
        <w:t>Горецкое</w:t>
      </w:r>
      <w:proofErr w:type="spellEnd"/>
      <w:r w:rsidR="009B79CD" w:rsidRPr="00FB76FD">
        <w:rPr>
          <w:rFonts w:ascii="Times New Roman" w:hAnsi="Times New Roman"/>
          <w:color w:val="262626"/>
          <w:sz w:val="30"/>
          <w:szCs w:val="30"/>
          <w:shd w:val="clear" w:color="auto" w:fill="FFFFFF"/>
        </w:rPr>
        <w:t xml:space="preserve">» обустроена </w:t>
      </w:r>
      <w:r w:rsidR="009B79CD" w:rsidRPr="00FB76FD">
        <w:rPr>
          <w:rFonts w:ascii="Times New Roman" w:hAnsi="Times New Roman"/>
          <w:bCs/>
          <w:color w:val="262626"/>
          <w:sz w:val="30"/>
          <w:szCs w:val="30"/>
          <w:shd w:val="clear" w:color="auto" w:fill="FFFFFF"/>
        </w:rPr>
        <w:t>детская игровая площадка.</w:t>
      </w:r>
    </w:p>
    <w:p w:rsidR="00692941" w:rsidRPr="00C0436F" w:rsidRDefault="00692941" w:rsidP="001E565B">
      <w:pPr>
        <w:ind w:firstLine="708"/>
        <w:jc w:val="both"/>
        <w:rPr>
          <w:color w:val="000000" w:themeColor="text1"/>
          <w:sz w:val="30"/>
          <w:szCs w:val="30"/>
        </w:rPr>
      </w:pPr>
      <w:r w:rsidRPr="00C0436F">
        <w:rPr>
          <w:color w:val="000000" w:themeColor="text1"/>
          <w:sz w:val="30"/>
          <w:szCs w:val="30"/>
        </w:rPr>
        <w:t>Коллективы предприятий, организаций, учреждений принимают активное участие в различных спортивных соревнованиях, областных и районных спартакиадах.</w:t>
      </w:r>
    </w:p>
    <w:p w:rsidR="000C67BE" w:rsidRPr="00C0436F" w:rsidRDefault="00692941" w:rsidP="001E565B">
      <w:pPr>
        <w:ind w:firstLine="708"/>
        <w:jc w:val="both"/>
        <w:rPr>
          <w:color w:val="000000" w:themeColor="text1"/>
          <w:sz w:val="30"/>
          <w:szCs w:val="30"/>
        </w:rPr>
      </w:pPr>
      <w:r w:rsidRPr="00C0436F">
        <w:rPr>
          <w:color w:val="000000" w:themeColor="text1"/>
          <w:sz w:val="30"/>
          <w:szCs w:val="30"/>
        </w:rPr>
        <w:t>В учреждениях общего среднего образования по субботам  проводятся Дни здоровья. В учебных заведениях разработаны планы  спортивно-массовых и физкультурно-оздоровительных мероприятий. Проводятся мероприятия по пропаганде здорового образа жизни, которые включают   соревнования по различным видам спорта, внутришкольные  спортивные праздники и Дни здоровья, районные соревнования «Кожаный мяч»,  «Золотая шайба»,  круглогодичную спартакиаду школьников.</w:t>
      </w:r>
    </w:p>
    <w:p w:rsidR="00DA4AD1" w:rsidRPr="00C0436F" w:rsidRDefault="00DA4AD1" w:rsidP="001E565B">
      <w:pPr>
        <w:pStyle w:val="af"/>
        <w:spacing w:after="0" w:line="240" w:lineRule="auto"/>
        <w:ind w:left="0" w:firstLine="709"/>
        <w:jc w:val="both"/>
        <w:rPr>
          <w:rFonts w:ascii="Times New Roman" w:hAnsi="Times New Roman"/>
          <w:color w:val="000000" w:themeColor="text1"/>
          <w:sz w:val="30"/>
          <w:szCs w:val="30"/>
        </w:rPr>
      </w:pPr>
      <w:r w:rsidRPr="00C0436F">
        <w:rPr>
          <w:rFonts w:ascii="Times New Roman" w:hAnsi="Times New Roman"/>
          <w:color w:val="000000" w:themeColor="text1"/>
          <w:sz w:val="30"/>
          <w:szCs w:val="30"/>
        </w:rPr>
        <w:t>Для проведения физкультурно-оздоровительной, спортивно-массовой и туристической работы с населением в районе использу</w:t>
      </w:r>
      <w:r w:rsidR="003F06CE" w:rsidRPr="00C0436F">
        <w:rPr>
          <w:rFonts w:ascii="Times New Roman" w:hAnsi="Times New Roman"/>
          <w:color w:val="000000" w:themeColor="text1"/>
          <w:sz w:val="30"/>
          <w:szCs w:val="30"/>
        </w:rPr>
        <w:t>е</w:t>
      </w:r>
      <w:r w:rsidRPr="00C0436F">
        <w:rPr>
          <w:rFonts w:ascii="Times New Roman" w:hAnsi="Times New Roman"/>
          <w:color w:val="000000" w:themeColor="text1"/>
          <w:sz w:val="30"/>
          <w:szCs w:val="30"/>
        </w:rPr>
        <w:t xml:space="preserve">тся </w:t>
      </w:r>
      <w:r w:rsidR="003F06CE" w:rsidRPr="00C0436F">
        <w:rPr>
          <w:rFonts w:ascii="Times New Roman" w:hAnsi="Times New Roman"/>
          <w:color w:val="000000" w:themeColor="text1"/>
          <w:sz w:val="30"/>
          <w:szCs w:val="30"/>
        </w:rPr>
        <w:t>г</w:t>
      </w:r>
      <w:r w:rsidRPr="00C0436F">
        <w:rPr>
          <w:rFonts w:ascii="Times New Roman" w:hAnsi="Times New Roman"/>
          <w:color w:val="000000" w:themeColor="text1"/>
          <w:sz w:val="30"/>
          <w:szCs w:val="30"/>
        </w:rPr>
        <w:t>осударственное учебно-спортивное учреждение «Горецкая детско-юношеская спортивная школа». Основными задачами являются: физическая подготовка детей и подростков и передача их в высшее звено подготовки, укрепление здоровья через занятия физическими упражнениями, популяризация физической культуры и спорта, здорового образа жизни и досуга. Для реализации возложенных задач в спортивной школ</w:t>
      </w:r>
      <w:r w:rsidR="00277687" w:rsidRPr="00C0436F">
        <w:rPr>
          <w:rFonts w:ascii="Times New Roman" w:hAnsi="Times New Roman"/>
          <w:color w:val="000000" w:themeColor="text1"/>
          <w:sz w:val="30"/>
          <w:szCs w:val="30"/>
        </w:rPr>
        <w:t xml:space="preserve">е открыты отделения по 6 </w:t>
      </w:r>
      <w:r w:rsidRPr="00C0436F">
        <w:rPr>
          <w:rFonts w:ascii="Times New Roman" w:hAnsi="Times New Roman"/>
          <w:color w:val="000000" w:themeColor="text1"/>
          <w:sz w:val="30"/>
          <w:szCs w:val="30"/>
        </w:rPr>
        <w:t xml:space="preserve"> видам спорта: вольная борьба, конный спорт, хокке</w:t>
      </w:r>
      <w:r w:rsidR="00277687" w:rsidRPr="00C0436F">
        <w:rPr>
          <w:rFonts w:ascii="Times New Roman" w:hAnsi="Times New Roman"/>
          <w:color w:val="000000" w:themeColor="text1"/>
          <w:sz w:val="30"/>
          <w:szCs w:val="30"/>
        </w:rPr>
        <w:t>й с шайбой, футбол, гандбол и ле</w:t>
      </w:r>
      <w:r w:rsidRPr="00C0436F">
        <w:rPr>
          <w:rFonts w:ascii="Times New Roman" w:hAnsi="Times New Roman"/>
          <w:color w:val="000000" w:themeColor="text1"/>
          <w:sz w:val="30"/>
          <w:szCs w:val="30"/>
        </w:rPr>
        <w:t>гкая атлетика.</w:t>
      </w:r>
    </w:p>
    <w:p w:rsidR="00DA4AD1" w:rsidRPr="00C0436F" w:rsidRDefault="00DA4AD1" w:rsidP="001E565B">
      <w:pPr>
        <w:ind w:firstLine="709"/>
        <w:jc w:val="both"/>
        <w:rPr>
          <w:rFonts w:eastAsia="Calibri"/>
          <w:color w:val="000000" w:themeColor="text1"/>
          <w:sz w:val="30"/>
          <w:szCs w:val="30"/>
        </w:rPr>
      </w:pPr>
      <w:r w:rsidRPr="00C0436F">
        <w:rPr>
          <w:color w:val="000000" w:themeColor="text1"/>
          <w:sz w:val="30"/>
          <w:szCs w:val="30"/>
        </w:rPr>
        <w:t>Для систематических занятий физической культурой обеспечен равный доступ к спортивным сооружениям населению всех возрастных групп:</w:t>
      </w:r>
    </w:p>
    <w:p w:rsidR="00DA4AD1" w:rsidRPr="00C0436F" w:rsidRDefault="00DA4AD1" w:rsidP="001E565B">
      <w:pPr>
        <w:pStyle w:val="af"/>
        <w:numPr>
          <w:ilvl w:val="0"/>
          <w:numId w:val="31"/>
        </w:numPr>
        <w:spacing w:after="0" w:line="240" w:lineRule="auto"/>
        <w:ind w:left="0" w:hanging="426"/>
        <w:jc w:val="both"/>
        <w:rPr>
          <w:rFonts w:ascii="Times New Roman" w:hAnsi="Times New Roman"/>
          <w:color w:val="000000" w:themeColor="text1"/>
          <w:sz w:val="30"/>
          <w:szCs w:val="30"/>
        </w:rPr>
      </w:pPr>
      <w:r w:rsidRPr="00C0436F">
        <w:rPr>
          <w:rFonts w:ascii="Times New Roman" w:hAnsi="Times New Roman"/>
          <w:color w:val="000000" w:themeColor="text1"/>
          <w:sz w:val="30"/>
          <w:szCs w:val="30"/>
        </w:rPr>
        <w:t>детям дошкольного, школьного возрастов, многодетным семьям, детям-сиротам, инвалидам всех групп представлена возможность бесплатных занятий на стадионе и в спортивном зале спорткомплекса ГУСУ «Горецкая ДЮСШ» в свободное от учебно-тренировочного процесса время;</w:t>
      </w:r>
    </w:p>
    <w:p w:rsidR="00DA4AD1" w:rsidRPr="00C0436F" w:rsidRDefault="00DA4AD1" w:rsidP="001E565B">
      <w:pPr>
        <w:pStyle w:val="af"/>
        <w:numPr>
          <w:ilvl w:val="0"/>
          <w:numId w:val="31"/>
        </w:numPr>
        <w:spacing w:after="0" w:line="240" w:lineRule="auto"/>
        <w:ind w:left="0" w:hanging="426"/>
        <w:jc w:val="both"/>
        <w:rPr>
          <w:rFonts w:ascii="Times New Roman" w:hAnsi="Times New Roman"/>
          <w:color w:val="000000" w:themeColor="text1"/>
          <w:sz w:val="30"/>
          <w:szCs w:val="30"/>
        </w:rPr>
      </w:pPr>
      <w:r w:rsidRPr="00C0436F">
        <w:rPr>
          <w:rFonts w:ascii="Times New Roman" w:hAnsi="Times New Roman"/>
          <w:color w:val="000000" w:themeColor="text1"/>
          <w:sz w:val="30"/>
          <w:szCs w:val="30"/>
        </w:rPr>
        <w:t>детским и любительским командам по хоккею для занятий на льду разработаны и предоставляются скидки при проведении коммерческих турниров и учебно-тренировочных сборов;</w:t>
      </w:r>
    </w:p>
    <w:p w:rsidR="00DA4AD1" w:rsidRPr="00C0436F" w:rsidRDefault="00DA4AD1" w:rsidP="001E565B">
      <w:pPr>
        <w:pStyle w:val="af"/>
        <w:numPr>
          <w:ilvl w:val="0"/>
          <w:numId w:val="31"/>
        </w:numPr>
        <w:spacing w:after="0" w:line="240" w:lineRule="auto"/>
        <w:ind w:left="0" w:hanging="426"/>
        <w:jc w:val="both"/>
        <w:rPr>
          <w:rFonts w:ascii="Times New Roman" w:hAnsi="Times New Roman"/>
          <w:color w:val="000000" w:themeColor="text1"/>
          <w:sz w:val="30"/>
          <w:szCs w:val="30"/>
        </w:rPr>
      </w:pPr>
      <w:r w:rsidRPr="00C0436F">
        <w:rPr>
          <w:rFonts w:ascii="Times New Roman" w:hAnsi="Times New Roman"/>
          <w:color w:val="000000" w:themeColor="text1"/>
          <w:sz w:val="30"/>
          <w:szCs w:val="30"/>
        </w:rPr>
        <w:t>для укрепления социального положения пожилого человека, поддержания активного образа жизни для данной категории граждан организована работа кружков «Аквааэробика», «Фитнес для пожилых», «Танцуйте с нами», «Здоровье»;</w:t>
      </w:r>
    </w:p>
    <w:p w:rsidR="00DA4AD1" w:rsidRPr="00C0436F" w:rsidRDefault="00DA4AD1" w:rsidP="001E565B">
      <w:pPr>
        <w:pStyle w:val="af"/>
        <w:numPr>
          <w:ilvl w:val="0"/>
          <w:numId w:val="31"/>
        </w:numPr>
        <w:spacing w:after="0" w:line="240" w:lineRule="auto"/>
        <w:ind w:left="0" w:hanging="426"/>
        <w:jc w:val="both"/>
        <w:rPr>
          <w:rFonts w:ascii="Times New Roman" w:hAnsi="Times New Roman"/>
          <w:color w:val="000000" w:themeColor="text1"/>
          <w:sz w:val="30"/>
          <w:szCs w:val="30"/>
        </w:rPr>
      </w:pPr>
      <w:r w:rsidRPr="00C0436F">
        <w:rPr>
          <w:rFonts w:ascii="Times New Roman" w:hAnsi="Times New Roman"/>
          <w:color w:val="000000" w:themeColor="text1"/>
          <w:sz w:val="30"/>
          <w:szCs w:val="30"/>
        </w:rPr>
        <w:t xml:space="preserve">предоставлена возможность посещения спортивного комплекса «Ледовая арена» для трудящихся и членов их семей, в т.ч. для детей с 3-х летнего возраста (совместные занятия родителей с детьми); </w:t>
      </w:r>
    </w:p>
    <w:p w:rsidR="00DA4AD1" w:rsidRPr="00C0436F" w:rsidRDefault="00DA4AD1" w:rsidP="001E565B">
      <w:pPr>
        <w:pStyle w:val="Style4"/>
        <w:widowControl/>
        <w:numPr>
          <w:ilvl w:val="0"/>
          <w:numId w:val="31"/>
        </w:numPr>
        <w:tabs>
          <w:tab w:val="left" w:pos="-2694"/>
          <w:tab w:val="left" w:leader="underscore" w:pos="7301"/>
        </w:tabs>
        <w:spacing w:line="240" w:lineRule="auto"/>
        <w:ind w:left="0" w:hanging="426"/>
        <w:rPr>
          <w:rFonts w:ascii="Times New Roman" w:hAnsi="Times New Roman"/>
          <w:color w:val="000000" w:themeColor="text1"/>
          <w:sz w:val="30"/>
          <w:szCs w:val="30"/>
        </w:rPr>
      </w:pPr>
      <w:r w:rsidRPr="00C0436F">
        <w:rPr>
          <w:rFonts w:ascii="Times New Roman" w:hAnsi="Times New Roman"/>
          <w:color w:val="000000" w:themeColor="text1"/>
          <w:sz w:val="30"/>
          <w:szCs w:val="30"/>
        </w:rPr>
        <w:t>ежегодно учащиеся школ посещают плавательный бассейн УО «БГСХА»</w:t>
      </w:r>
      <w:r w:rsidR="00630703">
        <w:rPr>
          <w:rFonts w:ascii="Times New Roman" w:hAnsi="Times New Roman"/>
          <w:color w:val="000000" w:themeColor="text1"/>
          <w:sz w:val="30"/>
          <w:szCs w:val="30"/>
        </w:rPr>
        <w:t>, ГУО «</w:t>
      </w:r>
      <w:proofErr w:type="spellStart"/>
      <w:r w:rsidR="00630703">
        <w:rPr>
          <w:rFonts w:ascii="Times New Roman" w:hAnsi="Times New Roman"/>
          <w:color w:val="000000" w:themeColor="text1"/>
          <w:sz w:val="30"/>
          <w:szCs w:val="30"/>
        </w:rPr>
        <w:t>Овсянковская</w:t>
      </w:r>
      <w:proofErr w:type="spellEnd"/>
      <w:r w:rsidR="00630703">
        <w:rPr>
          <w:rFonts w:ascii="Times New Roman" w:hAnsi="Times New Roman"/>
          <w:color w:val="000000" w:themeColor="text1"/>
          <w:sz w:val="30"/>
          <w:szCs w:val="30"/>
        </w:rPr>
        <w:t xml:space="preserve"> средняя школа»</w:t>
      </w:r>
      <w:r w:rsidRPr="00C0436F">
        <w:rPr>
          <w:rFonts w:ascii="Times New Roman" w:hAnsi="Times New Roman"/>
          <w:color w:val="000000" w:themeColor="text1"/>
          <w:sz w:val="30"/>
          <w:szCs w:val="30"/>
        </w:rPr>
        <w:t>.</w:t>
      </w:r>
    </w:p>
    <w:p w:rsidR="001F1C25" w:rsidRPr="00C0436F" w:rsidRDefault="00C0436F" w:rsidP="00C0436F">
      <w:pPr>
        <w:pStyle w:val="af8"/>
        <w:ind w:right="-1" w:firstLine="709"/>
        <w:jc w:val="both"/>
        <w:rPr>
          <w:rFonts w:ascii="Times New Roman" w:hAnsi="Times New Roman" w:cs="Times New Roman"/>
          <w:sz w:val="30"/>
          <w:szCs w:val="30"/>
        </w:rPr>
      </w:pPr>
      <w:r w:rsidRPr="00C0436F">
        <w:rPr>
          <w:rFonts w:ascii="Times New Roman" w:hAnsi="Times New Roman" w:cs="Times New Roman"/>
          <w:sz w:val="30"/>
          <w:szCs w:val="30"/>
        </w:rPr>
        <w:t>По данным социологических исследований,  75% жителей г. Горки удовлетворены созданными условиями для занятий спортом, 80,2% уделяют физической активности не менее 20 минут в день (в 2016 – 68,4%, 2018 – 67,7%).</w:t>
      </w:r>
    </w:p>
    <w:p w:rsidR="009B5C67" w:rsidRDefault="00BD39BD" w:rsidP="009B5C67">
      <w:pPr>
        <w:pStyle w:val="11"/>
        <w:ind w:firstLine="709"/>
        <w:jc w:val="both"/>
        <w:rPr>
          <w:b/>
          <w:sz w:val="30"/>
          <w:szCs w:val="30"/>
        </w:rPr>
      </w:pPr>
      <w:r>
        <w:rPr>
          <w:b/>
          <w:sz w:val="30"/>
          <w:szCs w:val="30"/>
        </w:rPr>
        <w:t>6</w:t>
      </w:r>
      <w:r w:rsidR="00E9393D">
        <w:rPr>
          <w:b/>
          <w:sz w:val="30"/>
          <w:szCs w:val="30"/>
        </w:rPr>
        <w:t>.1.</w:t>
      </w:r>
      <w:r>
        <w:rPr>
          <w:b/>
          <w:sz w:val="30"/>
          <w:szCs w:val="30"/>
        </w:rPr>
        <w:t xml:space="preserve"> Анализ хода  реализации </w:t>
      </w:r>
      <w:r w:rsidR="009B5C67" w:rsidRPr="003E07DC">
        <w:rPr>
          <w:b/>
          <w:sz w:val="30"/>
          <w:szCs w:val="30"/>
        </w:rPr>
        <w:t xml:space="preserve"> </w:t>
      </w:r>
      <w:r w:rsidR="009B5C67">
        <w:rPr>
          <w:b/>
          <w:sz w:val="30"/>
          <w:szCs w:val="30"/>
        </w:rPr>
        <w:t>профилактических проектов</w:t>
      </w:r>
    </w:p>
    <w:p w:rsidR="00BD39BD" w:rsidRPr="00C54B6D" w:rsidRDefault="00BD39BD" w:rsidP="00BD39BD">
      <w:pPr>
        <w:ind w:firstLine="709"/>
        <w:jc w:val="both"/>
        <w:rPr>
          <w:color w:val="000000"/>
          <w:sz w:val="30"/>
          <w:szCs w:val="30"/>
          <w:shd w:val="clear" w:color="auto" w:fill="FFFFFF"/>
        </w:rPr>
      </w:pPr>
      <w:r w:rsidRPr="00C54B6D">
        <w:rPr>
          <w:color w:val="000000"/>
          <w:sz w:val="30"/>
          <w:szCs w:val="30"/>
          <w:shd w:val="clear" w:color="auto" w:fill="FFFFFF"/>
        </w:rPr>
        <w:t xml:space="preserve">В  интересах устойчивого развития в рамках Цели №3 «Обеспечение здорового образа жизни и содействие благополучию для всех в любом возрасте» и Цели № 4 «Обеспечение всеохватного и справедливого качественного образования и поощрение возможности обучения на протяжении всей жизни для всех» </w:t>
      </w:r>
      <w:r w:rsidR="00BD01BB">
        <w:rPr>
          <w:color w:val="000000"/>
          <w:sz w:val="30"/>
          <w:szCs w:val="30"/>
          <w:shd w:val="clear" w:color="auto" w:fill="FFFFFF"/>
        </w:rPr>
        <w:t xml:space="preserve">обучение </w:t>
      </w:r>
      <w:r w:rsidRPr="00C54B6D">
        <w:rPr>
          <w:color w:val="000000"/>
          <w:sz w:val="30"/>
          <w:szCs w:val="30"/>
          <w:shd w:val="clear" w:color="auto" w:fill="FFFFFF"/>
        </w:rPr>
        <w:t xml:space="preserve">обеспечивается на всех уровнях основного и дополнительного образования. </w:t>
      </w:r>
    </w:p>
    <w:p w:rsidR="00BD39BD" w:rsidRPr="005C2EC5" w:rsidRDefault="00BD39BD" w:rsidP="00BD39BD">
      <w:pPr>
        <w:ind w:firstLine="708"/>
        <w:jc w:val="both"/>
        <w:rPr>
          <w:color w:val="000000" w:themeColor="text1"/>
          <w:sz w:val="30"/>
          <w:szCs w:val="30"/>
        </w:rPr>
      </w:pPr>
      <w:r w:rsidRPr="005C2EC5">
        <w:rPr>
          <w:bCs/>
          <w:color w:val="000000" w:themeColor="text1"/>
          <w:sz w:val="30"/>
          <w:szCs w:val="30"/>
        </w:rPr>
        <w:t>В рамках Государственной программы «Здоровье народа и демографическая безопасность Республики Беларусь» на 20</w:t>
      </w:r>
      <w:r w:rsidR="008206D9">
        <w:rPr>
          <w:bCs/>
          <w:color w:val="000000" w:themeColor="text1"/>
          <w:sz w:val="30"/>
          <w:szCs w:val="30"/>
        </w:rPr>
        <w:t>21</w:t>
      </w:r>
      <w:r w:rsidRPr="005C2EC5">
        <w:rPr>
          <w:bCs/>
          <w:color w:val="000000" w:themeColor="text1"/>
          <w:sz w:val="30"/>
          <w:szCs w:val="30"/>
        </w:rPr>
        <w:t>-202</w:t>
      </w:r>
      <w:r w:rsidR="008206D9">
        <w:rPr>
          <w:bCs/>
          <w:color w:val="000000" w:themeColor="text1"/>
          <w:sz w:val="30"/>
          <w:szCs w:val="30"/>
        </w:rPr>
        <w:t>5</w:t>
      </w:r>
      <w:r w:rsidRPr="005C2EC5">
        <w:rPr>
          <w:bCs/>
          <w:color w:val="000000" w:themeColor="text1"/>
          <w:sz w:val="30"/>
          <w:szCs w:val="30"/>
        </w:rPr>
        <w:t xml:space="preserve"> годы </w:t>
      </w:r>
      <w:r w:rsidRPr="005C2EC5">
        <w:rPr>
          <w:color w:val="000000" w:themeColor="text1"/>
          <w:sz w:val="30"/>
          <w:szCs w:val="30"/>
        </w:rPr>
        <w:t xml:space="preserve">в районе </w:t>
      </w:r>
      <w:r w:rsidR="005C2EC5" w:rsidRPr="005C2EC5">
        <w:rPr>
          <w:color w:val="000000" w:themeColor="text1"/>
          <w:sz w:val="30"/>
          <w:szCs w:val="30"/>
        </w:rPr>
        <w:t xml:space="preserve">во всех учреждениях образования </w:t>
      </w:r>
      <w:r w:rsidRPr="005C2EC5">
        <w:rPr>
          <w:color w:val="000000" w:themeColor="text1"/>
          <w:sz w:val="30"/>
          <w:szCs w:val="30"/>
        </w:rPr>
        <w:t>реализу</w:t>
      </w:r>
      <w:r w:rsidR="008206D9">
        <w:rPr>
          <w:color w:val="000000" w:themeColor="text1"/>
          <w:sz w:val="30"/>
          <w:szCs w:val="30"/>
        </w:rPr>
        <w:t>е</w:t>
      </w:r>
      <w:r w:rsidRPr="005C2EC5">
        <w:rPr>
          <w:color w:val="000000" w:themeColor="text1"/>
          <w:sz w:val="30"/>
          <w:szCs w:val="30"/>
        </w:rPr>
        <w:t xml:space="preserve">тся </w:t>
      </w:r>
      <w:r w:rsidR="00BD01BB">
        <w:rPr>
          <w:color w:val="000000" w:themeColor="text1"/>
          <w:sz w:val="30"/>
          <w:szCs w:val="30"/>
        </w:rPr>
        <w:t>профилактический</w:t>
      </w:r>
      <w:r w:rsidRPr="005C2EC5">
        <w:rPr>
          <w:color w:val="000000" w:themeColor="text1"/>
          <w:sz w:val="30"/>
          <w:szCs w:val="30"/>
        </w:rPr>
        <w:t xml:space="preserve"> проект</w:t>
      </w:r>
      <w:r w:rsidR="008206D9">
        <w:rPr>
          <w:color w:val="000000" w:themeColor="text1"/>
          <w:sz w:val="30"/>
          <w:szCs w:val="30"/>
        </w:rPr>
        <w:t xml:space="preserve"> </w:t>
      </w:r>
      <w:r w:rsidRPr="005C2EC5">
        <w:rPr>
          <w:color w:val="000000" w:themeColor="text1"/>
          <w:sz w:val="30"/>
          <w:szCs w:val="30"/>
        </w:rPr>
        <w:t>«</w:t>
      </w:r>
      <w:r w:rsidR="008206D9">
        <w:rPr>
          <w:color w:val="000000" w:themeColor="text1"/>
          <w:sz w:val="30"/>
          <w:szCs w:val="30"/>
        </w:rPr>
        <w:t>Ш</w:t>
      </w:r>
      <w:r w:rsidRPr="005C2EC5">
        <w:rPr>
          <w:color w:val="000000" w:themeColor="text1"/>
          <w:sz w:val="30"/>
          <w:szCs w:val="30"/>
        </w:rPr>
        <w:t>кола</w:t>
      </w:r>
      <w:r w:rsidR="008206D9">
        <w:rPr>
          <w:color w:val="000000" w:themeColor="text1"/>
          <w:sz w:val="30"/>
          <w:szCs w:val="30"/>
        </w:rPr>
        <w:t xml:space="preserve"> – территория здоровья</w:t>
      </w:r>
      <w:r w:rsidRPr="005C2EC5">
        <w:rPr>
          <w:color w:val="000000" w:themeColor="text1"/>
          <w:sz w:val="30"/>
          <w:szCs w:val="30"/>
        </w:rPr>
        <w:t>».</w:t>
      </w:r>
    </w:p>
    <w:p w:rsidR="00BD39BD" w:rsidRPr="000A2BF1" w:rsidRDefault="00BD39BD" w:rsidP="00BD39BD">
      <w:pPr>
        <w:ind w:firstLine="708"/>
        <w:jc w:val="both"/>
        <w:rPr>
          <w:color w:val="000000" w:themeColor="text1"/>
          <w:sz w:val="30"/>
          <w:szCs w:val="30"/>
        </w:rPr>
      </w:pPr>
      <w:r w:rsidRPr="000A2BF1">
        <w:rPr>
          <w:color w:val="000000" w:themeColor="text1"/>
          <w:sz w:val="30"/>
          <w:szCs w:val="30"/>
        </w:rPr>
        <w:t xml:space="preserve">В </w:t>
      </w:r>
      <w:r w:rsidR="008206D9">
        <w:rPr>
          <w:color w:val="000000" w:themeColor="text1"/>
          <w:sz w:val="30"/>
          <w:szCs w:val="30"/>
        </w:rPr>
        <w:t xml:space="preserve">учреждениях образования </w:t>
      </w:r>
      <w:r w:rsidRPr="000A2BF1">
        <w:rPr>
          <w:color w:val="000000" w:themeColor="text1"/>
          <w:sz w:val="30"/>
          <w:szCs w:val="30"/>
        </w:rPr>
        <w:t xml:space="preserve">внедрены и реализуются </w:t>
      </w:r>
      <w:proofErr w:type="spellStart"/>
      <w:r w:rsidRPr="000A2BF1">
        <w:rPr>
          <w:color w:val="000000" w:themeColor="text1"/>
          <w:sz w:val="30"/>
          <w:szCs w:val="30"/>
        </w:rPr>
        <w:t>здоровьесберегающие</w:t>
      </w:r>
      <w:proofErr w:type="spellEnd"/>
      <w:r w:rsidRPr="000A2BF1">
        <w:rPr>
          <w:color w:val="000000" w:themeColor="text1"/>
          <w:sz w:val="30"/>
          <w:szCs w:val="30"/>
        </w:rPr>
        <w:t xml:space="preserve"> образовательные технологии, включающие взаимосвязь и взаимодействие различных факторов на всех этапах обучения:</w:t>
      </w:r>
    </w:p>
    <w:p w:rsidR="00BD39BD" w:rsidRPr="000A2BF1" w:rsidRDefault="00BD39BD" w:rsidP="00BD39BD">
      <w:pPr>
        <w:ind w:firstLine="708"/>
        <w:jc w:val="both"/>
        <w:rPr>
          <w:color w:val="000000" w:themeColor="text1"/>
          <w:sz w:val="30"/>
          <w:szCs w:val="30"/>
        </w:rPr>
      </w:pPr>
      <w:r w:rsidRPr="000A2BF1">
        <w:rPr>
          <w:color w:val="000000" w:themeColor="text1"/>
          <w:sz w:val="30"/>
          <w:szCs w:val="30"/>
        </w:rPr>
        <w:t>- создается  образовательная среда, обеспечивающая снятие стрессовых ситуаций в ходе учебно-воспитательного процесса и атмосферы доброжелательности;</w:t>
      </w:r>
    </w:p>
    <w:p w:rsidR="00BD39BD" w:rsidRPr="000A2BF1" w:rsidRDefault="00BD39BD" w:rsidP="00BD39BD">
      <w:pPr>
        <w:ind w:firstLine="708"/>
        <w:jc w:val="both"/>
        <w:rPr>
          <w:color w:val="000000" w:themeColor="text1"/>
          <w:sz w:val="30"/>
          <w:szCs w:val="30"/>
        </w:rPr>
      </w:pPr>
      <w:r w:rsidRPr="000A2BF1">
        <w:rPr>
          <w:color w:val="000000" w:themeColor="text1"/>
          <w:sz w:val="30"/>
          <w:szCs w:val="30"/>
        </w:rPr>
        <w:t>- обеспечивается творческий характер образовательного процесса;</w:t>
      </w:r>
    </w:p>
    <w:p w:rsidR="00BD39BD" w:rsidRPr="000A2BF1" w:rsidRDefault="00BD39BD" w:rsidP="00BD39BD">
      <w:pPr>
        <w:ind w:firstLine="708"/>
        <w:jc w:val="both"/>
        <w:rPr>
          <w:color w:val="000000" w:themeColor="text1"/>
          <w:sz w:val="30"/>
          <w:szCs w:val="30"/>
        </w:rPr>
      </w:pPr>
      <w:r w:rsidRPr="000A2BF1">
        <w:rPr>
          <w:color w:val="000000" w:themeColor="text1"/>
          <w:sz w:val="30"/>
          <w:szCs w:val="30"/>
        </w:rPr>
        <w:t>- обеспечивается мотивация образовательной деятельности;</w:t>
      </w:r>
    </w:p>
    <w:p w:rsidR="00BD39BD" w:rsidRPr="000A2BF1" w:rsidRDefault="00BD39BD" w:rsidP="00BD39BD">
      <w:pPr>
        <w:ind w:firstLine="708"/>
        <w:jc w:val="both"/>
        <w:rPr>
          <w:color w:val="000000" w:themeColor="text1"/>
          <w:sz w:val="30"/>
          <w:szCs w:val="30"/>
        </w:rPr>
      </w:pPr>
      <w:r w:rsidRPr="000A2BF1">
        <w:rPr>
          <w:color w:val="000000" w:themeColor="text1"/>
          <w:sz w:val="30"/>
          <w:szCs w:val="30"/>
        </w:rPr>
        <w:t>- рационально организована двигательная активность;</w:t>
      </w:r>
    </w:p>
    <w:p w:rsidR="00BD39BD" w:rsidRPr="000A2BF1" w:rsidRDefault="00BD39BD" w:rsidP="00BD39BD">
      <w:pPr>
        <w:ind w:firstLine="708"/>
        <w:jc w:val="both"/>
        <w:rPr>
          <w:color w:val="000000" w:themeColor="text1"/>
          <w:sz w:val="30"/>
          <w:szCs w:val="30"/>
        </w:rPr>
      </w:pPr>
      <w:r w:rsidRPr="000A2BF1">
        <w:rPr>
          <w:color w:val="000000" w:themeColor="text1"/>
          <w:sz w:val="30"/>
          <w:szCs w:val="30"/>
        </w:rPr>
        <w:t>- обеспечивается восстановление сил посредством смены видов деятельности, чередование напряженной работы и расслабления и др.</w:t>
      </w:r>
    </w:p>
    <w:p w:rsidR="00BD39BD" w:rsidRPr="000A2BF1" w:rsidRDefault="00BD39BD" w:rsidP="00BD39BD">
      <w:pPr>
        <w:ind w:firstLine="709"/>
        <w:jc w:val="both"/>
        <w:rPr>
          <w:color w:val="000000" w:themeColor="text1"/>
          <w:sz w:val="30"/>
          <w:szCs w:val="30"/>
          <w:shd w:val="clear" w:color="auto" w:fill="FFFFFF"/>
        </w:rPr>
      </w:pPr>
      <w:r w:rsidRPr="000A2BF1">
        <w:rPr>
          <w:color w:val="000000" w:themeColor="text1"/>
          <w:sz w:val="30"/>
          <w:szCs w:val="30"/>
          <w:shd w:val="clear" w:color="auto" w:fill="FFFFFF"/>
        </w:rPr>
        <w:t>При создании предметной среды педагоги руководствуются следующими принципами:</w:t>
      </w:r>
    </w:p>
    <w:p w:rsidR="00BD39BD" w:rsidRPr="000A2BF1" w:rsidRDefault="00BD39BD" w:rsidP="00BD39BD">
      <w:pPr>
        <w:pStyle w:val="af"/>
        <w:numPr>
          <w:ilvl w:val="0"/>
          <w:numId w:val="25"/>
        </w:numPr>
        <w:spacing w:after="0" w:line="240" w:lineRule="auto"/>
        <w:ind w:left="426" w:hanging="426"/>
        <w:jc w:val="both"/>
        <w:rPr>
          <w:rFonts w:ascii="Times New Roman" w:hAnsi="Times New Roman"/>
          <w:color w:val="000000" w:themeColor="text1"/>
          <w:sz w:val="30"/>
          <w:szCs w:val="30"/>
          <w:shd w:val="clear" w:color="auto" w:fill="FFFFFF"/>
        </w:rPr>
      </w:pPr>
      <w:r w:rsidRPr="000A2BF1">
        <w:rPr>
          <w:rFonts w:ascii="Times New Roman" w:hAnsi="Times New Roman"/>
          <w:color w:val="000000" w:themeColor="text1"/>
          <w:sz w:val="30"/>
          <w:szCs w:val="30"/>
          <w:shd w:val="clear" w:color="auto" w:fill="FFFFFF"/>
        </w:rPr>
        <w:t>учет возрастно-половых особенностей;</w:t>
      </w:r>
    </w:p>
    <w:p w:rsidR="00BD39BD" w:rsidRPr="000A2BF1" w:rsidRDefault="00BD39BD" w:rsidP="00BD39BD">
      <w:pPr>
        <w:pStyle w:val="af"/>
        <w:numPr>
          <w:ilvl w:val="0"/>
          <w:numId w:val="25"/>
        </w:numPr>
        <w:spacing w:after="0" w:line="240" w:lineRule="auto"/>
        <w:ind w:left="426" w:hanging="426"/>
        <w:jc w:val="both"/>
        <w:rPr>
          <w:rFonts w:ascii="Times New Roman" w:hAnsi="Times New Roman"/>
          <w:color w:val="000000" w:themeColor="text1"/>
          <w:sz w:val="30"/>
          <w:szCs w:val="30"/>
          <w:shd w:val="clear" w:color="auto" w:fill="FFFFFF"/>
        </w:rPr>
      </w:pPr>
      <w:r w:rsidRPr="000A2BF1">
        <w:rPr>
          <w:rFonts w:ascii="Times New Roman" w:hAnsi="Times New Roman"/>
          <w:color w:val="000000" w:themeColor="text1"/>
          <w:sz w:val="30"/>
          <w:szCs w:val="30"/>
          <w:shd w:val="clear" w:color="auto" w:fill="FFFFFF"/>
        </w:rPr>
        <w:t xml:space="preserve"> учет состояния здоровья ученика и его индивидуальных психофизиологических особенностей при выборе форм, методов и средств обучения; </w:t>
      </w:r>
    </w:p>
    <w:p w:rsidR="00BD39BD" w:rsidRPr="000A2BF1" w:rsidRDefault="00BD39BD" w:rsidP="00BD39BD">
      <w:pPr>
        <w:pStyle w:val="af"/>
        <w:numPr>
          <w:ilvl w:val="0"/>
          <w:numId w:val="25"/>
        </w:numPr>
        <w:spacing w:after="0" w:line="240" w:lineRule="auto"/>
        <w:ind w:left="426" w:hanging="426"/>
        <w:jc w:val="both"/>
        <w:rPr>
          <w:rFonts w:ascii="Times New Roman" w:hAnsi="Times New Roman"/>
          <w:color w:val="000000" w:themeColor="text1"/>
          <w:sz w:val="30"/>
          <w:szCs w:val="30"/>
          <w:shd w:val="clear" w:color="auto" w:fill="FFFFFF"/>
        </w:rPr>
      </w:pPr>
      <w:r w:rsidRPr="000A2BF1">
        <w:rPr>
          <w:rFonts w:ascii="Times New Roman" w:hAnsi="Times New Roman"/>
          <w:color w:val="000000" w:themeColor="text1"/>
          <w:sz w:val="30"/>
          <w:szCs w:val="30"/>
          <w:shd w:val="clear" w:color="auto" w:fill="FFFFFF"/>
        </w:rPr>
        <w:t xml:space="preserve">структурирование урока на три части в зависимости от уровня умственной работоспособности учащихся (вводная часть, основная и заключительная); </w:t>
      </w:r>
    </w:p>
    <w:p w:rsidR="00BD39BD" w:rsidRPr="000A2BF1" w:rsidRDefault="00BD39BD" w:rsidP="00BD39BD">
      <w:pPr>
        <w:pStyle w:val="af"/>
        <w:numPr>
          <w:ilvl w:val="0"/>
          <w:numId w:val="25"/>
        </w:numPr>
        <w:spacing w:after="0" w:line="240" w:lineRule="auto"/>
        <w:ind w:left="426" w:hanging="426"/>
        <w:jc w:val="both"/>
        <w:rPr>
          <w:rFonts w:ascii="Times New Roman" w:hAnsi="Times New Roman"/>
          <w:color w:val="000000" w:themeColor="text1"/>
          <w:sz w:val="30"/>
          <w:szCs w:val="30"/>
          <w:shd w:val="clear" w:color="auto" w:fill="FFFFFF"/>
        </w:rPr>
      </w:pPr>
      <w:r w:rsidRPr="000A2BF1">
        <w:rPr>
          <w:rFonts w:ascii="Times New Roman" w:hAnsi="Times New Roman"/>
          <w:color w:val="000000" w:themeColor="text1"/>
          <w:sz w:val="30"/>
          <w:szCs w:val="30"/>
          <w:shd w:val="clear" w:color="auto" w:fill="FFFFFF"/>
        </w:rPr>
        <w:t xml:space="preserve">использование </w:t>
      </w:r>
      <w:proofErr w:type="spellStart"/>
      <w:r w:rsidRPr="000A2BF1">
        <w:rPr>
          <w:rFonts w:ascii="Times New Roman" w:hAnsi="Times New Roman"/>
          <w:color w:val="000000" w:themeColor="text1"/>
          <w:sz w:val="30"/>
          <w:szCs w:val="30"/>
          <w:shd w:val="clear" w:color="auto" w:fill="FFFFFF"/>
        </w:rPr>
        <w:t>здоровьесберегающих</w:t>
      </w:r>
      <w:proofErr w:type="spellEnd"/>
      <w:r w:rsidRPr="000A2BF1">
        <w:rPr>
          <w:rFonts w:ascii="Times New Roman" w:hAnsi="Times New Roman"/>
          <w:color w:val="000000" w:themeColor="text1"/>
          <w:sz w:val="30"/>
          <w:szCs w:val="30"/>
          <w:shd w:val="clear" w:color="auto" w:fill="FFFFFF"/>
        </w:rPr>
        <w:t xml:space="preserve"> действий для сохранения работоспособности и расширения функциональных возможностей организма учащихся.</w:t>
      </w:r>
    </w:p>
    <w:p w:rsidR="00BD39BD" w:rsidRPr="000A2BF1" w:rsidRDefault="00BD39BD" w:rsidP="00BD39BD">
      <w:pPr>
        <w:jc w:val="both"/>
        <w:rPr>
          <w:bCs/>
          <w:color w:val="000000" w:themeColor="text1"/>
          <w:sz w:val="30"/>
          <w:szCs w:val="30"/>
        </w:rPr>
      </w:pPr>
      <w:r w:rsidRPr="000A2BF1">
        <w:rPr>
          <w:bCs/>
          <w:color w:val="000000" w:themeColor="text1"/>
          <w:sz w:val="30"/>
          <w:szCs w:val="30"/>
        </w:rPr>
        <w:t xml:space="preserve"> </w:t>
      </w:r>
    </w:p>
    <w:p w:rsidR="00BD39BD" w:rsidRPr="006551C4" w:rsidRDefault="00BD39BD" w:rsidP="00BD39BD">
      <w:pPr>
        <w:ind w:firstLine="708"/>
        <w:jc w:val="both"/>
        <w:rPr>
          <w:color w:val="000000" w:themeColor="text1"/>
          <w:sz w:val="30"/>
          <w:szCs w:val="30"/>
        </w:rPr>
      </w:pPr>
      <w:r w:rsidRPr="006551C4">
        <w:rPr>
          <w:color w:val="000000" w:themeColor="text1"/>
          <w:sz w:val="30"/>
          <w:szCs w:val="30"/>
        </w:rPr>
        <w:t xml:space="preserve">Во всех учреждениях образования района  проводится целенаправленная работа по  формированию здорового образа жизни, которая включает антитабачные и антиалкогольные акции, информационно-образовательные мероприятия по профилактике ВИЧ-инфекции,  недопущению употребления наркотических средств.  </w:t>
      </w:r>
    </w:p>
    <w:p w:rsidR="00BD39BD" w:rsidRPr="006551C4" w:rsidRDefault="00BD39BD" w:rsidP="00BD39BD">
      <w:pPr>
        <w:ind w:firstLine="567"/>
        <w:jc w:val="both"/>
        <w:rPr>
          <w:color w:val="000000" w:themeColor="text1"/>
          <w:sz w:val="30"/>
          <w:szCs w:val="30"/>
        </w:rPr>
      </w:pPr>
      <w:r w:rsidRPr="006551C4">
        <w:rPr>
          <w:color w:val="000000" w:themeColor="text1"/>
          <w:sz w:val="30"/>
          <w:szCs w:val="30"/>
        </w:rPr>
        <w:t xml:space="preserve">В учреждениях образования проводятся мероприятия по профилактике суицидов. С этой целью организовано распространение памяток, плакатов, листовок, организованы беседы психологов, врачей с учащимися и педагогами учреждений образования района. </w:t>
      </w:r>
    </w:p>
    <w:p w:rsidR="00BD39BD" w:rsidRPr="006551C4" w:rsidRDefault="00BD39BD" w:rsidP="00BD39BD">
      <w:pPr>
        <w:ind w:firstLine="567"/>
        <w:jc w:val="both"/>
        <w:rPr>
          <w:color w:val="000000" w:themeColor="text1"/>
          <w:sz w:val="30"/>
          <w:szCs w:val="30"/>
        </w:rPr>
      </w:pPr>
      <w:r w:rsidRPr="006551C4">
        <w:rPr>
          <w:color w:val="000000" w:themeColor="text1"/>
          <w:sz w:val="30"/>
          <w:szCs w:val="30"/>
        </w:rPr>
        <w:t xml:space="preserve"> В УЗ «Горецкая ЦРБ» работает «Центр дружественной помощи подросткам», работающий на базе студенческого участка, где проводится работа по индивидуальной психологической коррекции с несовершеннолетними.</w:t>
      </w:r>
      <w:r w:rsidR="006551C4" w:rsidRPr="006551C4">
        <w:rPr>
          <w:color w:val="000000" w:themeColor="text1"/>
          <w:sz w:val="30"/>
          <w:szCs w:val="30"/>
        </w:rPr>
        <w:t xml:space="preserve"> </w:t>
      </w:r>
      <w:r w:rsidRPr="006551C4">
        <w:rPr>
          <w:color w:val="000000" w:themeColor="text1"/>
          <w:sz w:val="30"/>
          <w:szCs w:val="30"/>
        </w:rPr>
        <w:t>Результатом работы является отсутствие за последние годы случаев суицидов среди детей и подростков.</w:t>
      </w:r>
    </w:p>
    <w:p w:rsidR="006551C4" w:rsidRPr="00D51650" w:rsidRDefault="006551C4" w:rsidP="00D51650">
      <w:pPr>
        <w:ind w:firstLine="709"/>
        <w:jc w:val="both"/>
        <w:rPr>
          <w:color w:val="000000" w:themeColor="text1"/>
          <w:sz w:val="30"/>
          <w:szCs w:val="30"/>
        </w:rPr>
      </w:pPr>
      <w:r w:rsidRPr="000A2BF1">
        <w:rPr>
          <w:color w:val="000000" w:themeColor="text1"/>
          <w:sz w:val="30"/>
          <w:szCs w:val="30"/>
        </w:rPr>
        <w:t xml:space="preserve">В последующие годы медицинским и педагогическим работникам учреждений образования предстоит ответственная работа в части поиска новых подходов в реализации </w:t>
      </w:r>
      <w:proofErr w:type="spellStart"/>
      <w:r w:rsidRPr="000A2BF1">
        <w:rPr>
          <w:color w:val="000000" w:themeColor="text1"/>
          <w:sz w:val="30"/>
          <w:szCs w:val="30"/>
        </w:rPr>
        <w:t>здоровьесберегающих</w:t>
      </w:r>
      <w:proofErr w:type="spellEnd"/>
      <w:r w:rsidRPr="000A2BF1">
        <w:rPr>
          <w:color w:val="000000" w:themeColor="text1"/>
          <w:sz w:val="30"/>
          <w:szCs w:val="30"/>
        </w:rPr>
        <w:t xml:space="preserve"> программ. </w:t>
      </w:r>
    </w:p>
    <w:p w:rsidR="00BD39BD" w:rsidRPr="00B24F3B" w:rsidRDefault="00BD39BD" w:rsidP="00BD39BD">
      <w:pPr>
        <w:ind w:firstLine="708"/>
        <w:jc w:val="both"/>
        <w:rPr>
          <w:color w:val="000000" w:themeColor="text1"/>
          <w:sz w:val="30"/>
          <w:szCs w:val="30"/>
        </w:rPr>
      </w:pPr>
      <w:r w:rsidRPr="00B24F3B">
        <w:rPr>
          <w:color w:val="000000" w:themeColor="text1"/>
          <w:sz w:val="30"/>
          <w:szCs w:val="30"/>
        </w:rPr>
        <w:t xml:space="preserve">Проект «Здоровый образ жизни – это здорово!» реализуется в Горецком педколледже УО «МГУ </w:t>
      </w:r>
      <w:proofErr w:type="spellStart"/>
      <w:r w:rsidRPr="00B24F3B">
        <w:rPr>
          <w:color w:val="000000" w:themeColor="text1"/>
          <w:sz w:val="30"/>
          <w:szCs w:val="30"/>
        </w:rPr>
        <w:t>им.А.А.Кулешова</w:t>
      </w:r>
      <w:proofErr w:type="spellEnd"/>
      <w:r w:rsidRPr="00B24F3B">
        <w:rPr>
          <w:color w:val="000000" w:themeColor="text1"/>
          <w:sz w:val="30"/>
          <w:szCs w:val="30"/>
        </w:rPr>
        <w:t>».</w:t>
      </w:r>
    </w:p>
    <w:p w:rsidR="00BD39BD" w:rsidRPr="008B7DAE" w:rsidRDefault="00BD39BD" w:rsidP="00BD39BD">
      <w:pPr>
        <w:ind w:firstLine="708"/>
        <w:jc w:val="both"/>
        <w:rPr>
          <w:color w:val="000000" w:themeColor="text1"/>
          <w:sz w:val="30"/>
          <w:szCs w:val="30"/>
        </w:rPr>
      </w:pPr>
      <w:r w:rsidRPr="008B7DAE">
        <w:rPr>
          <w:color w:val="000000" w:themeColor="text1"/>
          <w:sz w:val="30"/>
          <w:szCs w:val="30"/>
        </w:rPr>
        <w:t xml:space="preserve">С 2019 года в </w:t>
      </w:r>
      <w:r w:rsidR="00BD01BB">
        <w:rPr>
          <w:color w:val="000000" w:themeColor="text1"/>
          <w:sz w:val="30"/>
          <w:szCs w:val="30"/>
        </w:rPr>
        <w:t>К</w:t>
      </w:r>
      <w:r w:rsidRPr="008B7DAE">
        <w:rPr>
          <w:color w:val="000000" w:themeColor="text1"/>
          <w:sz w:val="30"/>
          <w:szCs w:val="30"/>
        </w:rPr>
        <w:t>УП «Горецкий элеватор» реализуется проект «Вместе к здоровью» среди трудоспособного населения.</w:t>
      </w:r>
    </w:p>
    <w:p w:rsidR="008B7DAE" w:rsidRPr="008B7DAE" w:rsidRDefault="008B7DAE" w:rsidP="008B7DAE">
      <w:pPr>
        <w:ind w:firstLine="708"/>
        <w:jc w:val="both"/>
        <w:rPr>
          <w:bCs/>
          <w:color w:val="000000" w:themeColor="text1"/>
          <w:sz w:val="30"/>
          <w:szCs w:val="30"/>
        </w:rPr>
      </w:pPr>
      <w:r w:rsidRPr="008B7DAE">
        <w:rPr>
          <w:color w:val="000000" w:themeColor="text1"/>
          <w:sz w:val="30"/>
          <w:szCs w:val="30"/>
        </w:rPr>
        <w:t xml:space="preserve">В </w:t>
      </w:r>
      <w:r w:rsidR="000D1854">
        <w:rPr>
          <w:color w:val="000000" w:themeColor="text1"/>
          <w:sz w:val="30"/>
          <w:szCs w:val="30"/>
        </w:rPr>
        <w:t>К</w:t>
      </w:r>
      <w:r w:rsidRPr="008B7DAE">
        <w:rPr>
          <w:color w:val="000000" w:themeColor="text1"/>
          <w:sz w:val="30"/>
          <w:szCs w:val="30"/>
        </w:rPr>
        <w:t>УП «Горецкий элеватор» реализуется комплекс мероприятий  по сохранению и укреплению здоровья работающих и членов их семей.</w:t>
      </w:r>
    </w:p>
    <w:p w:rsidR="008B7DAE" w:rsidRPr="008B7DAE" w:rsidRDefault="008B7DAE" w:rsidP="008B7DAE">
      <w:pPr>
        <w:ind w:firstLine="708"/>
        <w:jc w:val="both"/>
        <w:rPr>
          <w:iCs/>
          <w:color w:val="000000" w:themeColor="text1"/>
          <w:sz w:val="30"/>
          <w:szCs w:val="30"/>
        </w:rPr>
      </w:pPr>
      <w:r w:rsidRPr="008B7DAE">
        <w:rPr>
          <w:iCs/>
          <w:color w:val="000000" w:themeColor="text1"/>
          <w:sz w:val="30"/>
          <w:szCs w:val="30"/>
        </w:rPr>
        <w:t>Постоянно укрепляется материально-техническая база,</w:t>
      </w:r>
      <w:r w:rsidRPr="008B7DAE">
        <w:rPr>
          <w:color w:val="000000" w:themeColor="text1"/>
          <w:sz w:val="30"/>
          <w:szCs w:val="30"/>
        </w:rPr>
        <w:t xml:space="preserve"> выделяются  средства на создание условий для труда и отдыха, оздоровление сотрудников предприятия,  на ремонт бытовых помещений, столовой</w:t>
      </w:r>
      <w:r w:rsidRPr="008B7DAE">
        <w:rPr>
          <w:i/>
          <w:iCs/>
          <w:color w:val="000000" w:themeColor="text1"/>
          <w:sz w:val="30"/>
          <w:szCs w:val="30"/>
        </w:rPr>
        <w:t xml:space="preserve">. </w:t>
      </w:r>
    </w:p>
    <w:p w:rsidR="008B7DAE" w:rsidRPr="008B7DAE" w:rsidRDefault="008B7DAE" w:rsidP="008B7DAE">
      <w:pPr>
        <w:ind w:firstLine="708"/>
        <w:jc w:val="both"/>
        <w:rPr>
          <w:color w:val="000000" w:themeColor="text1"/>
          <w:sz w:val="30"/>
          <w:szCs w:val="30"/>
        </w:rPr>
      </w:pPr>
      <w:r w:rsidRPr="008B7DAE">
        <w:rPr>
          <w:color w:val="000000" w:themeColor="text1"/>
          <w:sz w:val="30"/>
          <w:szCs w:val="30"/>
        </w:rPr>
        <w:t>Коллективным договором предприятия предусмотрено:</w:t>
      </w:r>
    </w:p>
    <w:p w:rsidR="008B7DAE" w:rsidRPr="008B7DAE" w:rsidRDefault="008B7DAE" w:rsidP="008B7DAE">
      <w:pPr>
        <w:ind w:firstLine="708"/>
        <w:jc w:val="both"/>
        <w:rPr>
          <w:color w:val="000000" w:themeColor="text1"/>
          <w:sz w:val="30"/>
          <w:szCs w:val="30"/>
        </w:rPr>
      </w:pPr>
      <w:r w:rsidRPr="008B7DAE">
        <w:rPr>
          <w:color w:val="000000" w:themeColor="text1"/>
          <w:sz w:val="30"/>
          <w:szCs w:val="30"/>
        </w:rPr>
        <w:t>- частичное или полное возмещение   оплаты путевок на санаторно-курортное лечение в санаториях Республики Беларусь и оздоровление работающих ( 5 базовых);</w:t>
      </w:r>
    </w:p>
    <w:p w:rsidR="008B7DAE" w:rsidRPr="008B7DAE" w:rsidRDefault="008B7DAE" w:rsidP="008B7DAE">
      <w:pPr>
        <w:ind w:firstLine="708"/>
        <w:jc w:val="both"/>
        <w:rPr>
          <w:color w:val="000000" w:themeColor="text1"/>
          <w:sz w:val="30"/>
          <w:szCs w:val="30"/>
        </w:rPr>
      </w:pPr>
      <w:r w:rsidRPr="008B7DAE">
        <w:rPr>
          <w:color w:val="000000" w:themeColor="text1"/>
          <w:sz w:val="30"/>
          <w:szCs w:val="30"/>
        </w:rPr>
        <w:t xml:space="preserve"> - моральное и материальное стимулирование работников, активно участвующим в пропаганде и ведении здорового образа жизни, участвующим в  спортивно-массовых и физкультурно – оздоровительных мероприятиях, направленных на предупреждение и преодоление курения, отсутствия больничных листов за исключением листов по уходу за ребенком, производственной травмы по вине работников;</w:t>
      </w:r>
    </w:p>
    <w:p w:rsidR="008B7DAE" w:rsidRPr="008B7DAE" w:rsidRDefault="008B7DAE" w:rsidP="008B7DAE">
      <w:pPr>
        <w:ind w:firstLine="708"/>
        <w:jc w:val="both"/>
        <w:rPr>
          <w:color w:val="000000" w:themeColor="text1"/>
          <w:sz w:val="30"/>
          <w:szCs w:val="30"/>
        </w:rPr>
      </w:pPr>
      <w:r w:rsidRPr="008B7DAE">
        <w:rPr>
          <w:color w:val="000000" w:themeColor="text1"/>
          <w:sz w:val="30"/>
          <w:szCs w:val="30"/>
        </w:rPr>
        <w:t>- оплата посещения спортивных залов, фитнес-клубов и плавательных бассейнов при комплектовании группы не менее 3 человек;</w:t>
      </w:r>
    </w:p>
    <w:p w:rsidR="008B7DAE" w:rsidRPr="008B7DAE" w:rsidRDefault="008B7DAE" w:rsidP="008B7DAE">
      <w:pPr>
        <w:ind w:firstLine="708"/>
        <w:jc w:val="both"/>
        <w:rPr>
          <w:color w:val="000000" w:themeColor="text1"/>
          <w:sz w:val="30"/>
          <w:szCs w:val="30"/>
        </w:rPr>
      </w:pPr>
      <w:r w:rsidRPr="008B7DAE">
        <w:rPr>
          <w:color w:val="000000" w:themeColor="text1"/>
          <w:sz w:val="30"/>
          <w:szCs w:val="30"/>
        </w:rPr>
        <w:t>- помощь на заготовку овощей (до 10 базовых);</w:t>
      </w:r>
    </w:p>
    <w:p w:rsidR="008B7DAE" w:rsidRPr="008B7DAE" w:rsidRDefault="008B7DAE" w:rsidP="008B7DAE">
      <w:pPr>
        <w:ind w:firstLine="708"/>
        <w:jc w:val="both"/>
        <w:rPr>
          <w:color w:val="000000" w:themeColor="text1"/>
          <w:sz w:val="30"/>
          <w:szCs w:val="30"/>
        </w:rPr>
      </w:pPr>
      <w:r w:rsidRPr="008B7DAE">
        <w:rPr>
          <w:color w:val="000000" w:themeColor="text1"/>
          <w:sz w:val="30"/>
          <w:szCs w:val="30"/>
        </w:rPr>
        <w:t>- ценовая дотация (до 50%) на  блюда, которые относятся к здоровой пище,  в столовой предприятия.</w:t>
      </w:r>
    </w:p>
    <w:p w:rsidR="008B7DAE" w:rsidRPr="008B7DAE" w:rsidRDefault="008B7DAE" w:rsidP="008B7DAE">
      <w:pPr>
        <w:ind w:firstLine="708"/>
        <w:jc w:val="both"/>
        <w:rPr>
          <w:color w:val="000000" w:themeColor="text1"/>
          <w:sz w:val="30"/>
          <w:szCs w:val="30"/>
        </w:rPr>
      </w:pPr>
      <w:r w:rsidRPr="008B7DAE">
        <w:rPr>
          <w:color w:val="000000" w:themeColor="text1"/>
          <w:sz w:val="30"/>
          <w:szCs w:val="30"/>
        </w:rPr>
        <w:t>- помощь для впервые вступающих в брак (20 базовых), при рождении ребенка у работника предприятия (10 базовых).</w:t>
      </w:r>
    </w:p>
    <w:p w:rsidR="008B7DAE" w:rsidRPr="008B7DAE" w:rsidRDefault="008B7DAE" w:rsidP="008B7DAE">
      <w:pPr>
        <w:ind w:firstLine="708"/>
        <w:jc w:val="both"/>
        <w:rPr>
          <w:color w:val="000000" w:themeColor="text1"/>
          <w:sz w:val="30"/>
          <w:szCs w:val="30"/>
        </w:rPr>
      </w:pPr>
      <w:r w:rsidRPr="008B7DAE">
        <w:rPr>
          <w:color w:val="000000" w:themeColor="text1"/>
          <w:sz w:val="30"/>
          <w:szCs w:val="30"/>
        </w:rPr>
        <w:t>Обеспечено   соблюдение требований  Декрета Президента Республики Беларусь от 24.01.2019 №2 «О государственном регулировании производства, оборота и потребления табачного сырья и табачных изделий»  (запрет курения на рабочих местах, на прилегающей территории, наличие запрещающих знаков).</w:t>
      </w:r>
    </w:p>
    <w:p w:rsidR="008B7DAE" w:rsidRPr="008B7DAE" w:rsidRDefault="008B7DAE" w:rsidP="008B7DAE">
      <w:pPr>
        <w:ind w:firstLine="708"/>
        <w:jc w:val="both"/>
        <w:rPr>
          <w:color w:val="000000" w:themeColor="text1"/>
          <w:sz w:val="30"/>
          <w:szCs w:val="30"/>
        </w:rPr>
      </w:pPr>
      <w:r w:rsidRPr="008B7DAE">
        <w:rPr>
          <w:color w:val="000000" w:themeColor="text1"/>
          <w:sz w:val="30"/>
          <w:szCs w:val="30"/>
        </w:rPr>
        <w:t xml:space="preserve">На предприятии созданы условия, направленные на развитие физической культуры среди работников и членов их семей. Предприятие участвует в отраслевых и районных соревнованиях. </w:t>
      </w:r>
    </w:p>
    <w:p w:rsidR="008B7DAE" w:rsidRPr="008B7DAE" w:rsidRDefault="008B7DAE" w:rsidP="008B7DAE">
      <w:pPr>
        <w:ind w:firstLine="708"/>
        <w:jc w:val="both"/>
        <w:rPr>
          <w:color w:val="000000" w:themeColor="text1"/>
          <w:sz w:val="30"/>
          <w:szCs w:val="30"/>
        </w:rPr>
      </w:pPr>
      <w:r w:rsidRPr="008B7DAE">
        <w:rPr>
          <w:color w:val="000000" w:themeColor="text1"/>
          <w:sz w:val="30"/>
          <w:szCs w:val="30"/>
        </w:rPr>
        <w:t xml:space="preserve">За счет средств предприятия организовано добровольное страхование медицинских расходов </w:t>
      </w:r>
      <w:r w:rsidRPr="008B7DAE">
        <w:rPr>
          <w:bCs/>
          <w:color w:val="000000" w:themeColor="text1"/>
          <w:sz w:val="30"/>
          <w:szCs w:val="30"/>
        </w:rPr>
        <w:t>в «</w:t>
      </w:r>
      <w:proofErr w:type="spellStart"/>
      <w:r w:rsidRPr="008B7DAE">
        <w:rPr>
          <w:bCs/>
          <w:color w:val="000000" w:themeColor="text1"/>
          <w:sz w:val="30"/>
          <w:szCs w:val="30"/>
        </w:rPr>
        <w:t>Белнефтестрах</w:t>
      </w:r>
      <w:proofErr w:type="spellEnd"/>
      <w:r w:rsidRPr="008B7DAE">
        <w:rPr>
          <w:bCs/>
          <w:color w:val="000000" w:themeColor="text1"/>
          <w:sz w:val="30"/>
          <w:szCs w:val="30"/>
        </w:rPr>
        <w:t>»</w:t>
      </w:r>
      <w:r w:rsidRPr="008B7DAE">
        <w:rPr>
          <w:color w:val="000000" w:themeColor="text1"/>
          <w:sz w:val="30"/>
          <w:szCs w:val="30"/>
        </w:rPr>
        <w:t xml:space="preserve">,  вакцинация против гриппа 45%  работников. </w:t>
      </w:r>
    </w:p>
    <w:p w:rsidR="008B7DAE" w:rsidRPr="008B7DAE" w:rsidRDefault="008B7DAE" w:rsidP="008B7DAE">
      <w:pPr>
        <w:ind w:firstLine="708"/>
        <w:jc w:val="both"/>
        <w:rPr>
          <w:color w:val="000000" w:themeColor="text1"/>
          <w:sz w:val="30"/>
          <w:szCs w:val="30"/>
        </w:rPr>
      </w:pPr>
      <w:r w:rsidRPr="008B7DAE">
        <w:rPr>
          <w:color w:val="000000" w:themeColor="text1"/>
          <w:sz w:val="30"/>
          <w:szCs w:val="30"/>
        </w:rPr>
        <w:t>Организация питания сотрудников предприятия:</w:t>
      </w:r>
    </w:p>
    <w:p w:rsidR="008B7DAE" w:rsidRPr="008B7DAE" w:rsidRDefault="008B7DAE" w:rsidP="008B7DAE">
      <w:pPr>
        <w:ind w:firstLine="708"/>
        <w:jc w:val="both"/>
        <w:rPr>
          <w:color w:val="000000" w:themeColor="text1"/>
          <w:sz w:val="30"/>
          <w:szCs w:val="30"/>
        </w:rPr>
      </w:pPr>
      <w:r w:rsidRPr="008B7DAE">
        <w:rPr>
          <w:color w:val="000000" w:themeColor="text1"/>
          <w:sz w:val="30"/>
          <w:szCs w:val="30"/>
        </w:rPr>
        <w:t>Имеется столовая. Разработана программа производственного контроля. Проводится производственный лабораторный контроль пищевой и энергетической ценности блюд, микробиологических показателей безопасности продукции. В меню указывается пищевая и энергетическая  ценность блюд. Ценовая дотация на блюда, которые относятся к здоровой пище, составляет 50%. В теплицах предприятия выращиваются овощи, которые поставляются в столовую предприятия.</w:t>
      </w:r>
    </w:p>
    <w:p w:rsidR="008B7DAE" w:rsidRPr="008B7DAE" w:rsidRDefault="008B7DAE" w:rsidP="008B7DAE">
      <w:pPr>
        <w:ind w:firstLine="708"/>
        <w:jc w:val="both"/>
        <w:rPr>
          <w:color w:val="000000" w:themeColor="text1"/>
          <w:sz w:val="30"/>
          <w:szCs w:val="30"/>
        </w:rPr>
      </w:pPr>
      <w:r w:rsidRPr="008B7DAE">
        <w:rPr>
          <w:color w:val="000000" w:themeColor="text1"/>
          <w:sz w:val="30"/>
          <w:szCs w:val="30"/>
        </w:rPr>
        <w:t>В столовой  используется маркировка  калорийности и категории блюд по типу светофора: зеленый – здоровое питание, желтый – продукты с большим содержанием количества соли, сахара и жира, красный – продукты, нежелательные к употреблению: фаст-фуд, газированные напитки и др.).</w:t>
      </w:r>
    </w:p>
    <w:p w:rsidR="00BD39BD" w:rsidRPr="00B24F3B" w:rsidRDefault="008B7DAE" w:rsidP="00B24F3B">
      <w:pPr>
        <w:ind w:firstLine="708"/>
        <w:jc w:val="both"/>
        <w:rPr>
          <w:color w:val="000000" w:themeColor="text1"/>
          <w:sz w:val="30"/>
          <w:szCs w:val="30"/>
        </w:rPr>
      </w:pPr>
      <w:r w:rsidRPr="008B7DAE">
        <w:rPr>
          <w:color w:val="000000" w:themeColor="text1"/>
          <w:sz w:val="30"/>
          <w:szCs w:val="30"/>
        </w:rPr>
        <w:t>На предприятии проводится работа по расчету профессиональных рисков, анализу заболеваемости работающих с последующей разработкой мероприятий по их снижению.</w:t>
      </w:r>
    </w:p>
    <w:p w:rsidR="00BD39BD" w:rsidRPr="003E07DC" w:rsidRDefault="00BD39BD" w:rsidP="009B5C67">
      <w:pPr>
        <w:pStyle w:val="11"/>
        <w:ind w:firstLine="709"/>
        <w:jc w:val="both"/>
        <w:rPr>
          <w:b/>
          <w:sz w:val="30"/>
          <w:szCs w:val="30"/>
        </w:rPr>
      </w:pPr>
      <w:r>
        <w:rPr>
          <w:b/>
          <w:sz w:val="30"/>
          <w:szCs w:val="30"/>
        </w:rPr>
        <w:t>6.2. Анализ хода реализации государственного профилактического проекта «Здоровые города и поселки»</w:t>
      </w:r>
    </w:p>
    <w:p w:rsidR="009B5C67" w:rsidRPr="007D2444" w:rsidRDefault="009B5C67" w:rsidP="009B5C67">
      <w:pPr>
        <w:ind w:firstLine="709"/>
        <w:jc w:val="both"/>
        <w:rPr>
          <w:sz w:val="30"/>
          <w:szCs w:val="30"/>
        </w:rPr>
      </w:pPr>
      <w:r w:rsidRPr="007D2444">
        <w:rPr>
          <w:sz w:val="30"/>
          <w:szCs w:val="30"/>
        </w:rPr>
        <w:t xml:space="preserve">«Медицинская модель здоровья», опирающаяся на индивидуальные особенности и лечение болезней, сегодня вытесняется «социальной моделью», согласно которой здоровье рассматривают как результат ряда социально-экономических, культурных и </w:t>
      </w:r>
      <w:proofErr w:type="spellStart"/>
      <w:r w:rsidRPr="007D2444">
        <w:rPr>
          <w:sz w:val="30"/>
          <w:szCs w:val="30"/>
        </w:rPr>
        <w:t>внешнесредовых</w:t>
      </w:r>
      <w:proofErr w:type="spellEnd"/>
      <w:r w:rsidRPr="007D2444">
        <w:rPr>
          <w:sz w:val="30"/>
          <w:szCs w:val="30"/>
        </w:rPr>
        <w:t xml:space="preserve"> факторов (уровень доходов, качество жизни населения, благоустройство мест обитании, развитие транспорта, качество и доступность медицинской помощи). Эти группы факторов влияют на образ жизни людей, вероятность появления у них болезней и риска преждевременной смерти.</w:t>
      </w:r>
    </w:p>
    <w:p w:rsidR="009B5C67" w:rsidRPr="007D2444" w:rsidRDefault="009B5C67" w:rsidP="009B5C67">
      <w:pPr>
        <w:ind w:firstLine="709"/>
        <w:jc w:val="both"/>
        <w:rPr>
          <w:color w:val="000000" w:themeColor="text1"/>
          <w:sz w:val="30"/>
          <w:szCs w:val="30"/>
        </w:rPr>
      </w:pPr>
      <w:r w:rsidRPr="007D2444">
        <w:rPr>
          <w:sz w:val="30"/>
          <w:szCs w:val="30"/>
        </w:rPr>
        <w:t xml:space="preserve">Развитие этих взглядов привело к пониманию того, что практический подход к программам оздоровления должен включать комплекс взаимосвязанных мер по изменению среды обитания человека и создания благоприятных условий жизнедеятельности. Одним из наиболее оптимальных вариантов реализации </w:t>
      </w:r>
      <w:r w:rsidRPr="00BD01BB">
        <w:rPr>
          <w:color w:val="000000" w:themeColor="text1"/>
          <w:sz w:val="30"/>
          <w:szCs w:val="30"/>
        </w:rPr>
        <w:t xml:space="preserve">«социальной модели здоровья»  является </w:t>
      </w:r>
      <w:r w:rsidR="00BD01BB" w:rsidRPr="00BD01BB">
        <w:rPr>
          <w:color w:val="000000" w:themeColor="text1"/>
          <w:sz w:val="30"/>
          <w:szCs w:val="30"/>
        </w:rPr>
        <w:t xml:space="preserve">государственный профилактически </w:t>
      </w:r>
      <w:r w:rsidRPr="00BD01BB">
        <w:rPr>
          <w:color w:val="000000" w:themeColor="text1"/>
          <w:sz w:val="30"/>
          <w:szCs w:val="30"/>
        </w:rPr>
        <w:t>проект «Здоровые города</w:t>
      </w:r>
      <w:r w:rsidR="00BD01BB" w:rsidRPr="00BD01BB">
        <w:rPr>
          <w:color w:val="000000" w:themeColor="text1"/>
          <w:sz w:val="30"/>
          <w:szCs w:val="30"/>
        </w:rPr>
        <w:t xml:space="preserve"> и поселки</w:t>
      </w:r>
      <w:r w:rsidRPr="00BD01BB">
        <w:rPr>
          <w:color w:val="000000" w:themeColor="text1"/>
          <w:sz w:val="30"/>
          <w:szCs w:val="30"/>
        </w:rPr>
        <w:t>», который определя</w:t>
      </w:r>
      <w:r w:rsidRPr="007D2444">
        <w:rPr>
          <w:sz w:val="30"/>
          <w:szCs w:val="30"/>
        </w:rPr>
        <w:t>ет здоровье не просто как отсутствие болезней, но как взаимосвязь физического, психического и социального его аспектов. Такой подход стимулирует нововведения и различные изменения местной политики в отношении здоровья населения города, требует принятия политических решений, преобразований в области общественного здравоохранения, организует межведомственное сотрудничество в направлении улучшения здоровья жителей, объединяет усилия всего города для формирования более эффективной местной политики в области общественного здоровья.</w:t>
      </w:r>
    </w:p>
    <w:p w:rsidR="009B5C67" w:rsidRPr="007D2444" w:rsidRDefault="009B5C67" w:rsidP="009B5C67">
      <w:pPr>
        <w:ind w:firstLine="709"/>
        <w:jc w:val="both"/>
        <w:rPr>
          <w:color w:val="000000" w:themeColor="text1"/>
          <w:sz w:val="30"/>
          <w:szCs w:val="30"/>
        </w:rPr>
      </w:pPr>
      <w:r>
        <w:rPr>
          <w:color w:val="000000" w:themeColor="text1"/>
          <w:sz w:val="30"/>
          <w:szCs w:val="30"/>
        </w:rPr>
        <w:t>Проект «Горки - з</w:t>
      </w:r>
      <w:r w:rsidRPr="007D2444">
        <w:rPr>
          <w:color w:val="000000" w:themeColor="text1"/>
          <w:sz w:val="30"/>
          <w:szCs w:val="30"/>
        </w:rPr>
        <w:t>доровый город» начал свою реализацию с 201</w:t>
      </w:r>
      <w:r w:rsidR="00630703">
        <w:rPr>
          <w:color w:val="000000" w:themeColor="text1"/>
          <w:sz w:val="30"/>
          <w:szCs w:val="30"/>
        </w:rPr>
        <w:t>2</w:t>
      </w:r>
      <w:r w:rsidRPr="007D2444">
        <w:rPr>
          <w:color w:val="000000" w:themeColor="text1"/>
          <w:sz w:val="30"/>
          <w:szCs w:val="30"/>
        </w:rPr>
        <w:t xml:space="preserve"> года. В комплексном плане основных мероприятий по реализации  проекта «Город Горки – здоровый город» обозначена следующая цель – создание системы формирования, сохранения и укрепления здоровья людей, реализация потенциала здоровья для ведения активной производственной, социальной и личной жизни, увеличение продолжительности и повышение качества жизни, улучшение демографической ситуации.</w:t>
      </w:r>
    </w:p>
    <w:p w:rsidR="009B5C67" w:rsidRPr="007D2444" w:rsidRDefault="009B5C67" w:rsidP="009B5C67">
      <w:pPr>
        <w:ind w:firstLine="709"/>
        <w:jc w:val="both"/>
        <w:rPr>
          <w:color w:val="000000" w:themeColor="text1"/>
          <w:sz w:val="30"/>
          <w:szCs w:val="30"/>
        </w:rPr>
      </w:pPr>
      <w:r w:rsidRPr="007D2444">
        <w:rPr>
          <w:color w:val="000000" w:themeColor="text1"/>
          <w:sz w:val="30"/>
          <w:szCs w:val="30"/>
        </w:rPr>
        <w:t xml:space="preserve">Основные задачи – формирование у населения убежденности в престижности здорового образа жизни; стремления к сознательному отказу  от </w:t>
      </w:r>
      <w:proofErr w:type="spellStart"/>
      <w:r w:rsidRPr="007D2444">
        <w:rPr>
          <w:color w:val="000000" w:themeColor="text1"/>
          <w:sz w:val="30"/>
          <w:szCs w:val="30"/>
        </w:rPr>
        <w:t>саморазрушающего</w:t>
      </w:r>
      <w:proofErr w:type="spellEnd"/>
      <w:r w:rsidRPr="007D2444">
        <w:rPr>
          <w:color w:val="000000" w:themeColor="text1"/>
          <w:sz w:val="30"/>
          <w:szCs w:val="30"/>
        </w:rPr>
        <w:t xml:space="preserve"> поведения; вовлечение в процесс формирования здорового образа жизни всех организаций, общественных объединений и органов власти; создание </w:t>
      </w:r>
      <w:proofErr w:type="spellStart"/>
      <w:r w:rsidRPr="007D2444">
        <w:rPr>
          <w:color w:val="000000" w:themeColor="text1"/>
          <w:sz w:val="30"/>
          <w:szCs w:val="30"/>
        </w:rPr>
        <w:t>здоровьесберегающей</w:t>
      </w:r>
      <w:proofErr w:type="spellEnd"/>
      <w:r w:rsidRPr="007D2444">
        <w:rPr>
          <w:color w:val="000000" w:themeColor="text1"/>
          <w:sz w:val="30"/>
          <w:szCs w:val="30"/>
        </w:rPr>
        <w:t xml:space="preserve"> среды обитания; разработка и реализация правового и экономического механизмов обеспечения социальных условий, способствующих сохранению и укреплению здоровья в процессе трудовой деятельности и повседневной жизни.</w:t>
      </w:r>
    </w:p>
    <w:p w:rsidR="009B5C67" w:rsidRDefault="009B5C67" w:rsidP="009B5C67">
      <w:pPr>
        <w:ind w:firstLine="708"/>
        <w:jc w:val="both"/>
        <w:rPr>
          <w:sz w:val="30"/>
          <w:szCs w:val="30"/>
        </w:rPr>
      </w:pPr>
      <w:r>
        <w:rPr>
          <w:sz w:val="30"/>
          <w:szCs w:val="30"/>
        </w:rPr>
        <w:t>В 20</w:t>
      </w:r>
      <w:r w:rsidR="003A2FD1">
        <w:rPr>
          <w:sz w:val="30"/>
          <w:szCs w:val="30"/>
        </w:rPr>
        <w:t>2</w:t>
      </w:r>
      <w:r w:rsidR="00BD01BB">
        <w:rPr>
          <w:sz w:val="30"/>
          <w:szCs w:val="30"/>
        </w:rPr>
        <w:t>2</w:t>
      </w:r>
      <w:r>
        <w:rPr>
          <w:sz w:val="30"/>
          <w:szCs w:val="30"/>
        </w:rPr>
        <w:t xml:space="preserve"> году </w:t>
      </w:r>
      <w:r w:rsidRPr="00397081">
        <w:rPr>
          <w:sz w:val="30"/>
          <w:szCs w:val="30"/>
        </w:rPr>
        <w:t xml:space="preserve"> продолжена работа в рамках проект</w:t>
      </w:r>
      <w:r>
        <w:rPr>
          <w:sz w:val="30"/>
          <w:szCs w:val="30"/>
        </w:rPr>
        <w:t xml:space="preserve">а «Горки – здоровый город». </w:t>
      </w:r>
      <w:r w:rsidR="00BD01BB">
        <w:rPr>
          <w:sz w:val="30"/>
          <w:szCs w:val="30"/>
        </w:rPr>
        <w:t>Также начата реализация проекта «Овсянка – здоровый агрогородок».</w:t>
      </w:r>
    </w:p>
    <w:p w:rsidR="003756E2" w:rsidRPr="00BD01BB" w:rsidRDefault="003756E2" w:rsidP="003756E2">
      <w:pPr>
        <w:tabs>
          <w:tab w:val="left" w:pos="5880"/>
        </w:tabs>
        <w:ind w:firstLine="709"/>
        <w:jc w:val="both"/>
        <w:rPr>
          <w:color w:val="000000" w:themeColor="text1"/>
          <w:sz w:val="30"/>
          <w:szCs w:val="30"/>
        </w:rPr>
      </w:pPr>
      <w:r w:rsidRPr="00BD1C0F">
        <w:rPr>
          <w:sz w:val="30"/>
          <w:szCs w:val="30"/>
        </w:rPr>
        <w:t>С целью оценки эффективности реализации проек</w:t>
      </w:r>
      <w:r w:rsidR="00FD04AA">
        <w:rPr>
          <w:sz w:val="30"/>
          <w:szCs w:val="30"/>
        </w:rPr>
        <w:t xml:space="preserve">та проводятся </w:t>
      </w:r>
      <w:r w:rsidRPr="00BD1C0F">
        <w:rPr>
          <w:sz w:val="30"/>
          <w:szCs w:val="30"/>
        </w:rPr>
        <w:t>социологическ</w:t>
      </w:r>
      <w:r w:rsidR="00FD04AA">
        <w:rPr>
          <w:sz w:val="30"/>
          <w:szCs w:val="30"/>
        </w:rPr>
        <w:t>и</w:t>
      </w:r>
      <w:r w:rsidRPr="00BD1C0F">
        <w:rPr>
          <w:sz w:val="30"/>
          <w:szCs w:val="30"/>
        </w:rPr>
        <w:t>е исследовани</w:t>
      </w:r>
      <w:r w:rsidR="00FD04AA">
        <w:rPr>
          <w:sz w:val="30"/>
          <w:szCs w:val="30"/>
        </w:rPr>
        <w:t>я</w:t>
      </w:r>
      <w:r w:rsidRPr="00BD1C0F">
        <w:rPr>
          <w:sz w:val="30"/>
          <w:szCs w:val="30"/>
        </w:rPr>
        <w:t xml:space="preserve"> среди взрослого населения города. </w:t>
      </w:r>
      <w:r w:rsidRPr="00BD01BB">
        <w:rPr>
          <w:color w:val="000000" w:themeColor="text1"/>
          <w:sz w:val="30"/>
          <w:szCs w:val="30"/>
        </w:rPr>
        <w:t>Обозначены  выводы:</w:t>
      </w:r>
    </w:p>
    <w:p w:rsidR="00FD04AA" w:rsidRPr="00BD01BB" w:rsidRDefault="00FD04AA" w:rsidP="00FD04AA">
      <w:pPr>
        <w:numPr>
          <w:ilvl w:val="0"/>
          <w:numId w:val="42"/>
        </w:numPr>
        <w:spacing w:after="200" w:line="276" w:lineRule="auto"/>
        <w:ind w:left="0" w:firstLine="709"/>
        <w:contextualSpacing/>
        <w:jc w:val="both"/>
        <w:rPr>
          <w:rFonts w:eastAsiaTheme="minorHAnsi"/>
          <w:color w:val="000000" w:themeColor="text1"/>
          <w:sz w:val="30"/>
          <w:szCs w:val="30"/>
          <w:lang w:eastAsia="en-US"/>
        </w:rPr>
      </w:pPr>
      <w:r w:rsidRPr="00BD01BB">
        <w:rPr>
          <w:rFonts w:eastAsiaTheme="minorHAnsi"/>
          <w:color w:val="000000" w:themeColor="text1"/>
          <w:sz w:val="30"/>
          <w:szCs w:val="30"/>
          <w:lang w:eastAsia="en-US"/>
        </w:rPr>
        <w:t>за период реализации проекта «Город Горки – здоровый город» отмечается рост числа приверженцев здорового образа жизни: 48,8% считают свой здоровый образ жизни модным и престижным;</w:t>
      </w:r>
    </w:p>
    <w:p w:rsidR="00FD04AA" w:rsidRPr="00BD01BB" w:rsidRDefault="00FD04AA" w:rsidP="00FD04AA">
      <w:pPr>
        <w:numPr>
          <w:ilvl w:val="0"/>
          <w:numId w:val="42"/>
        </w:numPr>
        <w:spacing w:after="200" w:line="276" w:lineRule="auto"/>
        <w:ind w:left="0" w:firstLine="709"/>
        <w:contextualSpacing/>
        <w:jc w:val="both"/>
        <w:rPr>
          <w:rFonts w:eastAsiaTheme="minorHAnsi"/>
          <w:bCs/>
          <w:color w:val="000000" w:themeColor="text1"/>
          <w:sz w:val="30"/>
          <w:szCs w:val="30"/>
          <w:lang w:eastAsia="en-US"/>
        </w:rPr>
      </w:pPr>
      <w:r w:rsidRPr="00BD01BB">
        <w:rPr>
          <w:rFonts w:eastAsiaTheme="minorHAnsi"/>
          <w:bCs/>
          <w:color w:val="000000" w:themeColor="text1"/>
          <w:sz w:val="30"/>
          <w:szCs w:val="30"/>
          <w:lang w:eastAsia="en-US"/>
        </w:rPr>
        <w:t>35,5% населения оценивают свое самочувствие как «хорошее», еще 60,3% - «удовлетворительное». За период реализации проекта несколько улучшились самооценки здоровья населения. Так положительную оценку своему самочувствию («хорошее» + «удовлетворительное») в 2015 г. давали  лишь 80% респондентов;</w:t>
      </w:r>
    </w:p>
    <w:p w:rsidR="00FD04AA" w:rsidRPr="00BD01BB" w:rsidRDefault="00FD04AA" w:rsidP="00FD04AA">
      <w:pPr>
        <w:numPr>
          <w:ilvl w:val="0"/>
          <w:numId w:val="42"/>
        </w:numPr>
        <w:spacing w:after="200" w:line="276" w:lineRule="auto"/>
        <w:ind w:left="0" w:firstLine="709"/>
        <w:contextualSpacing/>
        <w:jc w:val="both"/>
        <w:rPr>
          <w:rFonts w:eastAsiaTheme="minorHAnsi"/>
          <w:color w:val="000000" w:themeColor="text1"/>
          <w:sz w:val="30"/>
          <w:szCs w:val="30"/>
          <w:lang w:eastAsia="en-US"/>
        </w:rPr>
      </w:pPr>
      <w:r w:rsidRPr="00BD01BB">
        <w:rPr>
          <w:rFonts w:eastAsiaTheme="minorHAnsi"/>
          <w:color w:val="000000" w:themeColor="text1"/>
          <w:sz w:val="30"/>
          <w:szCs w:val="30"/>
          <w:lang w:eastAsia="en-US"/>
        </w:rPr>
        <w:t>за период реализации проекта отмечается снижение числа курящего населения: с 30,4% в 2014 г. до 21,8% в 2022 г.;</w:t>
      </w:r>
    </w:p>
    <w:p w:rsidR="00FD04AA" w:rsidRPr="00BD01BB" w:rsidRDefault="00FD04AA" w:rsidP="00FD04AA">
      <w:pPr>
        <w:numPr>
          <w:ilvl w:val="0"/>
          <w:numId w:val="42"/>
        </w:numPr>
        <w:spacing w:after="200" w:line="276" w:lineRule="auto"/>
        <w:ind w:left="0" w:firstLine="709"/>
        <w:contextualSpacing/>
        <w:jc w:val="both"/>
        <w:rPr>
          <w:rFonts w:eastAsiaTheme="minorHAnsi"/>
          <w:color w:val="000000" w:themeColor="text1"/>
          <w:sz w:val="30"/>
          <w:szCs w:val="30"/>
          <w:lang w:eastAsia="en-US"/>
        </w:rPr>
      </w:pPr>
      <w:r w:rsidRPr="00BD01BB">
        <w:rPr>
          <w:rFonts w:eastAsiaTheme="minorHAnsi"/>
          <w:color w:val="000000" w:themeColor="text1"/>
          <w:sz w:val="30"/>
          <w:szCs w:val="30"/>
          <w:lang w:eastAsia="en-US"/>
        </w:rPr>
        <w:t xml:space="preserve">за период реализации проекта отмечается снижение числа тех, кто регулярно («несколько раз в месяц» + «несколько раз в неделю»)  употребляет алкоголь: с 34,1%  в 2015 г. до 19,1% в 2022 г.; </w:t>
      </w:r>
    </w:p>
    <w:p w:rsidR="00FD04AA" w:rsidRPr="00BD01BB" w:rsidRDefault="00FD04AA" w:rsidP="00FD04AA">
      <w:pPr>
        <w:numPr>
          <w:ilvl w:val="0"/>
          <w:numId w:val="42"/>
        </w:numPr>
        <w:spacing w:after="200" w:line="276" w:lineRule="auto"/>
        <w:ind w:left="0" w:firstLine="709"/>
        <w:contextualSpacing/>
        <w:jc w:val="both"/>
        <w:rPr>
          <w:rFonts w:eastAsiaTheme="minorHAnsi"/>
          <w:color w:val="000000" w:themeColor="text1"/>
          <w:sz w:val="30"/>
          <w:szCs w:val="30"/>
          <w:lang w:eastAsia="en-US"/>
        </w:rPr>
      </w:pPr>
      <w:r w:rsidRPr="00BD01BB">
        <w:rPr>
          <w:rFonts w:eastAsiaTheme="minorHAnsi"/>
          <w:color w:val="000000" w:themeColor="text1"/>
          <w:sz w:val="30"/>
          <w:szCs w:val="30"/>
          <w:lang w:eastAsia="en-US"/>
        </w:rPr>
        <w:t xml:space="preserve">76% населения города уделяет физической активности (физические упражнения, ходьба, бег, танцы, спорт и т.д.) не менее 20 минут в день?»;  </w:t>
      </w:r>
    </w:p>
    <w:p w:rsidR="00FD04AA" w:rsidRPr="00BD01BB" w:rsidRDefault="00FD04AA" w:rsidP="00FD04AA">
      <w:pPr>
        <w:numPr>
          <w:ilvl w:val="0"/>
          <w:numId w:val="42"/>
        </w:numPr>
        <w:spacing w:after="200" w:line="276" w:lineRule="auto"/>
        <w:ind w:left="0" w:firstLine="709"/>
        <w:contextualSpacing/>
        <w:jc w:val="both"/>
        <w:rPr>
          <w:rFonts w:eastAsiaTheme="minorHAnsi"/>
          <w:color w:val="000000" w:themeColor="text1"/>
          <w:sz w:val="30"/>
          <w:szCs w:val="30"/>
          <w:lang w:eastAsia="en-US"/>
        </w:rPr>
      </w:pPr>
      <w:r w:rsidRPr="00BD01BB">
        <w:rPr>
          <w:rFonts w:eastAsiaTheme="minorHAnsi"/>
          <w:color w:val="000000" w:themeColor="text1"/>
          <w:sz w:val="30"/>
          <w:szCs w:val="30"/>
          <w:lang w:eastAsia="en-US"/>
        </w:rPr>
        <w:t>в среднем жители г. Горки употребляют 5,3 г. соли в сутки;</w:t>
      </w:r>
    </w:p>
    <w:p w:rsidR="00FD04AA" w:rsidRPr="00BD01BB" w:rsidRDefault="00FD04AA" w:rsidP="00FD04AA">
      <w:pPr>
        <w:numPr>
          <w:ilvl w:val="0"/>
          <w:numId w:val="42"/>
        </w:numPr>
        <w:spacing w:after="200" w:line="276" w:lineRule="auto"/>
        <w:ind w:left="0" w:firstLine="709"/>
        <w:contextualSpacing/>
        <w:jc w:val="both"/>
        <w:rPr>
          <w:rFonts w:eastAsiaTheme="minorHAnsi"/>
          <w:color w:val="000000" w:themeColor="text1"/>
          <w:sz w:val="30"/>
          <w:szCs w:val="30"/>
          <w:lang w:eastAsia="en-US"/>
        </w:rPr>
      </w:pPr>
      <w:r w:rsidRPr="00BD01BB">
        <w:rPr>
          <w:rFonts w:eastAsiaTheme="minorHAnsi"/>
          <w:color w:val="000000" w:themeColor="text1"/>
          <w:sz w:val="30"/>
          <w:szCs w:val="30"/>
          <w:lang w:eastAsia="en-US"/>
        </w:rPr>
        <w:t>в среднем на одного взрослого жителя г. Горки приходится 14,5 г. сахара в сутки;</w:t>
      </w:r>
    </w:p>
    <w:p w:rsidR="00FD04AA" w:rsidRPr="00BD01BB" w:rsidRDefault="00FD04AA" w:rsidP="00FD04AA">
      <w:pPr>
        <w:numPr>
          <w:ilvl w:val="0"/>
          <w:numId w:val="42"/>
        </w:numPr>
        <w:spacing w:after="200" w:line="276" w:lineRule="auto"/>
        <w:ind w:left="0" w:firstLine="709"/>
        <w:contextualSpacing/>
        <w:jc w:val="both"/>
        <w:rPr>
          <w:rFonts w:eastAsiaTheme="minorHAnsi"/>
          <w:bCs/>
          <w:color w:val="000000" w:themeColor="text1"/>
          <w:sz w:val="30"/>
          <w:szCs w:val="30"/>
          <w:lang w:eastAsia="en-US"/>
        </w:rPr>
      </w:pPr>
      <w:r w:rsidRPr="00BD01BB">
        <w:rPr>
          <w:rFonts w:eastAsiaTheme="minorHAnsi"/>
          <w:bCs/>
          <w:color w:val="000000" w:themeColor="text1"/>
          <w:sz w:val="30"/>
          <w:szCs w:val="30"/>
          <w:lang w:eastAsia="en-US"/>
        </w:rPr>
        <w:t>в среднем жители города употребляют ежедневно 313 г. овощей и фруктов;</w:t>
      </w:r>
    </w:p>
    <w:p w:rsidR="00FD04AA" w:rsidRPr="00BD01BB" w:rsidRDefault="00FD04AA" w:rsidP="00FD04AA">
      <w:pPr>
        <w:numPr>
          <w:ilvl w:val="0"/>
          <w:numId w:val="42"/>
        </w:numPr>
        <w:spacing w:after="200" w:line="276" w:lineRule="auto"/>
        <w:ind w:left="0" w:firstLine="709"/>
        <w:contextualSpacing/>
        <w:jc w:val="both"/>
        <w:rPr>
          <w:rFonts w:eastAsiaTheme="minorHAnsi"/>
          <w:color w:val="000000" w:themeColor="text1"/>
          <w:sz w:val="30"/>
          <w:szCs w:val="30"/>
          <w:lang w:eastAsia="en-US"/>
        </w:rPr>
      </w:pPr>
      <w:r w:rsidRPr="00BD01BB">
        <w:rPr>
          <w:rFonts w:eastAsiaTheme="minorHAnsi"/>
          <w:color w:val="000000" w:themeColor="text1"/>
          <w:sz w:val="30"/>
          <w:szCs w:val="30"/>
          <w:lang w:eastAsia="en-US"/>
        </w:rPr>
        <w:t>более двух третей населения удовлетворены условиями жизни  в г. Горки;</w:t>
      </w:r>
    </w:p>
    <w:p w:rsidR="00FD04AA" w:rsidRPr="00BD01BB" w:rsidRDefault="00FD04AA" w:rsidP="00FD04AA">
      <w:pPr>
        <w:numPr>
          <w:ilvl w:val="0"/>
          <w:numId w:val="42"/>
        </w:numPr>
        <w:spacing w:after="200" w:line="276" w:lineRule="auto"/>
        <w:ind w:left="0" w:firstLine="709"/>
        <w:contextualSpacing/>
        <w:jc w:val="both"/>
        <w:rPr>
          <w:rFonts w:eastAsiaTheme="minorHAnsi"/>
          <w:color w:val="000000" w:themeColor="text1"/>
          <w:sz w:val="30"/>
          <w:szCs w:val="30"/>
          <w:lang w:eastAsia="en-US"/>
        </w:rPr>
      </w:pPr>
      <w:r w:rsidRPr="00BD01BB">
        <w:rPr>
          <w:rFonts w:eastAsiaTheme="minorHAnsi"/>
          <w:color w:val="000000" w:themeColor="text1"/>
          <w:sz w:val="30"/>
          <w:szCs w:val="30"/>
          <w:lang w:eastAsia="en-US"/>
        </w:rPr>
        <w:t>абсолютное большинство населения знает о реализации проекта «Город Горки – здоровый город», каждый второй принимает  участие  в мероприятиях проекта;</w:t>
      </w:r>
    </w:p>
    <w:p w:rsidR="00FD04AA" w:rsidRPr="00BD01BB" w:rsidRDefault="00FD04AA" w:rsidP="00FD04AA">
      <w:pPr>
        <w:numPr>
          <w:ilvl w:val="0"/>
          <w:numId w:val="42"/>
        </w:numPr>
        <w:spacing w:after="200" w:line="276" w:lineRule="auto"/>
        <w:ind w:left="0" w:firstLine="709"/>
        <w:contextualSpacing/>
        <w:jc w:val="both"/>
        <w:rPr>
          <w:rFonts w:eastAsiaTheme="minorHAnsi"/>
          <w:color w:val="000000" w:themeColor="text1"/>
          <w:sz w:val="30"/>
          <w:szCs w:val="30"/>
          <w:lang w:eastAsia="en-US"/>
        </w:rPr>
      </w:pPr>
      <w:r w:rsidRPr="00BD01BB">
        <w:rPr>
          <w:rFonts w:eastAsiaTheme="minorHAnsi"/>
          <w:color w:val="000000" w:themeColor="text1"/>
          <w:sz w:val="30"/>
          <w:szCs w:val="30"/>
          <w:lang w:eastAsia="en-US"/>
        </w:rPr>
        <w:t>77,3% населения города отметили, что ощущают результаты от реализации проекта «Город Горки – здоровый город».</w:t>
      </w:r>
    </w:p>
    <w:p w:rsidR="00C54B6D" w:rsidRPr="00C54B6D" w:rsidRDefault="003756E2" w:rsidP="00C54B6D">
      <w:pPr>
        <w:pStyle w:val="af"/>
        <w:shd w:val="clear" w:color="auto" w:fill="FFFFFF"/>
        <w:spacing w:after="0" w:line="240" w:lineRule="auto"/>
        <w:ind w:left="0" w:firstLine="709"/>
        <w:jc w:val="both"/>
        <w:rPr>
          <w:rFonts w:ascii="Times New Roman" w:hAnsi="Times New Roman"/>
          <w:color w:val="000000" w:themeColor="text1"/>
          <w:sz w:val="30"/>
          <w:szCs w:val="30"/>
        </w:rPr>
      </w:pPr>
      <w:r w:rsidRPr="00BD1C0F">
        <w:rPr>
          <w:rFonts w:ascii="Times New Roman" w:hAnsi="Times New Roman"/>
          <w:color w:val="000000" w:themeColor="text1"/>
          <w:sz w:val="30"/>
          <w:szCs w:val="30"/>
        </w:rPr>
        <w:t xml:space="preserve">Как показал проведенный опрос, определенные позитивные результаты проекта достигнуты: улучшение самочувствия жителей г. Горки, снижение числа курящего населения, снижение частоты потребления алкоголя, удовлетворенность населения  созданными условиями для реализации принципов здорового образа жизни. </w:t>
      </w:r>
    </w:p>
    <w:p w:rsidR="00FD04AA" w:rsidRPr="00FD04AA" w:rsidRDefault="00FD04AA" w:rsidP="00FD04AA">
      <w:pPr>
        <w:shd w:val="clear" w:color="auto" w:fill="FFFFFF"/>
        <w:ind w:firstLine="709"/>
        <w:contextualSpacing/>
        <w:jc w:val="both"/>
        <w:rPr>
          <w:rFonts w:eastAsiaTheme="minorHAnsi"/>
          <w:sz w:val="28"/>
          <w:szCs w:val="28"/>
          <w:lang w:eastAsia="en-US"/>
        </w:rPr>
      </w:pPr>
      <w:r w:rsidRPr="00FD04AA">
        <w:rPr>
          <w:rFonts w:eastAsiaTheme="minorHAnsi"/>
          <w:sz w:val="28"/>
          <w:szCs w:val="28"/>
          <w:lang w:eastAsia="en-US"/>
        </w:rPr>
        <w:t xml:space="preserve">Вместе с тем, необходимо и дальше повышать мотивацию жителей города к ведению ЗОЖ, формировать понимание необходимости позитивных изменений в образе жизни и поддерживать стремления граждан к таким изменениям, в частности, путем повышения их медико-гигиенических знаний, создания благоприятных условий, выработки умений и навыков здорового образа жизни. </w:t>
      </w:r>
    </w:p>
    <w:p w:rsidR="00E43023" w:rsidRDefault="00E43023" w:rsidP="004A17D1">
      <w:pPr>
        <w:rPr>
          <w:b/>
          <w:sz w:val="30"/>
          <w:szCs w:val="30"/>
        </w:rPr>
      </w:pPr>
    </w:p>
    <w:p w:rsidR="00E9393D" w:rsidRDefault="00BD39BD" w:rsidP="00E9393D">
      <w:pPr>
        <w:ind w:firstLine="851"/>
        <w:jc w:val="center"/>
        <w:rPr>
          <w:b/>
          <w:sz w:val="30"/>
          <w:szCs w:val="30"/>
        </w:rPr>
      </w:pPr>
      <w:r>
        <w:rPr>
          <w:b/>
          <w:sz w:val="30"/>
          <w:szCs w:val="30"/>
        </w:rPr>
        <w:t>6.3</w:t>
      </w:r>
      <w:r w:rsidR="00E9393D">
        <w:rPr>
          <w:b/>
          <w:sz w:val="30"/>
          <w:szCs w:val="30"/>
        </w:rPr>
        <w:t>. Анализ и сравнительные оценки степени</w:t>
      </w:r>
    </w:p>
    <w:p w:rsidR="00EB0251" w:rsidRPr="000638D8" w:rsidRDefault="00E9393D" w:rsidP="00E9393D">
      <w:pPr>
        <w:ind w:firstLine="851"/>
        <w:jc w:val="center"/>
        <w:rPr>
          <w:b/>
          <w:sz w:val="30"/>
          <w:szCs w:val="30"/>
        </w:rPr>
      </w:pPr>
      <w:r>
        <w:rPr>
          <w:b/>
          <w:sz w:val="30"/>
          <w:szCs w:val="30"/>
        </w:rPr>
        <w:t>распространенности факторов риска среди населения</w:t>
      </w:r>
      <w:r w:rsidR="00D2089D">
        <w:rPr>
          <w:b/>
          <w:sz w:val="30"/>
          <w:szCs w:val="30"/>
        </w:rPr>
        <w:t xml:space="preserve"> на основе проводимых на территории медико-социологических исследований</w:t>
      </w:r>
    </w:p>
    <w:p w:rsidR="00472E02" w:rsidRPr="000638D8" w:rsidRDefault="00472E02" w:rsidP="00472E02">
      <w:pPr>
        <w:ind w:firstLine="851"/>
        <w:jc w:val="both"/>
        <w:rPr>
          <w:bCs/>
          <w:iCs/>
          <w:color w:val="000000" w:themeColor="text1"/>
          <w:sz w:val="30"/>
          <w:szCs w:val="30"/>
          <w:shd w:val="clear" w:color="auto" w:fill="FFFFFF"/>
        </w:rPr>
      </w:pPr>
      <w:r w:rsidRPr="000638D8">
        <w:rPr>
          <w:bCs/>
          <w:iCs/>
          <w:color w:val="000000" w:themeColor="text1"/>
          <w:sz w:val="30"/>
          <w:szCs w:val="30"/>
          <w:shd w:val="clear" w:color="auto" w:fill="FFFFFF"/>
        </w:rPr>
        <w:t>Анализ социально-гигиенической ситуации свидетельствует о наличии на территории Горецкого района рисков для формирования здоровья населения:</w:t>
      </w:r>
    </w:p>
    <w:p w:rsidR="00B53674" w:rsidRPr="00246496" w:rsidRDefault="00B53674" w:rsidP="00B53674">
      <w:pPr>
        <w:ind w:firstLine="709"/>
        <w:jc w:val="both"/>
        <w:rPr>
          <w:sz w:val="30"/>
          <w:szCs w:val="30"/>
        </w:rPr>
      </w:pPr>
      <w:r w:rsidRPr="000638D8">
        <w:rPr>
          <w:b/>
          <w:sz w:val="30"/>
          <w:szCs w:val="30"/>
        </w:rPr>
        <w:t>Поведенческие факторы риска.</w:t>
      </w:r>
      <w:r w:rsidR="00D2089D">
        <w:rPr>
          <w:b/>
          <w:sz w:val="30"/>
          <w:szCs w:val="30"/>
        </w:rPr>
        <w:t xml:space="preserve">  </w:t>
      </w:r>
      <w:r w:rsidRPr="00246496">
        <w:rPr>
          <w:color w:val="000000" w:themeColor="text1"/>
          <w:sz w:val="30"/>
          <w:szCs w:val="30"/>
        </w:rPr>
        <w:t>Согласно полученным результатам последнего социологического исследования, в г. Горки курит 2</w:t>
      </w:r>
      <w:r w:rsidR="00FD04AA" w:rsidRPr="00246496">
        <w:rPr>
          <w:color w:val="000000" w:themeColor="text1"/>
          <w:sz w:val="30"/>
          <w:szCs w:val="30"/>
        </w:rPr>
        <w:t>1</w:t>
      </w:r>
      <w:r w:rsidRPr="00246496">
        <w:rPr>
          <w:color w:val="000000" w:themeColor="text1"/>
          <w:sz w:val="30"/>
          <w:szCs w:val="30"/>
        </w:rPr>
        <w:t>,</w:t>
      </w:r>
      <w:r w:rsidR="00FD04AA" w:rsidRPr="00246496">
        <w:rPr>
          <w:color w:val="000000" w:themeColor="text1"/>
          <w:sz w:val="30"/>
          <w:szCs w:val="30"/>
        </w:rPr>
        <w:t>8</w:t>
      </w:r>
      <w:r w:rsidR="00251481" w:rsidRPr="00246496">
        <w:rPr>
          <w:color w:val="000000" w:themeColor="text1"/>
          <w:sz w:val="30"/>
          <w:szCs w:val="30"/>
        </w:rPr>
        <w:t xml:space="preserve">  </w:t>
      </w:r>
      <w:r w:rsidRPr="00246496">
        <w:rPr>
          <w:color w:val="000000" w:themeColor="text1"/>
          <w:sz w:val="30"/>
          <w:szCs w:val="30"/>
        </w:rPr>
        <w:t>% взрослого населения:</w:t>
      </w:r>
    </w:p>
    <w:p w:rsidR="00595978" w:rsidRPr="00595978" w:rsidRDefault="00595978" w:rsidP="00595978">
      <w:pPr>
        <w:ind w:firstLine="709"/>
        <w:jc w:val="both"/>
        <w:rPr>
          <w:rFonts w:eastAsiaTheme="minorHAnsi"/>
          <w:color w:val="000000" w:themeColor="text1"/>
          <w:sz w:val="30"/>
          <w:szCs w:val="30"/>
          <w:lang w:eastAsia="en-US"/>
        </w:rPr>
      </w:pPr>
      <w:r w:rsidRPr="00595978">
        <w:rPr>
          <w:rFonts w:eastAsiaTheme="minorHAnsi"/>
          <w:color w:val="000000" w:themeColor="text1"/>
          <w:sz w:val="30"/>
          <w:szCs w:val="30"/>
          <w:lang w:eastAsia="en-US"/>
        </w:rPr>
        <w:t>В г. Горки курит 28,2% мужчин и 14,9% женщин. Наибольшее число курильщиков – среди молодежи (18 - 30 лет) – курит 27,9%, меньше всего курильщиков в возрастной группе 51-60 лет (14,1%).</w:t>
      </w:r>
    </w:p>
    <w:p w:rsidR="00B53674" w:rsidRPr="00246496" w:rsidRDefault="00B53674" w:rsidP="00B53674">
      <w:pPr>
        <w:ind w:firstLine="709"/>
        <w:jc w:val="both"/>
        <w:rPr>
          <w:color w:val="000000" w:themeColor="text1"/>
          <w:sz w:val="30"/>
          <w:szCs w:val="30"/>
        </w:rPr>
      </w:pPr>
      <w:r w:rsidRPr="00246496">
        <w:rPr>
          <w:color w:val="000000" w:themeColor="text1"/>
          <w:sz w:val="30"/>
          <w:szCs w:val="30"/>
        </w:rPr>
        <w:t xml:space="preserve">Наряду с никотиновой зависимостью, употребление алкогольных напитков  также является частой  причиной заболеваемости, инвалидности и смертности населения. </w:t>
      </w:r>
    </w:p>
    <w:p w:rsidR="00595978" w:rsidRPr="00595978" w:rsidRDefault="00595978" w:rsidP="00595978">
      <w:pPr>
        <w:ind w:firstLine="709"/>
        <w:jc w:val="both"/>
        <w:rPr>
          <w:rFonts w:eastAsiaTheme="minorHAnsi"/>
          <w:color w:val="000000" w:themeColor="text1"/>
          <w:sz w:val="30"/>
          <w:szCs w:val="30"/>
          <w:lang w:eastAsia="en-US"/>
        </w:rPr>
      </w:pPr>
      <w:r w:rsidRPr="00595978">
        <w:rPr>
          <w:rFonts w:eastAsiaTheme="minorHAnsi"/>
          <w:color w:val="000000" w:themeColor="text1"/>
          <w:sz w:val="30"/>
          <w:szCs w:val="30"/>
          <w:lang w:eastAsia="en-US"/>
        </w:rPr>
        <w:t xml:space="preserve">Еще одним фактором риска для здоровья населения является употребление алкогольных напитков. По данным Всемирной организации здравоохранения, злоупотребление алкоголем находится на третьем месте среди причин смертности (после сердечно-сосудистых и онкологических заболеваний). </w:t>
      </w:r>
    </w:p>
    <w:p w:rsidR="00595978" w:rsidRPr="00246496" w:rsidRDefault="00595978" w:rsidP="00595978">
      <w:pPr>
        <w:ind w:firstLine="709"/>
        <w:jc w:val="both"/>
        <w:rPr>
          <w:rFonts w:eastAsiaTheme="minorHAnsi"/>
          <w:color w:val="000000" w:themeColor="text1"/>
          <w:sz w:val="30"/>
          <w:szCs w:val="30"/>
          <w:lang w:eastAsia="en-US"/>
        </w:rPr>
      </w:pPr>
      <w:r w:rsidRPr="00246496">
        <w:rPr>
          <w:rFonts w:eastAsiaTheme="minorHAnsi"/>
          <w:color w:val="000000" w:themeColor="text1"/>
          <w:sz w:val="30"/>
          <w:szCs w:val="30"/>
          <w:lang w:eastAsia="en-US"/>
        </w:rPr>
        <w:t xml:space="preserve">Что же касается жителей г. Горки, то за период реализации проекта отмечается снижение числа тех, кто регулярно («несколько раз в месяц» + «несколько раз в неделю» употребляет алкоголь). В 2015 году с такой регулярностью спиртные напитки  употребляли 34,1% населения, в 2020 – 26,2%, в 2022 – 19,1%. При этом каждый третий респондент (36,6%)  уверяет, что практически не употребляет спиртное (в 2020 г – 27,7%), остальные 44,3% употребляют алкогольные несколько раз в год (по праздничным поводам) </w:t>
      </w:r>
    </w:p>
    <w:p w:rsidR="00595978" w:rsidRPr="00595978" w:rsidRDefault="00595978" w:rsidP="00595978">
      <w:pPr>
        <w:ind w:firstLine="709"/>
        <w:jc w:val="both"/>
        <w:rPr>
          <w:rFonts w:eastAsiaTheme="minorHAnsi"/>
          <w:bCs/>
          <w:sz w:val="30"/>
          <w:szCs w:val="30"/>
          <w:lang w:eastAsia="en-US"/>
        </w:rPr>
      </w:pPr>
      <w:r w:rsidRPr="00595978">
        <w:rPr>
          <w:rFonts w:eastAsiaTheme="minorHAnsi"/>
          <w:bCs/>
          <w:sz w:val="30"/>
          <w:szCs w:val="30"/>
          <w:lang w:eastAsia="en-US"/>
        </w:rPr>
        <w:t xml:space="preserve">Мужчины употребляют алкоголь с большей регулярностью, чем женщины. Так, несколько раз в месяц и несколько раз в неделю алкоголь употребляют 25,9%  мужчин (в 2018 г. – 35,6%, в 2020 г. – 36,2%) и  14% женщин (в 2018 г. – 20,4%, в 2020 г.  – 19,6%). </w:t>
      </w:r>
    </w:p>
    <w:p w:rsidR="00595978" w:rsidRPr="00246496" w:rsidRDefault="00595978" w:rsidP="00595978">
      <w:pPr>
        <w:ind w:firstLine="709"/>
        <w:jc w:val="both"/>
        <w:rPr>
          <w:rFonts w:eastAsiaTheme="minorHAnsi"/>
          <w:bCs/>
          <w:sz w:val="30"/>
          <w:szCs w:val="30"/>
          <w:lang w:eastAsia="en-US"/>
        </w:rPr>
      </w:pPr>
      <w:r w:rsidRPr="00595978">
        <w:rPr>
          <w:rFonts w:eastAsiaTheme="minorHAnsi"/>
          <w:bCs/>
          <w:sz w:val="30"/>
          <w:szCs w:val="30"/>
          <w:lang w:eastAsia="en-US"/>
        </w:rPr>
        <w:t>Самой «уязвимой» категорией в плане употребления алкоголя оказались люди в возрасте 31-40 лет – 25% респондентов данной возрастной категории употребляют спиртное с описанной выше регулярностью.</w:t>
      </w:r>
    </w:p>
    <w:p w:rsidR="00595978" w:rsidRPr="00595978" w:rsidRDefault="00595978" w:rsidP="00595978">
      <w:pPr>
        <w:ind w:firstLine="709"/>
        <w:jc w:val="both"/>
        <w:rPr>
          <w:rFonts w:eastAsiaTheme="minorHAnsi"/>
          <w:color w:val="000000"/>
          <w:sz w:val="30"/>
          <w:szCs w:val="30"/>
          <w:lang w:eastAsia="en-US"/>
        </w:rPr>
      </w:pPr>
      <w:r w:rsidRPr="00595978">
        <w:rPr>
          <w:rFonts w:eastAsiaTheme="minorHAnsi"/>
          <w:sz w:val="30"/>
          <w:szCs w:val="30"/>
          <w:lang w:eastAsia="en-US"/>
        </w:rPr>
        <w:t>Еще одной проблемой, способной негативно сказаться на здоровье населения, является недостаточная двигательная активность. М</w:t>
      </w:r>
      <w:r w:rsidRPr="00595978">
        <w:rPr>
          <w:rFonts w:eastAsiaTheme="minorHAnsi"/>
          <w:color w:val="000000"/>
          <w:sz w:val="30"/>
          <w:szCs w:val="30"/>
          <w:lang w:eastAsia="en-US"/>
        </w:rPr>
        <w:t xml:space="preserve">ногочисленными исследованиями доказано благоприятное влияние двигательной активности на здоровье человека. Движения активизируют компенсаторно-приспособительные механизмы, расширяют функциональные возможности организма, улучшают самочувствие человека, создают уверенность, являются важным фактором профилактики БСК, атеросклероза и других заболеваний. </w:t>
      </w:r>
    </w:p>
    <w:p w:rsidR="00595978" w:rsidRPr="00595978" w:rsidRDefault="00595978" w:rsidP="00595978">
      <w:pPr>
        <w:ind w:firstLine="709"/>
        <w:jc w:val="both"/>
        <w:rPr>
          <w:rFonts w:eastAsiaTheme="minorHAnsi"/>
          <w:sz w:val="30"/>
          <w:szCs w:val="30"/>
          <w:lang w:eastAsia="en-US"/>
        </w:rPr>
      </w:pPr>
      <w:r w:rsidRPr="00595978">
        <w:rPr>
          <w:rFonts w:eastAsiaTheme="minorHAnsi"/>
          <w:sz w:val="30"/>
          <w:szCs w:val="30"/>
          <w:lang w:eastAsia="en-US"/>
        </w:rPr>
        <w:t xml:space="preserve">Положительно на </w:t>
      </w:r>
      <w:r w:rsidRPr="00246496">
        <w:rPr>
          <w:rFonts w:eastAsiaTheme="minorHAnsi"/>
          <w:sz w:val="30"/>
          <w:szCs w:val="30"/>
          <w:lang w:eastAsia="en-US"/>
        </w:rPr>
        <w:t xml:space="preserve"> вопрос </w:t>
      </w:r>
      <w:r w:rsidRPr="00595978">
        <w:rPr>
          <w:rFonts w:eastAsiaTheme="minorHAnsi"/>
          <w:sz w:val="30"/>
          <w:szCs w:val="30"/>
          <w:lang w:eastAsia="en-US"/>
        </w:rPr>
        <w:t>«Уделяете ли Вы физической активности (физические упражнения, ходьба, бег, танцы, спорт и т.д.) не менее 20 минут в день?»  ответили 76% респондентов (80,6% мужчин и 71,1% женщин). Следует отметить небольшое снижение этого показателя за последние 2 года (в 2020 г. он составлял 80,2%). Возможно, это объясняется сложившейся эпидемиологической ситуацией, повлиявшей на некоторые ограничения в активности населения.</w:t>
      </w:r>
    </w:p>
    <w:p w:rsidR="00595978" w:rsidRPr="00595978" w:rsidRDefault="00595978" w:rsidP="00595978">
      <w:pPr>
        <w:ind w:firstLine="709"/>
        <w:jc w:val="both"/>
        <w:rPr>
          <w:rFonts w:eastAsiaTheme="minorHAnsi"/>
          <w:sz w:val="30"/>
          <w:szCs w:val="30"/>
          <w:lang w:eastAsia="en-US"/>
        </w:rPr>
      </w:pPr>
      <w:r w:rsidRPr="00595978">
        <w:rPr>
          <w:rFonts w:eastAsiaTheme="minorHAnsi"/>
          <w:sz w:val="30"/>
          <w:szCs w:val="30"/>
          <w:lang w:eastAsia="en-US"/>
        </w:rPr>
        <w:t xml:space="preserve"> Наиболее активной возрастной группой оказались молодые люди до 30 лет – 92%  уделяют физической активности не менее 20 минут в день. Самая низкая физическая активность по данным социологического исследования отмечается среди респондентов в возрасте 31-40 лет: только 63,3% опрошенных соблюдают этот  необходимый минимум.</w:t>
      </w:r>
    </w:p>
    <w:p w:rsidR="00595978" w:rsidRPr="00595978" w:rsidRDefault="00595978" w:rsidP="00595978">
      <w:pPr>
        <w:ind w:firstLine="709"/>
        <w:jc w:val="both"/>
        <w:rPr>
          <w:rFonts w:eastAsiaTheme="minorHAnsi"/>
          <w:sz w:val="30"/>
          <w:szCs w:val="30"/>
          <w:lang w:eastAsia="en-US"/>
        </w:rPr>
      </w:pPr>
      <w:r w:rsidRPr="00595978">
        <w:rPr>
          <w:rFonts w:eastAsiaTheme="minorHAnsi"/>
          <w:sz w:val="30"/>
          <w:szCs w:val="30"/>
          <w:lang w:eastAsia="en-US"/>
        </w:rPr>
        <w:t>Одним из факторов, который может негативно сказаться на здоровье человека, является высокий уровень потребления сахара и соли. И так, субъективные подсчеты респондентов показали, что 87,5% населения г. Горки употребляют до 5г. соли в сутки (без учета готовых продуктов, содержащих соль). О том, что в сутки употребляют около 10 г соли, указали 5,9% опрошенных. 15 г. – 0,7%; более 15 г . – 1%. При этом 4,9% респондентов отметили, что вообще не добавляют соль в пищу. Расчет среднего арифметического показал, что в среднем жители г. Горки употребляют 5,3 г. соли в сутки.</w:t>
      </w:r>
    </w:p>
    <w:p w:rsidR="00595978" w:rsidRPr="00595978" w:rsidRDefault="00595978" w:rsidP="00595978">
      <w:pPr>
        <w:ind w:firstLine="709"/>
        <w:jc w:val="both"/>
        <w:rPr>
          <w:rFonts w:eastAsiaTheme="minorHAnsi"/>
          <w:sz w:val="30"/>
          <w:szCs w:val="30"/>
          <w:lang w:eastAsia="en-US"/>
        </w:rPr>
      </w:pPr>
      <w:r w:rsidRPr="00246496">
        <w:rPr>
          <w:rFonts w:eastAsiaTheme="minorHAnsi"/>
          <w:sz w:val="30"/>
          <w:szCs w:val="30"/>
          <w:lang w:eastAsia="en-US"/>
        </w:rPr>
        <w:t>П</w:t>
      </w:r>
      <w:r w:rsidRPr="00595978">
        <w:rPr>
          <w:rFonts w:eastAsiaTheme="minorHAnsi"/>
          <w:sz w:val="30"/>
          <w:szCs w:val="30"/>
          <w:lang w:eastAsia="en-US"/>
        </w:rPr>
        <w:t>одсчет респондентами употребления сахара показал следующее: 18,1% опрошенных употребляют около 5г. этого сладкого продукта в сутки;  треть населения города употребляет  около  10 г.; каждый пятый – 15 г.; каждый десятый – 20 г.; больше 25 г сахара в сутки употребляют 15,2%; не добавляют сахар в пищу и напитки 5,2% респондентов. В среднем на одного взрослого жителя г. Горки приходится 14,5 г. сахара в сутки (это значение будет несколько выше, если учесть употребляемые сахаросодержащие продукты).</w:t>
      </w:r>
    </w:p>
    <w:p w:rsidR="00595978" w:rsidRPr="00595978" w:rsidRDefault="00595978" w:rsidP="00595978">
      <w:pPr>
        <w:shd w:val="clear" w:color="auto" w:fill="FFFFFF"/>
        <w:ind w:firstLine="709"/>
        <w:jc w:val="both"/>
        <w:rPr>
          <w:iCs/>
          <w:color w:val="000000"/>
          <w:sz w:val="30"/>
          <w:szCs w:val="30"/>
        </w:rPr>
      </w:pPr>
      <w:r w:rsidRPr="00595978">
        <w:rPr>
          <w:iCs/>
          <w:color w:val="000000"/>
          <w:sz w:val="30"/>
          <w:szCs w:val="30"/>
        </w:rPr>
        <w:t>Всемирная организация здравоохранения рекомендует ограничить употребление сахара в сутки до 5% от всего количества потребляемых калорий, что составляет приблизительно шесть чайных ложек сахара.</w:t>
      </w:r>
    </w:p>
    <w:p w:rsidR="00246496" w:rsidRPr="00246496" w:rsidRDefault="00595978" w:rsidP="00595978">
      <w:pPr>
        <w:ind w:firstLine="709"/>
        <w:jc w:val="both"/>
        <w:rPr>
          <w:rFonts w:eastAsiaTheme="minorHAnsi"/>
          <w:bCs/>
          <w:sz w:val="30"/>
          <w:szCs w:val="30"/>
          <w:lang w:eastAsia="en-US"/>
        </w:rPr>
      </w:pPr>
      <w:r w:rsidRPr="00595978">
        <w:rPr>
          <w:rFonts w:eastAsiaTheme="minorHAnsi"/>
          <w:bCs/>
          <w:sz w:val="30"/>
          <w:szCs w:val="30"/>
          <w:lang w:eastAsia="en-US"/>
        </w:rPr>
        <w:t xml:space="preserve">Завершая разговор об отдельных принципах рационального питания, опишем еще один изученный показатель - «суточное потребление овощей и фруктов». Специалисты рекомендуют ежедневно употреблять не менее 500 г. овощей и фруктов. </w:t>
      </w:r>
    </w:p>
    <w:p w:rsidR="00595978" w:rsidRPr="00595978" w:rsidRDefault="00595978" w:rsidP="00595978">
      <w:pPr>
        <w:ind w:firstLine="709"/>
        <w:jc w:val="both"/>
        <w:rPr>
          <w:rFonts w:eastAsiaTheme="minorHAnsi"/>
          <w:bCs/>
          <w:sz w:val="30"/>
          <w:szCs w:val="30"/>
          <w:lang w:eastAsia="en-US"/>
        </w:rPr>
      </w:pPr>
      <w:r w:rsidRPr="00595978">
        <w:rPr>
          <w:rFonts w:eastAsiaTheme="minorHAnsi"/>
          <w:bCs/>
          <w:sz w:val="30"/>
          <w:szCs w:val="30"/>
          <w:lang w:eastAsia="en-US"/>
        </w:rPr>
        <w:t xml:space="preserve">Согласно данным опроса, </w:t>
      </w:r>
      <w:r w:rsidR="00246496" w:rsidRPr="00246496">
        <w:rPr>
          <w:rFonts w:eastAsiaTheme="minorHAnsi"/>
          <w:bCs/>
          <w:sz w:val="30"/>
          <w:szCs w:val="30"/>
          <w:lang w:eastAsia="en-US"/>
        </w:rPr>
        <w:t xml:space="preserve">употребляют не менее 500 г. овощей и фруктов в день 15 </w:t>
      </w:r>
      <w:r w:rsidRPr="00595978">
        <w:rPr>
          <w:rFonts w:eastAsiaTheme="minorHAnsi"/>
          <w:bCs/>
          <w:sz w:val="30"/>
          <w:szCs w:val="30"/>
          <w:lang w:eastAsia="en-US"/>
        </w:rPr>
        <w:t>% жителей г. Горки. В среднем жители города употребляют ежедневно 313 г. овощей и фруктов.</w:t>
      </w:r>
    </w:p>
    <w:p w:rsidR="00595978" w:rsidRDefault="00595978" w:rsidP="001551B9">
      <w:pPr>
        <w:ind w:firstLine="709"/>
        <w:jc w:val="both"/>
        <w:rPr>
          <w:color w:val="000000" w:themeColor="text1"/>
          <w:sz w:val="30"/>
          <w:szCs w:val="30"/>
        </w:rPr>
      </w:pPr>
    </w:p>
    <w:p w:rsidR="00595978" w:rsidRDefault="00595978" w:rsidP="001551B9">
      <w:pPr>
        <w:ind w:firstLine="709"/>
        <w:jc w:val="both"/>
        <w:rPr>
          <w:color w:val="000000" w:themeColor="text1"/>
          <w:sz w:val="30"/>
          <w:szCs w:val="30"/>
        </w:rPr>
      </w:pPr>
    </w:p>
    <w:p w:rsidR="009A3C4D" w:rsidRPr="00B24F3B" w:rsidRDefault="00F229B7" w:rsidP="009A3C4D">
      <w:pPr>
        <w:jc w:val="center"/>
        <w:rPr>
          <w:b/>
          <w:color w:val="000000" w:themeColor="text1"/>
          <w:sz w:val="28"/>
          <w:szCs w:val="28"/>
        </w:rPr>
      </w:pPr>
      <w:r w:rsidRPr="00B24F3B">
        <w:rPr>
          <w:b/>
          <w:color w:val="000000" w:themeColor="text1"/>
          <w:sz w:val="28"/>
          <w:szCs w:val="28"/>
          <w:lang w:val="en-US"/>
        </w:rPr>
        <w:t>V</w:t>
      </w:r>
      <w:r w:rsidR="00D2089D" w:rsidRPr="00B24F3B">
        <w:rPr>
          <w:b/>
          <w:color w:val="000000" w:themeColor="text1"/>
          <w:sz w:val="28"/>
          <w:szCs w:val="28"/>
          <w:lang w:val="en-US"/>
        </w:rPr>
        <w:t>I</w:t>
      </w:r>
      <w:r w:rsidRPr="00B24F3B">
        <w:rPr>
          <w:b/>
          <w:color w:val="000000" w:themeColor="text1"/>
          <w:sz w:val="28"/>
          <w:szCs w:val="28"/>
          <w:lang w:val="en-US"/>
        </w:rPr>
        <w:t>I</w:t>
      </w:r>
      <w:r w:rsidR="009A3C4D" w:rsidRPr="00B24F3B">
        <w:rPr>
          <w:b/>
          <w:color w:val="000000" w:themeColor="text1"/>
          <w:sz w:val="28"/>
          <w:szCs w:val="28"/>
        </w:rPr>
        <w:t>. ОСНОВНЫЕ НАПРАВЛЕНИЯ ДЕЯТЕЛЬНОСТИ ПО УКРЕПЛЕНИЮ ЗДОРОВЬЯ НАСЕЛЕНИЯ ДЛЯ ДОСТИЖЕНИЯ ПОКАЗАТЕЛЕЙ Ц</w:t>
      </w:r>
      <w:r w:rsidR="00814219" w:rsidRPr="00B24F3B">
        <w:rPr>
          <w:b/>
          <w:color w:val="000000" w:themeColor="text1"/>
          <w:sz w:val="28"/>
          <w:szCs w:val="28"/>
        </w:rPr>
        <w:t>ЕЛЕЙ УСТОЙЧИВОГО РАЗВИТИЯ</w:t>
      </w:r>
    </w:p>
    <w:p w:rsidR="006242E9" w:rsidRPr="00C80463" w:rsidRDefault="006242E9" w:rsidP="006242E9">
      <w:pPr>
        <w:jc w:val="center"/>
        <w:rPr>
          <w:b/>
          <w:sz w:val="28"/>
          <w:szCs w:val="28"/>
        </w:rPr>
      </w:pPr>
    </w:p>
    <w:p w:rsidR="0020459E" w:rsidRPr="009217EB" w:rsidRDefault="00D2089D" w:rsidP="004A17D1">
      <w:pPr>
        <w:jc w:val="center"/>
        <w:rPr>
          <w:b/>
          <w:color w:val="000000" w:themeColor="text1"/>
          <w:sz w:val="32"/>
          <w:szCs w:val="32"/>
        </w:rPr>
      </w:pPr>
      <w:r>
        <w:rPr>
          <w:b/>
          <w:color w:val="000000" w:themeColor="text1"/>
          <w:sz w:val="32"/>
          <w:szCs w:val="32"/>
        </w:rPr>
        <w:t>7</w:t>
      </w:r>
      <w:r w:rsidR="00814219" w:rsidRPr="009217EB">
        <w:rPr>
          <w:b/>
          <w:color w:val="000000" w:themeColor="text1"/>
          <w:sz w:val="32"/>
          <w:szCs w:val="32"/>
        </w:rPr>
        <w:t xml:space="preserve">.1. </w:t>
      </w:r>
      <w:r w:rsidR="0020459E" w:rsidRPr="009217EB">
        <w:rPr>
          <w:b/>
          <w:color w:val="000000" w:themeColor="text1"/>
          <w:sz w:val="32"/>
          <w:szCs w:val="32"/>
        </w:rPr>
        <w:t>Заключение</w:t>
      </w:r>
      <w:r w:rsidR="004A17D1">
        <w:rPr>
          <w:b/>
          <w:color w:val="000000" w:themeColor="text1"/>
          <w:sz w:val="32"/>
          <w:szCs w:val="32"/>
        </w:rPr>
        <w:t xml:space="preserve"> </w:t>
      </w:r>
      <w:r w:rsidR="0020459E" w:rsidRPr="009217EB">
        <w:rPr>
          <w:b/>
          <w:color w:val="000000" w:themeColor="text1"/>
          <w:sz w:val="32"/>
          <w:szCs w:val="32"/>
        </w:rPr>
        <w:t xml:space="preserve">о </w:t>
      </w:r>
      <w:r w:rsidR="00DC3B0C" w:rsidRPr="009217EB">
        <w:rPr>
          <w:b/>
          <w:color w:val="000000" w:themeColor="text1"/>
          <w:sz w:val="32"/>
          <w:szCs w:val="32"/>
        </w:rPr>
        <w:t>состоянии популяционного здоровья и среды обитания населения</w:t>
      </w:r>
      <w:r w:rsidR="009217EB" w:rsidRPr="009217EB">
        <w:rPr>
          <w:b/>
          <w:color w:val="000000" w:themeColor="text1"/>
          <w:sz w:val="32"/>
          <w:szCs w:val="32"/>
        </w:rPr>
        <w:t xml:space="preserve"> в Горецком </w:t>
      </w:r>
      <w:r w:rsidR="0020459E" w:rsidRPr="009217EB">
        <w:rPr>
          <w:b/>
          <w:color w:val="000000" w:themeColor="text1"/>
          <w:sz w:val="32"/>
          <w:szCs w:val="32"/>
        </w:rPr>
        <w:t xml:space="preserve"> районе </w:t>
      </w:r>
      <w:r w:rsidR="00F229B7">
        <w:rPr>
          <w:b/>
          <w:color w:val="000000" w:themeColor="text1"/>
          <w:sz w:val="32"/>
          <w:szCs w:val="32"/>
        </w:rPr>
        <w:t>в 20</w:t>
      </w:r>
      <w:r w:rsidR="00B24F3B">
        <w:rPr>
          <w:b/>
          <w:color w:val="000000" w:themeColor="text1"/>
          <w:sz w:val="32"/>
          <w:szCs w:val="32"/>
        </w:rPr>
        <w:t>2</w:t>
      </w:r>
      <w:r w:rsidR="006E7AC4">
        <w:rPr>
          <w:b/>
          <w:color w:val="000000" w:themeColor="text1"/>
          <w:sz w:val="32"/>
          <w:szCs w:val="32"/>
        </w:rPr>
        <w:t>2</w:t>
      </w:r>
      <w:r w:rsidR="00DC3B0C" w:rsidRPr="009217EB">
        <w:rPr>
          <w:b/>
          <w:color w:val="000000" w:themeColor="text1"/>
          <w:sz w:val="32"/>
          <w:szCs w:val="32"/>
        </w:rPr>
        <w:t xml:space="preserve"> год</w:t>
      </w:r>
      <w:r w:rsidR="00F229B7">
        <w:rPr>
          <w:b/>
          <w:color w:val="000000" w:themeColor="text1"/>
          <w:sz w:val="32"/>
          <w:szCs w:val="32"/>
        </w:rPr>
        <w:t>у</w:t>
      </w:r>
    </w:p>
    <w:p w:rsidR="006E7AC4" w:rsidRDefault="006E7AC4" w:rsidP="006242E9">
      <w:pPr>
        <w:jc w:val="both"/>
        <w:rPr>
          <w:rFonts w:eastAsia="Calibri"/>
          <w:sz w:val="28"/>
          <w:szCs w:val="28"/>
          <w:lang w:eastAsia="en-US"/>
        </w:rPr>
      </w:pPr>
    </w:p>
    <w:p w:rsidR="006E7AC4" w:rsidRPr="00CE465E" w:rsidRDefault="006E7AC4" w:rsidP="006E7AC4">
      <w:pPr>
        <w:ind w:firstLine="709"/>
        <w:jc w:val="both"/>
        <w:rPr>
          <w:color w:val="000000" w:themeColor="text1"/>
          <w:sz w:val="30"/>
          <w:szCs w:val="30"/>
        </w:rPr>
      </w:pPr>
      <w:r w:rsidRPr="00CE465E">
        <w:rPr>
          <w:color w:val="000000" w:themeColor="text1"/>
          <w:sz w:val="30"/>
          <w:szCs w:val="30"/>
        </w:rPr>
        <w:t xml:space="preserve">В 2022 году в Горецком районе общая заболеваемость (распространенность), по данным обращаемости за медицинской помощью, по сравнению с предыдущим годом уменьшилась и составила  144 418,9 на 100 000 населения (в 2021 году –159 188,2 на 100 000 населения) и по многолетней динамике носит волнообразный характер. </w:t>
      </w:r>
    </w:p>
    <w:p w:rsidR="006E7AC4" w:rsidRPr="00CE465E" w:rsidRDefault="006E7AC4" w:rsidP="006E7AC4">
      <w:pPr>
        <w:ind w:firstLine="720"/>
        <w:jc w:val="both"/>
        <w:rPr>
          <w:color w:val="000000" w:themeColor="text1"/>
          <w:sz w:val="30"/>
          <w:szCs w:val="30"/>
        </w:rPr>
      </w:pPr>
      <w:r w:rsidRPr="00CE465E">
        <w:rPr>
          <w:color w:val="000000" w:themeColor="text1"/>
          <w:sz w:val="30"/>
          <w:szCs w:val="30"/>
        </w:rPr>
        <w:t xml:space="preserve">Показатель первичной заболеваемости населения в 2022 году по сравнению с предыдущим годом также уменьшился  и составил 66 991,4 на 100 000 населения (в 2021 году – 87 073,0 на 100 000  населения). </w:t>
      </w:r>
    </w:p>
    <w:p w:rsidR="006E7AC4" w:rsidRPr="00CE465E" w:rsidRDefault="006E7AC4" w:rsidP="006E7AC4">
      <w:pPr>
        <w:ind w:firstLine="709"/>
        <w:jc w:val="both"/>
        <w:rPr>
          <w:color w:val="000000" w:themeColor="text1"/>
          <w:sz w:val="30"/>
          <w:szCs w:val="30"/>
        </w:rPr>
      </w:pPr>
      <w:r w:rsidRPr="00CE465E">
        <w:rPr>
          <w:color w:val="000000" w:themeColor="text1"/>
          <w:sz w:val="30"/>
          <w:szCs w:val="30"/>
        </w:rPr>
        <w:t xml:space="preserve">Уровень общей инфекционной заболеваемости за 2022 год в сравнении с 2021 годом снизился на 16,33% и составил 27192,15 на 100 тыс. населения (2021 год – 32497,75 на 100 тыс. населения). </w:t>
      </w:r>
    </w:p>
    <w:p w:rsidR="006E7AC4" w:rsidRPr="00CE465E" w:rsidRDefault="006E7AC4" w:rsidP="006E7AC4">
      <w:pPr>
        <w:ind w:firstLine="709"/>
        <w:jc w:val="both"/>
        <w:rPr>
          <w:color w:val="000000" w:themeColor="text1"/>
          <w:sz w:val="30"/>
          <w:szCs w:val="30"/>
        </w:rPr>
      </w:pPr>
      <w:r w:rsidRPr="00CE465E">
        <w:rPr>
          <w:color w:val="000000" w:themeColor="text1"/>
          <w:sz w:val="30"/>
          <w:szCs w:val="30"/>
        </w:rPr>
        <w:t>Снижение уровня заболеваемости произошло в основном за счет уменьшения регистрации случаев заболеваемости ОРЗ и гриппом. Этот факт подтверждается тем, что уровень общей инфекционной заболеваемости формируется в основном за счет заболеваемости ОРЗ и гриппом.</w:t>
      </w:r>
    </w:p>
    <w:p w:rsidR="006E7AC4" w:rsidRPr="00CE465E" w:rsidRDefault="006E7AC4" w:rsidP="006E7AC4">
      <w:pPr>
        <w:ind w:firstLine="720"/>
        <w:jc w:val="both"/>
        <w:rPr>
          <w:color w:val="000000" w:themeColor="text1"/>
          <w:sz w:val="30"/>
          <w:szCs w:val="30"/>
        </w:rPr>
      </w:pPr>
      <w:r w:rsidRPr="00CE465E">
        <w:rPr>
          <w:color w:val="000000" w:themeColor="text1"/>
          <w:sz w:val="30"/>
          <w:szCs w:val="30"/>
        </w:rPr>
        <w:t>В течение 2022 года отмечается устойчивое снижение общей смертности населения района и составляет 13,8 случая на 1 000 населения (2021 – 18,0 случая на 1 000 населения).</w:t>
      </w:r>
    </w:p>
    <w:p w:rsidR="006E7AC4" w:rsidRPr="00CE465E" w:rsidRDefault="006E7AC4" w:rsidP="006E7AC4">
      <w:pPr>
        <w:ind w:firstLine="567"/>
        <w:jc w:val="both"/>
        <w:rPr>
          <w:color w:val="000000" w:themeColor="text1"/>
          <w:sz w:val="30"/>
          <w:szCs w:val="30"/>
        </w:rPr>
      </w:pPr>
      <w:r w:rsidRPr="00CE465E">
        <w:rPr>
          <w:color w:val="000000" w:themeColor="text1"/>
          <w:sz w:val="30"/>
          <w:szCs w:val="30"/>
        </w:rPr>
        <w:t>По результатам сравнительного анализа административных территорий Могилевской области Горецкий район в 2022 году отнесен к территории с высоким индексом здоровья – 38,8%.</w:t>
      </w:r>
    </w:p>
    <w:p w:rsidR="006E7AC4" w:rsidRPr="00CE465E" w:rsidRDefault="006E7AC4" w:rsidP="006E7AC4">
      <w:pPr>
        <w:ind w:firstLine="567"/>
        <w:jc w:val="both"/>
        <w:rPr>
          <w:bCs/>
          <w:iCs/>
          <w:color w:val="000000" w:themeColor="text1"/>
          <w:sz w:val="30"/>
          <w:szCs w:val="30"/>
          <w:shd w:val="clear" w:color="auto" w:fill="FFFFFF"/>
        </w:rPr>
      </w:pPr>
      <w:r w:rsidRPr="00CE465E">
        <w:rPr>
          <w:color w:val="000000" w:themeColor="text1"/>
          <w:sz w:val="30"/>
          <w:szCs w:val="30"/>
        </w:rPr>
        <w:t xml:space="preserve">В то же время </w:t>
      </w:r>
      <w:r w:rsidRPr="00CE465E">
        <w:rPr>
          <w:bCs/>
          <w:iCs/>
          <w:color w:val="000000" w:themeColor="text1"/>
          <w:sz w:val="30"/>
          <w:szCs w:val="30"/>
          <w:shd w:val="clear" w:color="auto" w:fill="FFFFFF"/>
        </w:rPr>
        <w:t xml:space="preserve">по состоянию на 2022 год в районе ситуация по отдельным медико-демографическим показателям определятся как неблагополучная: </w:t>
      </w:r>
    </w:p>
    <w:p w:rsidR="006E7AC4" w:rsidRPr="00CE465E" w:rsidRDefault="006E7AC4" w:rsidP="006E7AC4">
      <w:pPr>
        <w:ind w:firstLine="567"/>
        <w:jc w:val="both"/>
        <w:rPr>
          <w:color w:val="000000" w:themeColor="text1"/>
          <w:sz w:val="30"/>
          <w:szCs w:val="30"/>
        </w:rPr>
      </w:pPr>
      <w:r w:rsidRPr="00CE465E">
        <w:rPr>
          <w:color w:val="000000" w:themeColor="text1"/>
          <w:sz w:val="30"/>
          <w:szCs w:val="30"/>
        </w:rPr>
        <w:t>динамика основных показателей (рост смертности в трудоспособном возрасте, естественная  убыль, постарение населения) отрицательная;</w:t>
      </w:r>
    </w:p>
    <w:p w:rsidR="006E7AC4" w:rsidRPr="00CE465E" w:rsidRDefault="006E7AC4" w:rsidP="006E7AC4">
      <w:pPr>
        <w:ind w:firstLine="567"/>
        <w:jc w:val="both"/>
        <w:rPr>
          <w:color w:val="000000" w:themeColor="text1"/>
          <w:sz w:val="30"/>
          <w:szCs w:val="30"/>
        </w:rPr>
      </w:pPr>
      <w:r w:rsidRPr="00CE465E">
        <w:rPr>
          <w:color w:val="000000" w:themeColor="text1"/>
          <w:sz w:val="30"/>
          <w:szCs w:val="30"/>
        </w:rPr>
        <w:t xml:space="preserve">возрастная структура населения относится к регрессивному типу и определяется как стадия демографического старения (доля людей старше 60 лет составляет 23,9%); </w:t>
      </w:r>
    </w:p>
    <w:p w:rsidR="006E7AC4" w:rsidRPr="00CE465E" w:rsidRDefault="006E7AC4" w:rsidP="006E7AC4">
      <w:pPr>
        <w:ind w:firstLine="567"/>
        <w:jc w:val="both"/>
        <w:rPr>
          <w:color w:val="000000" w:themeColor="text1"/>
          <w:sz w:val="30"/>
          <w:szCs w:val="30"/>
        </w:rPr>
      </w:pPr>
      <w:r w:rsidRPr="00CE465E">
        <w:rPr>
          <w:color w:val="000000" w:themeColor="text1"/>
          <w:sz w:val="30"/>
          <w:szCs w:val="30"/>
        </w:rPr>
        <w:t>негативные демографические явления особенно отчетливо проявляются в сельской местности, где возрастная структура характеризуется значительным  преобладанием населения старше трудоспособного возраста по сравнению с численностью детей и подростков.</w:t>
      </w:r>
    </w:p>
    <w:p w:rsidR="006E7AC4" w:rsidRPr="00CE465E" w:rsidRDefault="006E7AC4" w:rsidP="006E7AC4">
      <w:pPr>
        <w:ind w:firstLine="708"/>
        <w:jc w:val="both"/>
        <w:outlineLvl w:val="0"/>
        <w:rPr>
          <w:color w:val="000000" w:themeColor="text1"/>
          <w:sz w:val="30"/>
          <w:szCs w:val="30"/>
        </w:rPr>
      </w:pPr>
      <w:r w:rsidRPr="00CE465E">
        <w:rPr>
          <w:color w:val="000000" w:themeColor="text1"/>
          <w:sz w:val="30"/>
          <w:szCs w:val="30"/>
        </w:rPr>
        <w:t xml:space="preserve">В 2022 году показатель заболеваемости злокачественными образованиями  среди сельского населения выше в 1,2 раза, чем среди городского населения. </w:t>
      </w:r>
    </w:p>
    <w:p w:rsidR="006E7AC4" w:rsidRPr="00CE465E" w:rsidRDefault="006E7AC4" w:rsidP="006E7AC4">
      <w:pPr>
        <w:ind w:firstLine="720"/>
        <w:jc w:val="both"/>
        <w:rPr>
          <w:color w:val="000000" w:themeColor="text1"/>
          <w:sz w:val="30"/>
          <w:szCs w:val="30"/>
        </w:rPr>
      </w:pPr>
      <w:r w:rsidRPr="00CE465E">
        <w:rPr>
          <w:color w:val="000000" w:themeColor="text1"/>
          <w:sz w:val="30"/>
          <w:szCs w:val="30"/>
        </w:rPr>
        <w:t xml:space="preserve">Вместе с тем, падает рождаемость населения, показатель рождаемости в 2022 году составил 7,2 случая на 1 000 населения (2021 – 7,8 случая на 1 000 населения). </w:t>
      </w:r>
    </w:p>
    <w:p w:rsidR="006E7AC4" w:rsidRPr="00CE465E" w:rsidRDefault="006E7AC4" w:rsidP="006E7AC4">
      <w:pPr>
        <w:ind w:firstLine="720"/>
        <w:jc w:val="both"/>
        <w:rPr>
          <w:color w:val="000000" w:themeColor="text1"/>
          <w:sz w:val="30"/>
          <w:szCs w:val="30"/>
        </w:rPr>
      </w:pPr>
      <w:r w:rsidRPr="00CE465E">
        <w:rPr>
          <w:color w:val="000000" w:themeColor="text1"/>
          <w:sz w:val="30"/>
          <w:szCs w:val="30"/>
        </w:rPr>
        <w:t xml:space="preserve">Отмечается рост смертности трудоспособного населения на 25%. Удельный вес смертности трудоспособного населения вырос с 13,5% в структуре общей смертности за 2021 год до 22,6 % в 2022г.  </w:t>
      </w:r>
    </w:p>
    <w:p w:rsidR="006E7AC4" w:rsidRPr="00CE465E" w:rsidRDefault="006E7AC4" w:rsidP="006E7AC4">
      <w:pPr>
        <w:ind w:right="-1" w:firstLine="709"/>
        <w:jc w:val="both"/>
        <w:rPr>
          <w:color w:val="000000" w:themeColor="text1"/>
          <w:sz w:val="30"/>
          <w:szCs w:val="30"/>
        </w:rPr>
      </w:pPr>
      <w:r w:rsidRPr="00CE465E">
        <w:rPr>
          <w:color w:val="000000" w:themeColor="text1"/>
          <w:sz w:val="30"/>
          <w:szCs w:val="30"/>
        </w:rPr>
        <w:t>В структуре первичной  заболеваемости взрослого населения болезни органов дыхания занимают первое место (41,97% в 2018г. и 46,3% в 2022г.).</w:t>
      </w:r>
    </w:p>
    <w:p w:rsidR="006E7AC4" w:rsidRPr="00CE465E" w:rsidRDefault="006E7AC4" w:rsidP="006E7AC4">
      <w:pPr>
        <w:ind w:right="-1" w:firstLine="709"/>
        <w:jc w:val="both"/>
        <w:rPr>
          <w:color w:val="000000" w:themeColor="text1"/>
          <w:sz w:val="30"/>
          <w:szCs w:val="30"/>
        </w:rPr>
      </w:pPr>
      <w:r w:rsidRPr="00CE465E">
        <w:rPr>
          <w:color w:val="000000" w:themeColor="text1"/>
          <w:sz w:val="30"/>
          <w:szCs w:val="30"/>
        </w:rPr>
        <w:t xml:space="preserve">Второе место занимают </w:t>
      </w:r>
      <w:r w:rsidRPr="00CE465E">
        <w:rPr>
          <w:bCs/>
          <w:color w:val="000000" w:themeColor="text1"/>
          <w:sz w:val="30"/>
          <w:szCs w:val="30"/>
        </w:rPr>
        <w:t xml:space="preserve">травмы, отравления и некоторые другие последствия воздействия внешних причин </w:t>
      </w:r>
      <w:r w:rsidRPr="00CE465E">
        <w:rPr>
          <w:color w:val="000000" w:themeColor="text1"/>
          <w:sz w:val="30"/>
          <w:szCs w:val="30"/>
        </w:rPr>
        <w:t>( 11,88% в 2018г. и 16,0% в 2022г.)</w:t>
      </w:r>
    </w:p>
    <w:p w:rsidR="006E7AC4" w:rsidRPr="00CE465E" w:rsidRDefault="006E7AC4" w:rsidP="006E7AC4">
      <w:pPr>
        <w:ind w:right="-1" w:firstLine="709"/>
        <w:jc w:val="both"/>
        <w:rPr>
          <w:color w:val="000000" w:themeColor="text1"/>
          <w:sz w:val="30"/>
          <w:szCs w:val="30"/>
        </w:rPr>
      </w:pPr>
      <w:r w:rsidRPr="00CE465E">
        <w:rPr>
          <w:color w:val="000000" w:themeColor="text1"/>
          <w:sz w:val="30"/>
          <w:szCs w:val="30"/>
        </w:rPr>
        <w:t>В структуре общей заболеваемости взрослого населения болезни системы кровообращения занимают первое место (33,78% в 2018г. и 29,9% в 2022г.).</w:t>
      </w:r>
    </w:p>
    <w:p w:rsidR="006E7AC4" w:rsidRPr="00CE465E" w:rsidRDefault="006E7AC4" w:rsidP="006E7AC4">
      <w:pPr>
        <w:ind w:right="-1" w:firstLine="709"/>
        <w:jc w:val="both"/>
        <w:rPr>
          <w:color w:val="000000" w:themeColor="text1"/>
          <w:sz w:val="30"/>
          <w:szCs w:val="30"/>
        </w:rPr>
      </w:pPr>
      <w:r w:rsidRPr="00CE465E">
        <w:rPr>
          <w:color w:val="000000" w:themeColor="text1"/>
          <w:sz w:val="30"/>
          <w:szCs w:val="30"/>
        </w:rPr>
        <w:t xml:space="preserve">Второе место занимают болезни органов дыхания (22,72% в 2018г., 19,2% в 2022г.) </w:t>
      </w:r>
    </w:p>
    <w:p w:rsidR="006E7AC4" w:rsidRPr="00CE465E" w:rsidRDefault="006E7AC4" w:rsidP="006E7AC4">
      <w:pPr>
        <w:ind w:right="-1" w:firstLine="709"/>
        <w:jc w:val="both"/>
        <w:rPr>
          <w:color w:val="000000" w:themeColor="text1"/>
          <w:sz w:val="30"/>
          <w:szCs w:val="30"/>
        </w:rPr>
      </w:pPr>
      <w:r w:rsidRPr="00CE465E">
        <w:rPr>
          <w:color w:val="000000" w:themeColor="text1"/>
          <w:sz w:val="30"/>
          <w:szCs w:val="30"/>
        </w:rPr>
        <w:t xml:space="preserve">Третье место - </w:t>
      </w:r>
      <w:r w:rsidRPr="00CE465E">
        <w:rPr>
          <w:bCs/>
          <w:color w:val="000000" w:themeColor="text1"/>
          <w:sz w:val="30"/>
          <w:szCs w:val="30"/>
        </w:rPr>
        <w:t xml:space="preserve">травмы, отравления и некоторые другие последствия воздействия внешних причин </w:t>
      </w:r>
      <w:r w:rsidRPr="00CE465E">
        <w:rPr>
          <w:color w:val="000000" w:themeColor="text1"/>
          <w:sz w:val="30"/>
          <w:szCs w:val="30"/>
        </w:rPr>
        <w:t>(5,97% в 2018г. и 5,9% в 2022г.)</w:t>
      </w:r>
    </w:p>
    <w:p w:rsidR="006E7AC4" w:rsidRPr="00CE465E" w:rsidRDefault="006E7AC4" w:rsidP="006E7AC4">
      <w:pPr>
        <w:ind w:firstLine="567"/>
        <w:jc w:val="both"/>
        <w:rPr>
          <w:color w:val="000000" w:themeColor="text1"/>
          <w:sz w:val="30"/>
          <w:szCs w:val="30"/>
        </w:rPr>
      </w:pPr>
      <w:r w:rsidRPr="00CE465E">
        <w:rPr>
          <w:color w:val="000000" w:themeColor="text1"/>
          <w:sz w:val="30"/>
          <w:szCs w:val="30"/>
        </w:rPr>
        <w:t xml:space="preserve">Патологии системы кровообращения являются основной причиной смертности и инвалидности населения в районе. </w:t>
      </w:r>
    </w:p>
    <w:p w:rsidR="006E7AC4" w:rsidRPr="00CE465E" w:rsidRDefault="006E7AC4" w:rsidP="006E7AC4">
      <w:pPr>
        <w:pStyle w:val="310"/>
        <w:ind w:firstLine="567"/>
        <w:rPr>
          <w:color w:val="000000" w:themeColor="text1"/>
          <w:sz w:val="30"/>
          <w:szCs w:val="30"/>
        </w:rPr>
      </w:pPr>
      <w:r w:rsidRPr="00CE465E">
        <w:rPr>
          <w:color w:val="000000" w:themeColor="text1"/>
          <w:sz w:val="30"/>
          <w:szCs w:val="30"/>
          <w:lang w:val="be-BY"/>
        </w:rPr>
        <w:t>Н</w:t>
      </w:r>
      <w:proofErr w:type="spellStart"/>
      <w:r w:rsidRPr="00CE465E">
        <w:rPr>
          <w:color w:val="000000" w:themeColor="text1"/>
          <w:sz w:val="30"/>
          <w:szCs w:val="30"/>
        </w:rPr>
        <w:t>еблагополучным</w:t>
      </w:r>
      <w:proofErr w:type="spellEnd"/>
      <w:r w:rsidRPr="00CE465E">
        <w:rPr>
          <w:color w:val="000000" w:themeColor="text1"/>
          <w:sz w:val="30"/>
          <w:szCs w:val="30"/>
        </w:rPr>
        <w:t xml:space="preserve"> по медико-демографическим показателям являются следующие территории Горецкого района:</w:t>
      </w:r>
    </w:p>
    <w:p w:rsidR="006E7AC4" w:rsidRPr="00CE465E" w:rsidRDefault="006E7AC4" w:rsidP="006E7AC4">
      <w:pPr>
        <w:ind w:firstLine="851"/>
        <w:jc w:val="both"/>
        <w:rPr>
          <w:color w:val="000000" w:themeColor="text1"/>
          <w:sz w:val="30"/>
          <w:szCs w:val="30"/>
        </w:rPr>
      </w:pPr>
      <w:r w:rsidRPr="00CE465E">
        <w:rPr>
          <w:color w:val="000000" w:themeColor="text1"/>
          <w:sz w:val="30"/>
          <w:szCs w:val="30"/>
        </w:rPr>
        <w:t xml:space="preserve">- по общей заболеваемости: Горской и </w:t>
      </w:r>
      <w:proofErr w:type="spellStart"/>
      <w:r w:rsidRPr="00CE465E">
        <w:rPr>
          <w:color w:val="000000" w:themeColor="text1"/>
          <w:sz w:val="30"/>
          <w:szCs w:val="30"/>
        </w:rPr>
        <w:t>Маслаковский</w:t>
      </w:r>
      <w:proofErr w:type="spellEnd"/>
      <w:r w:rsidRPr="00CE465E">
        <w:rPr>
          <w:color w:val="000000" w:themeColor="text1"/>
          <w:sz w:val="30"/>
          <w:szCs w:val="30"/>
        </w:rPr>
        <w:t xml:space="preserve">  сельские Советы;</w:t>
      </w:r>
    </w:p>
    <w:p w:rsidR="006E7AC4" w:rsidRPr="00CE465E" w:rsidRDefault="006E7AC4" w:rsidP="006E7AC4">
      <w:pPr>
        <w:ind w:firstLine="851"/>
        <w:jc w:val="both"/>
        <w:rPr>
          <w:color w:val="000000" w:themeColor="text1"/>
          <w:sz w:val="30"/>
          <w:szCs w:val="30"/>
        </w:rPr>
      </w:pPr>
      <w:r w:rsidRPr="00CE465E">
        <w:rPr>
          <w:color w:val="000000" w:themeColor="text1"/>
          <w:sz w:val="30"/>
          <w:szCs w:val="30"/>
        </w:rPr>
        <w:t xml:space="preserve">- по количеству случаев болезней сердечно-сосудистой системы: </w:t>
      </w:r>
      <w:proofErr w:type="spellStart"/>
      <w:r w:rsidRPr="00CE465E">
        <w:rPr>
          <w:color w:val="000000" w:themeColor="text1"/>
          <w:sz w:val="30"/>
          <w:szCs w:val="30"/>
        </w:rPr>
        <w:t>Маслаковский</w:t>
      </w:r>
      <w:proofErr w:type="spellEnd"/>
      <w:r w:rsidRPr="00CE465E">
        <w:rPr>
          <w:color w:val="000000" w:themeColor="text1"/>
          <w:sz w:val="30"/>
          <w:szCs w:val="30"/>
        </w:rPr>
        <w:t xml:space="preserve"> и </w:t>
      </w:r>
      <w:proofErr w:type="spellStart"/>
      <w:r w:rsidRPr="00CE465E">
        <w:rPr>
          <w:color w:val="000000" w:themeColor="text1"/>
          <w:sz w:val="30"/>
          <w:szCs w:val="30"/>
        </w:rPr>
        <w:t>Паршинский</w:t>
      </w:r>
      <w:proofErr w:type="spellEnd"/>
      <w:r w:rsidRPr="00CE465E">
        <w:rPr>
          <w:color w:val="000000" w:themeColor="text1"/>
          <w:sz w:val="30"/>
          <w:szCs w:val="30"/>
        </w:rPr>
        <w:t xml:space="preserve">  сельские Советы;</w:t>
      </w:r>
    </w:p>
    <w:p w:rsidR="006E7AC4" w:rsidRPr="00CE465E" w:rsidRDefault="006E7AC4" w:rsidP="006E7AC4">
      <w:pPr>
        <w:ind w:firstLine="851"/>
        <w:jc w:val="both"/>
        <w:rPr>
          <w:color w:val="000000" w:themeColor="text1"/>
          <w:sz w:val="30"/>
          <w:szCs w:val="30"/>
        </w:rPr>
      </w:pPr>
      <w:r w:rsidRPr="00CE465E">
        <w:rPr>
          <w:color w:val="000000" w:themeColor="text1"/>
          <w:sz w:val="30"/>
          <w:szCs w:val="30"/>
        </w:rPr>
        <w:t>- по количеству случаев онкозаболеваний: Горской сельский Совет;</w:t>
      </w:r>
    </w:p>
    <w:p w:rsidR="006E7AC4" w:rsidRPr="00CE465E" w:rsidRDefault="006E7AC4" w:rsidP="006E7AC4">
      <w:pPr>
        <w:ind w:firstLine="851"/>
        <w:jc w:val="both"/>
        <w:rPr>
          <w:color w:val="000000" w:themeColor="text1"/>
          <w:sz w:val="30"/>
          <w:szCs w:val="30"/>
        </w:rPr>
      </w:pPr>
      <w:r w:rsidRPr="00CE465E">
        <w:rPr>
          <w:color w:val="000000" w:themeColor="text1"/>
          <w:sz w:val="30"/>
          <w:szCs w:val="30"/>
        </w:rPr>
        <w:t xml:space="preserve">- по количеству случае травм: </w:t>
      </w:r>
      <w:proofErr w:type="spellStart"/>
      <w:r w:rsidRPr="00CE465E">
        <w:rPr>
          <w:color w:val="000000" w:themeColor="text1"/>
          <w:sz w:val="30"/>
          <w:szCs w:val="30"/>
        </w:rPr>
        <w:t>Коптевский</w:t>
      </w:r>
      <w:proofErr w:type="spellEnd"/>
      <w:r w:rsidRPr="00CE465E">
        <w:rPr>
          <w:color w:val="000000" w:themeColor="text1"/>
          <w:sz w:val="30"/>
          <w:szCs w:val="30"/>
        </w:rPr>
        <w:t xml:space="preserve"> сельский Совет;</w:t>
      </w:r>
    </w:p>
    <w:p w:rsidR="006E7AC4" w:rsidRPr="00CE465E" w:rsidRDefault="006E7AC4" w:rsidP="006E7AC4">
      <w:pPr>
        <w:ind w:firstLine="851"/>
        <w:jc w:val="both"/>
        <w:rPr>
          <w:color w:val="000000" w:themeColor="text1"/>
          <w:sz w:val="30"/>
          <w:szCs w:val="30"/>
        </w:rPr>
      </w:pPr>
      <w:r w:rsidRPr="00CE465E">
        <w:rPr>
          <w:color w:val="000000" w:themeColor="text1"/>
          <w:sz w:val="30"/>
          <w:szCs w:val="30"/>
        </w:rPr>
        <w:t xml:space="preserve">- по количеству случаев выхода на инвалидность: </w:t>
      </w:r>
      <w:proofErr w:type="spellStart"/>
      <w:r w:rsidRPr="00CE465E">
        <w:rPr>
          <w:color w:val="000000" w:themeColor="text1"/>
          <w:sz w:val="30"/>
          <w:szCs w:val="30"/>
        </w:rPr>
        <w:t>Ректянский</w:t>
      </w:r>
      <w:proofErr w:type="spellEnd"/>
      <w:r w:rsidRPr="00CE465E">
        <w:rPr>
          <w:color w:val="000000" w:themeColor="text1"/>
          <w:sz w:val="30"/>
          <w:szCs w:val="30"/>
        </w:rPr>
        <w:t xml:space="preserve"> сельский Совет;</w:t>
      </w:r>
    </w:p>
    <w:p w:rsidR="006E7AC4" w:rsidRPr="00CE465E" w:rsidRDefault="006E7AC4" w:rsidP="00CE465E">
      <w:pPr>
        <w:ind w:firstLine="851"/>
        <w:jc w:val="both"/>
        <w:rPr>
          <w:color w:val="000000" w:themeColor="text1"/>
          <w:sz w:val="30"/>
          <w:szCs w:val="30"/>
        </w:rPr>
      </w:pPr>
      <w:r w:rsidRPr="00CE465E">
        <w:rPr>
          <w:color w:val="000000" w:themeColor="text1"/>
          <w:sz w:val="30"/>
          <w:szCs w:val="30"/>
        </w:rPr>
        <w:t xml:space="preserve">- по общей смертности: </w:t>
      </w:r>
      <w:proofErr w:type="spellStart"/>
      <w:r w:rsidRPr="00CE465E">
        <w:rPr>
          <w:color w:val="000000" w:themeColor="text1"/>
          <w:sz w:val="30"/>
          <w:szCs w:val="30"/>
        </w:rPr>
        <w:t>Добровский</w:t>
      </w:r>
      <w:proofErr w:type="spellEnd"/>
      <w:r w:rsidRPr="00CE465E">
        <w:rPr>
          <w:color w:val="000000" w:themeColor="text1"/>
          <w:sz w:val="30"/>
          <w:szCs w:val="30"/>
        </w:rPr>
        <w:t xml:space="preserve"> и Савский сельские Советы.</w:t>
      </w:r>
    </w:p>
    <w:p w:rsidR="006E7AC4" w:rsidRDefault="006E7AC4" w:rsidP="006242E9">
      <w:pPr>
        <w:jc w:val="both"/>
        <w:rPr>
          <w:rFonts w:eastAsia="Calibri"/>
          <w:sz w:val="28"/>
          <w:szCs w:val="28"/>
          <w:lang w:eastAsia="en-US"/>
        </w:rPr>
      </w:pPr>
    </w:p>
    <w:p w:rsidR="00D741AB" w:rsidRPr="00F229B7" w:rsidRDefault="007B3D6E" w:rsidP="003315D8">
      <w:pPr>
        <w:jc w:val="center"/>
        <w:rPr>
          <w:b/>
          <w:color w:val="000000" w:themeColor="text1"/>
          <w:sz w:val="32"/>
          <w:szCs w:val="32"/>
        </w:rPr>
      </w:pPr>
      <w:r>
        <w:rPr>
          <w:b/>
          <w:color w:val="000000" w:themeColor="text1"/>
          <w:sz w:val="32"/>
          <w:szCs w:val="32"/>
        </w:rPr>
        <w:t>7</w:t>
      </w:r>
      <w:r w:rsidR="00814219" w:rsidRPr="00F229B7">
        <w:rPr>
          <w:b/>
          <w:color w:val="000000" w:themeColor="text1"/>
          <w:sz w:val="32"/>
          <w:szCs w:val="32"/>
        </w:rPr>
        <w:t xml:space="preserve">.2. </w:t>
      </w:r>
      <w:r w:rsidR="003315D8" w:rsidRPr="00F229B7">
        <w:rPr>
          <w:b/>
          <w:color w:val="000000" w:themeColor="text1"/>
          <w:sz w:val="32"/>
          <w:szCs w:val="32"/>
        </w:rPr>
        <w:t xml:space="preserve">Проблемно-целевой анализ </w:t>
      </w:r>
    </w:p>
    <w:p w:rsidR="003315D8" w:rsidRDefault="003315D8" w:rsidP="003315D8">
      <w:pPr>
        <w:jc w:val="center"/>
        <w:rPr>
          <w:b/>
          <w:color w:val="000000" w:themeColor="text1"/>
          <w:sz w:val="32"/>
          <w:szCs w:val="32"/>
        </w:rPr>
      </w:pPr>
      <w:r w:rsidRPr="00F229B7">
        <w:rPr>
          <w:b/>
          <w:color w:val="000000" w:themeColor="text1"/>
          <w:sz w:val="32"/>
          <w:szCs w:val="32"/>
        </w:rPr>
        <w:t xml:space="preserve">достижения показателей </w:t>
      </w:r>
      <w:r w:rsidR="00D741AB" w:rsidRPr="00F229B7">
        <w:rPr>
          <w:b/>
          <w:color w:val="000000" w:themeColor="text1"/>
          <w:sz w:val="32"/>
          <w:szCs w:val="32"/>
        </w:rPr>
        <w:t xml:space="preserve">и индикаторов </w:t>
      </w:r>
      <w:r w:rsidRPr="00F229B7">
        <w:rPr>
          <w:b/>
          <w:color w:val="000000" w:themeColor="text1"/>
          <w:sz w:val="32"/>
          <w:szCs w:val="32"/>
        </w:rPr>
        <w:t>ЦУР по вопросам здоровья населения</w:t>
      </w:r>
    </w:p>
    <w:p w:rsidR="009E2744" w:rsidRPr="009E2744" w:rsidRDefault="009E2744" w:rsidP="009E2744">
      <w:pPr>
        <w:ind w:firstLine="709"/>
        <w:jc w:val="both"/>
        <w:rPr>
          <w:b/>
          <w:color w:val="000000" w:themeColor="text1"/>
          <w:sz w:val="30"/>
          <w:szCs w:val="30"/>
        </w:rPr>
      </w:pPr>
      <w:r w:rsidRPr="009E2744">
        <w:rPr>
          <w:sz w:val="30"/>
          <w:szCs w:val="30"/>
        </w:rPr>
        <w:t>Модель достижения устойчивого развития территории по вопросам здоровья населения предусматривает совершенствование межведомственного взаимодействия для достижения медико-демографической устойчивости и реализацию на территории государственной политики по улучшению социально-экономической среды жизнедеятельности населения.</w:t>
      </w:r>
    </w:p>
    <w:p w:rsidR="00F03184" w:rsidRPr="00FB5E28" w:rsidRDefault="00F03184" w:rsidP="00F03184">
      <w:pPr>
        <w:ind w:firstLine="708"/>
        <w:jc w:val="both"/>
        <w:rPr>
          <w:sz w:val="30"/>
          <w:szCs w:val="30"/>
          <w:shd w:val="clear" w:color="auto" w:fill="FFFFFF"/>
        </w:rPr>
      </w:pPr>
      <w:r w:rsidRPr="00FB5E28">
        <w:rPr>
          <w:rStyle w:val="aff"/>
          <w:rFonts w:eastAsia="Arial Unicode MS"/>
          <w:sz w:val="30"/>
          <w:szCs w:val="30"/>
          <w:shd w:val="clear" w:color="auto" w:fill="FFFFFF"/>
        </w:rPr>
        <w:t>Показатель 3.3.1:</w:t>
      </w:r>
      <w:r w:rsidRPr="00FB5E28">
        <w:rPr>
          <w:sz w:val="30"/>
          <w:szCs w:val="30"/>
          <w:shd w:val="clear" w:color="auto" w:fill="FFFFFF"/>
        </w:rPr>
        <w:t> «Число новых заражений ВИЧ (оценочное количество) на 1 000 неинфицированных в разбивке по полу и возрасту»</w:t>
      </w:r>
    </w:p>
    <w:p w:rsidR="00C67D78" w:rsidRPr="00FB5E28" w:rsidRDefault="00C67D78" w:rsidP="00C67D78">
      <w:pPr>
        <w:ind w:firstLine="708"/>
        <w:jc w:val="both"/>
        <w:rPr>
          <w:rFonts w:eastAsia="Calibri"/>
          <w:color w:val="000000"/>
          <w:sz w:val="30"/>
          <w:szCs w:val="30"/>
          <w:shd w:val="clear" w:color="auto" w:fill="FFFFFF"/>
        </w:rPr>
      </w:pPr>
      <w:r w:rsidRPr="00FB5E28">
        <w:rPr>
          <w:rFonts w:eastAsia="Calibri"/>
          <w:color w:val="000000"/>
          <w:sz w:val="30"/>
          <w:szCs w:val="30"/>
          <w:shd w:val="clear" w:color="auto" w:fill="FFFFFF"/>
        </w:rPr>
        <w:t>2019г. – 0,03 на 1000 населения; женщин- 0,05 на 1000; мужчин-0 на 1000;</w:t>
      </w:r>
    </w:p>
    <w:p w:rsidR="00C67D78" w:rsidRPr="00FB5E28" w:rsidRDefault="00C67D78" w:rsidP="00C67D78">
      <w:pPr>
        <w:ind w:firstLine="708"/>
        <w:jc w:val="both"/>
        <w:rPr>
          <w:rFonts w:eastAsia="Calibri"/>
          <w:color w:val="000000"/>
          <w:sz w:val="30"/>
          <w:szCs w:val="30"/>
          <w:shd w:val="clear" w:color="auto" w:fill="FFFFFF"/>
        </w:rPr>
      </w:pPr>
      <w:r w:rsidRPr="00FB5E28">
        <w:rPr>
          <w:rFonts w:eastAsia="Calibri"/>
          <w:color w:val="000000"/>
          <w:sz w:val="30"/>
          <w:szCs w:val="30"/>
          <w:shd w:val="clear" w:color="auto" w:fill="FFFFFF"/>
        </w:rPr>
        <w:t>2020г. – 0,14 на 1000 населения; женщин- 0,19 на 1000; мужчин-0,10 на 1000;</w:t>
      </w:r>
    </w:p>
    <w:p w:rsidR="00C67D78" w:rsidRPr="00FB5E28" w:rsidRDefault="00C67D78" w:rsidP="00C67D78">
      <w:pPr>
        <w:ind w:firstLine="708"/>
        <w:jc w:val="both"/>
        <w:rPr>
          <w:rFonts w:eastAsia="Calibri"/>
          <w:color w:val="000000"/>
          <w:sz w:val="30"/>
          <w:szCs w:val="30"/>
          <w:shd w:val="clear" w:color="auto" w:fill="FFFFFF"/>
        </w:rPr>
      </w:pPr>
      <w:r w:rsidRPr="00FB5E28">
        <w:rPr>
          <w:rFonts w:eastAsia="Calibri"/>
          <w:color w:val="000000"/>
          <w:sz w:val="30"/>
          <w:szCs w:val="30"/>
          <w:shd w:val="clear" w:color="auto" w:fill="FFFFFF"/>
        </w:rPr>
        <w:t>2021г.- 0,07на 1 000 населения; женщин – 0,09 на 1 000; мужчин – 0,05 на 1 000;</w:t>
      </w:r>
    </w:p>
    <w:p w:rsidR="00C67D78" w:rsidRPr="00FB5E28" w:rsidRDefault="00C67D78" w:rsidP="00C67D78">
      <w:pPr>
        <w:ind w:firstLine="708"/>
        <w:jc w:val="both"/>
        <w:rPr>
          <w:rFonts w:eastAsia="Calibri"/>
          <w:color w:val="000000"/>
          <w:sz w:val="30"/>
          <w:szCs w:val="30"/>
          <w:shd w:val="clear" w:color="auto" w:fill="FFFFFF"/>
        </w:rPr>
      </w:pPr>
      <w:r w:rsidRPr="00FB5E28">
        <w:rPr>
          <w:rFonts w:eastAsia="Calibri"/>
          <w:color w:val="000000"/>
          <w:sz w:val="30"/>
          <w:szCs w:val="30"/>
          <w:shd w:val="clear" w:color="auto" w:fill="FFFFFF"/>
        </w:rPr>
        <w:t>2022г.- 0,09 на 1000 населения; женщин-0,09 на 1000; мужчин-0,1 на 1000</w:t>
      </w:r>
    </w:p>
    <w:p w:rsidR="00C67D78" w:rsidRPr="00FB5E28" w:rsidRDefault="00C67D78" w:rsidP="00C67D78">
      <w:pPr>
        <w:ind w:firstLine="851"/>
        <w:jc w:val="both"/>
        <w:rPr>
          <w:rFonts w:eastAsia="Calibri"/>
          <w:color w:val="000000"/>
          <w:sz w:val="30"/>
          <w:szCs w:val="30"/>
          <w:shd w:val="clear" w:color="auto" w:fill="FFFFFF"/>
        </w:rPr>
      </w:pPr>
      <w:r w:rsidRPr="00FB5E28">
        <w:rPr>
          <w:rFonts w:eastAsia="Calibri"/>
          <w:color w:val="000000"/>
          <w:sz w:val="30"/>
          <w:szCs w:val="30"/>
          <w:shd w:val="clear" w:color="auto" w:fill="FFFFFF"/>
        </w:rPr>
        <w:t>Целевой показатель в районе достигнут.</w:t>
      </w:r>
    </w:p>
    <w:p w:rsidR="00C67D78" w:rsidRPr="00FB5E28" w:rsidRDefault="00C67D78" w:rsidP="00C67D78">
      <w:pPr>
        <w:spacing w:line="256" w:lineRule="auto"/>
        <w:ind w:right="-1" w:firstLine="851"/>
        <w:contextualSpacing/>
        <w:jc w:val="both"/>
        <w:rPr>
          <w:rFonts w:eastAsia="Calibri"/>
          <w:sz w:val="30"/>
          <w:szCs w:val="30"/>
        </w:rPr>
      </w:pPr>
      <w:r w:rsidRPr="00FB5E28">
        <w:rPr>
          <w:rFonts w:eastAsia="Calibri"/>
          <w:sz w:val="30"/>
          <w:szCs w:val="30"/>
        </w:rPr>
        <w:t>Деятельность органов государственного управления, ведомств, предприятий, учреждений и организаций по профилактике ВИЧ-инфекции в районе осуществляется в соответствии с Государственной программой «Здоровье народа и демографическая безопасность Республики Беларусь» на 2021-2025 годы (подпрограмма 5 «Профилактика ВИЧ-инфекции»).</w:t>
      </w:r>
    </w:p>
    <w:p w:rsidR="00C67D78" w:rsidRPr="00FB5E28" w:rsidRDefault="00C67D78" w:rsidP="00C67D78">
      <w:pPr>
        <w:spacing w:line="256" w:lineRule="auto"/>
        <w:ind w:firstLine="851"/>
        <w:jc w:val="both"/>
        <w:rPr>
          <w:rFonts w:eastAsia="Calibri"/>
          <w:sz w:val="30"/>
          <w:szCs w:val="30"/>
        </w:rPr>
      </w:pPr>
      <w:r w:rsidRPr="00FB5E28">
        <w:rPr>
          <w:rFonts w:eastAsia="Calibri"/>
          <w:sz w:val="30"/>
          <w:szCs w:val="30"/>
        </w:rPr>
        <w:t xml:space="preserve">Проведено 2 координационных совета по реализации проекта «Горки-здоровый город»: «О сложившейся эпидемиологической ситуации по ВИЧ-инфекции на территории Горецкого района и задачах по повышению информированности населения по проблеме ВИЧ/СПИД» и «О ходе реализации подпрограммы 5 «Профилактика ВИЧ-инфекции» государственной программы «Здоровье народа и демографическая безопасность» на 2021-2025 годы» в Горецком районе». </w:t>
      </w:r>
    </w:p>
    <w:p w:rsidR="00C67D78" w:rsidRPr="00FB5E28" w:rsidRDefault="00C67D78" w:rsidP="00C67D78">
      <w:pPr>
        <w:spacing w:line="256" w:lineRule="auto"/>
        <w:ind w:firstLine="851"/>
        <w:jc w:val="both"/>
        <w:rPr>
          <w:rFonts w:eastAsia="Calibri"/>
          <w:sz w:val="30"/>
          <w:szCs w:val="30"/>
        </w:rPr>
      </w:pPr>
      <w:r w:rsidRPr="00FB5E28">
        <w:rPr>
          <w:rFonts w:eastAsia="Calibri"/>
          <w:sz w:val="30"/>
          <w:szCs w:val="30"/>
        </w:rPr>
        <w:t>В 2022г. УЗ «Горецкий рай ЦГЭ» издано 600 экземпляров цветных памяток «ВИЧ-инфекция. Знать, чтобы жить!», «День памяти умерших от ВИЧ/СПИД», «ВИЧ: как сделать так что бы его не было», «Осторожно!!! СПИД» с информацией о путях передачи, профилактике и порядке тестирования на ВИЧ. Памятки распространены среди населения, организаций и учреждений района.</w:t>
      </w:r>
    </w:p>
    <w:p w:rsidR="00C67D78" w:rsidRPr="00FB5E28" w:rsidRDefault="00C67D78" w:rsidP="00C67D78">
      <w:pPr>
        <w:spacing w:line="256" w:lineRule="auto"/>
        <w:ind w:firstLine="851"/>
        <w:jc w:val="both"/>
        <w:rPr>
          <w:rFonts w:eastAsia="Calibri"/>
          <w:color w:val="000000"/>
          <w:sz w:val="30"/>
          <w:szCs w:val="30"/>
        </w:rPr>
      </w:pPr>
      <w:r w:rsidRPr="00FB5E28">
        <w:rPr>
          <w:rFonts w:eastAsia="Calibri"/>
          <w:sz w:val="30"/>
          <w:szCs w:val="30"/>
        </w:rPr>
        <w:t xml:space="preserve">Специалистами УЗ «Горецкий районный центр гигиены и эпидемиологии» в 2022г. проведено 2 семинара для работников организаций здравоохранения: Приказ № 54-П от 26.04.2022г.: «Проведение </w:t>
      </w:r>
      <w:proofErr w:type="spellStart"/>
      <w:r w:rsidRPr="00FB5E28">
        <w:rPr>
          <w:rFonts w:eastAsia="Calibri"/>
          <w:sz w:val="30"/>
          <w:szCs w:val="30"/>
        </w:rPr>
        <w:t>дотестового</w:t>
      </w:r>
      <w:proofErr w:type="spellEnd"/>
      <w:r w:rsidRPr="00FB5E28">
        <w:rPr>
          <w:rFonts w:eastAsia="Calibri"/>
          <w:sz w:val="30"/>
          <w:szCs w:val="30"/>
        </w:rPr>
        <w:t xml:space="preserve">, </w:t>
      </w:r>
      <w:proofErr w:type="spellStart"/>
      <w:r w:rsidRPr="00FB5E28">
        <w:rPr>
          <w:rFonts w:eastAsia="Calibri"/>
          <w:sz w:val="30"/>
          <w:szCs w:val="30"/>
        </w:rPr>
        <w:t>послетестового</w:t>
      </w:r>
      <w:proofErr w:type="spellEnd"/>
      <w:r w:rsidRPr="00FB5E28">
        <w:rPr>
          <w:rFonts w:eastAsia="Calibri"/>
          <w:sz w:val="30"/>
          <w:szCs w:val="30"/>
        </w:rPr>
        <w:t xml:space="preserve"> консультирования и тестирования на ВИЧ.  Профилактика вертикальной передачи ВИЧ-инфекции от матери к ребенку с акцентом на вопрос преемственности в работе при проведении ППМР ВИЧ в части касающейся соответствия требованиям постановления МЗ РБ от 28.06.2018 № 59 «Об утверждении клинического протокола «Профилактика передачи ВИЧ-инфекции от матери к ребенку»»; Приказ № 108-П от 25.10.2022г.: «</w:t>
      </w:r>
      <w:r w:rsidRPr="00FB5E28">
        <w:rPr>
          <w:rFonts w:eastAsia="Calibri"/>
          <w:bCs/>
          <w:sz w:val="30"/>
          <w:szCs w:val="30"/>
          <w:lang w:eastAsia="en-US"/>
        </w:rPr>
        <w:t>Профилактика профессионального заражения медицинских работников ВИЧ-инфекцией: свойства вируса, характеристика путей передачи, риск профессионального заражения, универсальные меры предосторожности, прил.5 к приказу МЗ РБ 16.12.1998 № 351 «Инструкция по профилактике внутрибольничного заражения медицинских работников»» (52 присутствующих).</w:t>
      </w:r>
    </w:p>
    <w:p w:rsidR="00C67D78" w:rsidRPr="00FB5E28" w:rsidRDefault="00C67D78" w:rsidP="00C67D78">
      <w:pPr>
        <w:spacing w:line="256" w:lineRule="auto"/>
        <w:ind w:firstLine="851"/>
        <w:jc w:val="both"/>
        <w:rPr>
          <w:rFonts w:eastAsia="Calibri"/>
          <w:sz w:val="30"/>
          <w:szCs w:val="30"/>
        </w:rPr>
      </w:pPr>
      <w:r w:rsidRPr="00FB5E28">
        <w:rPr>
          <w:rFonts w:eastAsia="Calibri"/>
          <w:sz w:val="30"/>
          <w:szCs w:val="30"/>
        </w:rPr>
        <w:t>Также в 2022г. проведены выступления (лекция) на тему: «ВИЧ-инфекция-источники заражения, пути передачи, меры профилактики и защиты. Стигма и дискриминация» в ОАО «Молочные горки», Горецкий филиал ОАО «</w:t>
      </w:r>
      <w:proofErr w:type="spellStart"/>
      <w:r w:rsidRPr="00FB5E28">
        <w:rPr>
          <w:rFonts w:eastAsia="Calibri"/>
          <w:sz w:val="30"/>
          <w:szCs w:val="30"/>
        </w:rPr>
        <w:t>БКК»Домочай</w:t>
      </w:r>
      <w:proofErr w:type="spellEnd"/>
      <w:r w:rsidRPr="00FB5E28">
        <w:rPr>
          <w:rFonts w:eastAsia="Calibri"/>
          <w:sz w:val="30"/>
          <w:szCs w:val="30"/>
        </w:rPr>
        <w:t xml:space="preserve">»», ОАО «Горецкая </w:t>
      </w:r>
      <w:proofErr w:type="spellStart"/>
      <w:r w:rsidRPr="00FB5E28">
        <w:rPr>
          <w:rFonts w:eastAsia="Calibri"/>
          <w:sz w:val="30"/>
          <w:szCs w:val="30"/>
        </w:rPr>
        <w:t>райагропромтехника</w:t>
      </w:r>
      <w:proofErr w:type="spellEnd"/>
      <w:r w:rsidRPr="00FB5E28">
        <w:rPr>
          <w:rFonts w:eastAsia="Calibri"/>
          <w:sz w:val="30"/>
          <w:szCs w:val="30"/>
        </w:rPr>
        <w:t>», УО «БГСХА».</w:t>
      </w:r>
    </w:p>
    <w:p w:rsidR="00C67D78" w:rsidRPr="00FB5E28" w:rsidRDefault="00C67D78" w:rsidP="00C67D78">
      <w:pPr>
        <w:spacing w:line="256" w:lineRule="auto"/>
        <w:ind w:firstLine="851"/>
        <w:jc w:val="both"/>
        <w:rPr>
          <w:rFonts w:eastAsia="Calibri"/>
          <w:b/>
          <w:bCs/>
          <w:color w:val="FF0000"/>
          <w:sz w:val="30"/>
          <w:szCs w:val="30"/>
        </w:rPr>
      </w:pPr>
      <w:r w:rsidRPr="00FB5E28">
        <w:rPr>
          <w:rFonts w:eastAsia="Calibri"/>
          <w:sz w:val="30"/>
          <w:szCs w:val="30"/>
        </w:rPr>
        <w:t xml:space="preserve">На сайте УЗ «Горецкий </w:t>
      </w:r>
      <w:proofErr w:type="spellStart"/>
      <w:r w:rsidRPr="00FB5E28">
        <w:rPr>
          <w:rFonts w:eastAsia="Calibri"/>
          <w:sz w:val="30"/>
          <w:szCs w:val="30"/>
        </w:rPr>
        <w:t>райЦГЭ</w:t>
      </w:r>
      <w:proofErr w:type="spellEnd"/>
      <w:r w:rsidRPr="00FB5E28">
        <w:rPr>
          <w:rFonts w:eastAsia="Calibri"/>
          <w:sz w:val="30"/>
          <w:szCs w:val="30"/>
        </w:rPr>
        <w:t>» за 2022г. опубликованы   информации по профилактике ВИЧ-инфекции: «Будьте толерантны к людям, живущим с ВИЧ!», «15 мая 2022 года – Международный День памяти людей, умерших от СПИДа», «Безопасное и ответственное поведение ВИЧ!», «</w:t>
      </w:r>
      <w:r w:rsidRPr="00FB5E28">
        <w:rPr>
          <w:rFonts w:eastAsia="Calibri"/>
          <w:bCs/>
          <w:sz w:val="30"/>
          <w:szCs w:val="30"/>
        </w:rPr>
        <w:t xml:space="preserve">ВИЧ-инфекция в Горецком районе. </w:t>
      </w:r>
      <w:proofErr w:type="spellStart"/>
      <w:r w:rsidRPr="00FB5E28">
        <w:rPr>
          <w:rFonts w:eastAsia="Calibri"/>
          <w:bCs/>
          <w:sz w:val="30"/>
          <w:szCs w:val="30"/>
        </w:rPr>
        <w:t>Эпидситуация</w:t>
      </w:r>
      <w:proofErr w:type="spellEnd"/>
      <w:r w:rsidRPr="00FB5E28">
        <w:rPr>
          <w:rFonts w:eastAsia="Calibri"/>
          <w:sz w:val="30"/>
          <w:szCs w:val="30"/>
        </w:rPr>
        <w:t>», «Мифы о ВИЧ-инфекции», «1 Декабря 2022 года-Всемирный день борьбы со СПИДом».</w:t>
      </w:r>
    </w:p>
    <w:p w:rsidR="00C67D78" w:rsidRPr="00FB5E28" w:rsidRDefault="00C67D78" w:rsidP="00C67D78">
      <w:pPr>
        <w:framePr w:hSpace="180" w:wrap="around" w:vAnchor="text" w:hAnchor="page" w:x="514" w:y="202"/>
        <w:ind w:firstLine="851"/>
        <w:jc w:val="both"/>
        <w:rPr>
          <w:rFonts w:eastAsia="Calibri"/>
          <w:sz w:val="30"/>
          <w:szCs w:val="30"/>
          <w:lang w:eastAsia="en-US"/>
        </w:rPr>
      </w:pPr>
      <w:r w:rsidRPr="00FB5E28">
        <w:rPr>
          <w:rFonts w:eastAsia="Calibri"/>
          <w:sz w:val="30"/>
          <w:szCs w:val="30"/>
          <w:lang w:eastAsia="en-US"/>
        </w:rPr>
        <w:t xml:space="preserve">           </w:t>
      </w:r>
    </w:p>
    <w:p w:rsidR="00C67D78" w:rsidRPr="00FB5E28" w:rsidRDefault="00C67D78" w:rsidP="00C67D78">
      <w:pPr>
        <w:spacing w:line="256" w:lineRule="auto"/>
        <w:ind w:firstLine="851"/>
        <w:jc w:val="both"/>
        <w:rPr>
          <w:rFonts w:eastAsia="Calibri"/>
          <w:sz w:val="30"/>
          <w:szCs w:val="30"/>
        </w:rPr>
      </w:pPr>
      <w:r w:rsidRPr="00FB5E28">
        <w:rPr>
          <w:rFonts w:eastAsia="Calibri"/>
          <w:sz w:val="30"/>
          <w:szCs w:val="30"/>
        </w:rPr>
        <w:t xml:space="preserve">Большую информационно-образовательную работу по профилактике ВИЧ-инфекции проводят УО «БГСХА» и Горецкий педколледж.           </w:t>
      </w:r>
    </w:p>
    <w:p w:rsidR="00C67D78" w:rsidRPr="00FB5E28" w:rsidRDefault="00C67D78" w:rsidP="00C67D78">
      <w:pPr>
        <w:spacing w:line="256" w:lineRule="auto"/>
        <w:ind w:firstLine="851"/>
        <w:jc w:val="both"/>
        <w:rPr>
          <w:rFonts w:eastAsia="Calibri"/>
          <w:sz w:val="30"/>
          <w:szCs w:val="30"/>
        </w:rPr>
      </w:pPr>
      <w:r w:rsidRPr="00FB5E28">
        <w:rPr>
          <w:rFonts w:eastAsia="Calibri"/>
          <w:sz w:val="30"/>
          <w:szCs w:val="30"/>
        </w:rPr>
        <w:t>В общеобразовательных школах проводятся тематические классные и информационные часы, викторины, интерактивные площадки, акции, беседы-диалоги и другие информационные мероприятия по профилактике ВИЧ-инфекции. Проводятся конкурсы рисунков и плакатов, организовываются выставки литературы в библиотеках.</w:t>
      </w:r>
    </w:p>
    <w:p w:rsidR="00C67D78" w:rsidRPr="00FB5E28" w:rsidRDefault="00C67D78" w:rsidP="00C67D78">
      <w:pPr>
        <w:spacing w:line="256" w:lineRule="auto"/>
        <w:ind w:firstLine="851"/>
        <w:jc w:val="both"/>
        <w:rPr>
          <w:rFonts w:eastAsia="Calibri"/>
          <w:sz w:val="30"/>
          <w:szCs w:val="30"/>
        </w:rPr>
      </w:pPr>
      <w:r w:rsidRPr="00FB5E28">
        <w:rPr>
          <w:rFonts w:eastAsia="Calibri"/>
          <w:sz w:val="30"/>
          <w:szCs w:val="30"/>
        </w:rPr>
        <w:t xml:space="preserve">В организациях и учреждениях, в том числе в организациях здравоохранения, информация по профилактике ВИЧ-инфекции размещена на информационных стендах. </w:t>
      </w:r>
    </w:p>
    <w:p w:rsidR="00C67D78" w:rsidRPr="00FB5E28" w:rsidRDefault="00C67D78" w:rsidP="00C67D78">
      <w:pPr>
        <w:spacing w:line="256" w:lineRule="auto"/>
        <w:ind w:right="-1" w:firstLine="851"/>
        <w:jc w:val="both"/>
        <w:rPr>
          <w:rFonts w:eastAsia="Calibri"/>
          <w:sz w:val="30"/>
          <w:szCs w:val="30"/>
        </w:rPr>
      </w:pPr>
      <w:r w:rsidRPr="00FB5E28">
        <w:rPr>
          <w:rFonts w:eastAsia="Calibri"/>
          <w:sz w:val="30"/>
          <w:szCs w:val="30"/>
        </w:rPr>
        <w:t xml:space="preserve">В рамках Всемирного дня борьбы со СПИДом в районе проведен Единый день информирования.  Работают «горячие линии» в УЗ «Горецкий </w:t>
      </w:r>
      <w:proofErr w:type="spellStart"/>
      <w:r w:rsidRPr="00FB5E28">
        <w:rPr>
          <w:rFonts w:eastAsia="Calibri"/>
          <w:sz w:val="30"/>
          <w:szCs w:val="30"/>
        </w:rPr>
        <w:t>райЦГЭ</w:t>
      </w:r>
      <w:proofErr w:type="spellEnd"/>
      <w:r w:rsidRPr="00FB5E28">
        <w:rPr>
          <w:rFonts w:eastAsia="Calibri"/>
          <w:sz w:val="30"/>
          <w:szCs w:val="30"/>
        </w:rPr>
        <w:t>» и УЗ «Горецкая ЦРБ».  В учреждениях образования, библиотеках, на объектах УКПП «Коммунальник», ОАО «</w:t>
      </w:r>
      <w:proofErr w:type="spellStart"/>
      <w:r w:rsidRPr="00FB5E28">
        <w:rPr>
          <w:rFonts w:eastAsia="Calibri"/>
          <w:sz w:val="30"/>
          <w:szCs w:val="30"/>
        </w:rPr>
        <w:t>Бытуслуги</w:t>
      </w:r>
      <w:proofErr w:type="spellEnd"/>
      <w:r w:rsidRPr="00FB5E28">
        <w:rPr>
          <w:rFonts w:eastAsia="Calibri"/>
          <w:sz w:val="30"/>
          <w:szCs w:val="30"/>
        </w:rPr>
        <w:t xml:space="preserve">» и в других организациях оборудованы информационные стенды.  На мониторе, расположенном на Центральной площади </w:t>
      </w:r>
      <w:proofErr w:type="spellStart"/>
      <w:r w:rsidRPr="00FB5E28">
        <w:rPr>
          <w:rFonts w:eastAsia="Calibri"/>
          <w:sz w:val="30"/>
          <w:szCs w:val="30"/>
        </w:rPr>
        <w:t>г.Горки</w:t>
      </w:r>
      <w:proofErr w:type="spellEnd"/>
      <w:r w:rsidRPr="00FB5E28">
        <w:rPr>
          <w:rFonts w:eastAsia="Calibri"/>
          <w:sz w:val="30"/>
          <w:szCs w:val="30"/>
        </w:rPr>
        <w:t>, транслируются видеоролики по профилактике ВИЧ-инфекции.</w:t>
      </w:r>
    </w:p>
    <w:p w:rsidR="00C67D78" w:rsidRPr="00FB5E28" w:rsidRDefault="00C67D78" w:rsidP="00C67D78">
      <w:pPr>
        <w:spacing w:line="256" w:lineRule="auto"/>
        <w:ind w:right="-1" w:firstLine="851"/>
        <w:jc w:val="both"/>
        <w:rPr>
          <w:rFonts w:eastAsia="Calibri"/>
          <w:sz w:val="30"/>
          <w:szCs w:val="30"/>
        </w:rPr>
      </w:pPr>
      <w:r w:rsidRPr="00FB5E28">
        <w:rPr>
          <w:rFonts w:eastAsia="Calibri"/>
          <w:sz w:val="30"/>
          <w:szCs w:val="30"/>
        </w:rPr>
        <w:t>Учитывая, что одним из эффективных профилактических направлений в противодействии распространения ВИЧ-инфекции является максимальное выявление всех случаев заболевания, особое внимание уделяется мотивации населения на прохождение своевременного тестирования на ВИЧ-инфекцию.  Все население Горецкого района имеет свободный доступ к консультированию и тестированию на ВИЧ. В настоящее время имеется возможность приобретения в аптеках города   экспресс-тестов для проведения самотестирования на ВИЧ-инфекцию по слюне и по крови (за 2022г. в аптеках приобретено 10 шт.).</w:t>
      </w:r>
    </w:p>
    <w:p w:rsidR="00C67D78" w:rsidRPr="00FB5E28" w:rsidRDefault="00C67D78" w:rsidP="00C67D78">
      <w:pPr>
        <w:spacing w:line="256" w:lineRule="auto"/>
        <w:ind w:right="-1" w:firstLine="851"/>
        <w:contextualSpacing/>
        <w:jc w:val="both"/>
        <w:rPr>
          <w:rFonts w:eastAsia="Calibri"/>
          <w:sz w:val="30"/>
          <w:szCs w:val="30"/>
        </w:rPr>
      </w:pPr>
      <w:r w:rsidRPr="00FB5E28">
        <w:rPr>
          <w:rFonts w:eastAsia="Calibri"/>
          <w:sz w:val="30"/>
          <w:szCs w:val="30"/>
        </w:rPr>
        <w:t xml:space="preserve">В целях профилактики распространения ВИЧ-инфекции и оказания консультативной помощи в УЗ «Горецкая ЦРБ» проводится добровольное тестирование на наличие ВИЧ с обязательным проведением до тестового и после тестового консультирований. </w:t>
      </w:r>
    </w:p>
    <w:p w:rsidR="00C67D78" w:rsidRPr="00FB5E28" w:rsidRDefault="00C67D78" w:rsidP="00C67D78">
      <w:pPr>
        <w:spacing w:line="256" w:lineRule="auto"/>
        <w:ind w:right="-1" w:firstLine="851"/>
        <w:contextualSpacing/>
        <w:jc w:val="both"/>
        <w:rPr>
          <w:rFonts w:eastAsia="Calibri"/>
          <w:sz w:val="30"/>
          <w:szCs w:val="30"/>
        </w:rPr>
      </w:pPr>
      <w:r w:rsidRPr="00FB5E28">
        <w:rPr>
          <w:rFonts w:eastAsia="Calibri"/>
          <w:sz w:val="30"/>
          <w:szCs w:val="30"/>
        </w:rPr>
        <w:t xml:space="preserve">В результате проводимой работы отмечается стабилизация эпидемического процесса по распространению ВИЧ-инфекции. </w:t>
      </w:r>
    </w:p>
    <w:p w:rsidR="00C67D78" w:rsidRPr="00FB5E28" w:rsidRDefault="00C67D78" w:rsidP="00C67D78">
      <w:pPr>
        <w:spacing w:line="256" w:lineRule="auto"/>
        <w:ind w:right="-1" w:firstLine="851"/>
        <w:contextualSpacing/>
        <w:jc w:val="both"/>
        <w:rPr>
          <w:rFonts w:eastAsia="Calibri"/>
          <w:sz w:val="30"/>
          <w:szCs w:val="30"/>
        </w:rPr>
      </w:pPr>
      <w:r w:rsidRPr="00FB5E28">
        <w:rPr>
          <w:rFonts w:eastAsia="Calibri"/>
          <w:sz w:val="30"/>
          <w:szCs w:val="30"/>
        </w:rPr>
        <w:t>За весь период наблюдения не регистрировались случаи передачи ВИЧ, связанных с оказанием медицинской помощи.</w:t>
      </w:r>
    </w:p>
    <w:p w:rsidR="002161CC" w:rsidRPr="00FB5E28" w:rsidRDefault="002161CC" w:rsidP="00DF3F25">
      <w:pPr>
        <w:ind w:firstLine="708"/>
        <w:jc w:val="both"/>
        <w:rPr>
          <w:b/>
          <w:sz w:val="30"/>
          <w:szCs w:val="30"/>
        </w:rPr>
      </w:pPr>
      <w:r w:rsidRPr="00FB5E28">
        <w:rPr>
          <w:b/>
          <w:sz w:val="30"/>
          <w:szCs w:val="30"/>
        </w:rPr>
        <w:t>Задачи на 202</w:t>
      </w:r>
      <w:r w:rsidR="00C67D78" w:rsidRPr="00FB5E28">
        <w:rPr>
          <w:b/>
          <w:sz w:val="30"/>
          <w:szCs w:val="30"/>
        </w:rPr>
        <w:t>3</w:t>
      </w:r>
      <w:r w:rsidR="002224CA">
        <w:rPr>
          <w:b/>
          <w:sz w:val="30"/>
          <w:szCs w:val="30"/>
        </w:rPr>
        <w:t xml:space="preserve"> </w:t>
      </w:r>
      <w:r w:rsidRPr="00FB5E28">
        <w:rPr>
          <w:b/>
          <w:sz w:val="30"/>
          <w:szCs w:val="30"/>
        </w:rPr>
        <w:t>год:</w:t>
      </w:r>
    </w:p>
    <w:p w:rsidR="002161CC" w:rsidRPr="00FB5E28" w:rsidRDefault="002161CC" w:rsidP="00DF3F25">
      <w:pPr>
        <w:jc w:val="both"/>
        <w:rPr>
          <w:sz w:val="30"/>
          <w:szCs w:val="30"/>
        </w:rPr>
      </w:pPr>
      <w:r w:rsidRPr="00FB5E28">
        <w:rPr>
          <w:sz w:val="30"/>
          <w:szCs w:val="30"/>
        </w:rPr>
        <w:t xml:space="preserve">-проведение информационно-образовательной работы с населением через СМИ, разработку и издание ИОМ (буклеты, листовки, памятки), в рамках образовательных акций и профилактических мероприятий, а также с работниками </w:t>
      </w:r>
      <w:proofErr w:type="spellStart"/>
      <w:r w:rsidRPr="00FB5E28">
        <w:rPr>
          <w:sz w:val="30"/>
          <w:szCs w:val="30"/>
        </w:rPr>
        <w:t>эпидемиологически</w:t>
      </w:r>
      <w:proofErr w:type="spellEnd"/>
      <w:r w:rsidRPr="00FB5E28">
        <w:rPr>
          <w:sz w:val="30"/>
          <w:szCs w:val="30"/>
        </w:rPr>
        <w:t xml:space="preserve"> значимых объектов путем проведения разъяснительной работы (бесед, лекций) при посещении объектов и эпидемических очагов заболеваний.</w:t>
      </w:r>
    </w:p>
    <w:p w:rsidR="002161CC" w:rsidRPr="00FB5E28" w:rsidRDefault="002161CC" w:rsidP="00DF3F25">
      <w:pPr>
        <w:pStyle w:val="af"/>
        <w:spacing w:after="0" w:line="240" w:lineRule="auto"/>
        <w:ind w:left="0"/>
        <w:jc w:val="both"/>
        <w:rPr>
          <w:rFonts w:ascii="Times New Roman" w:hAnsi="Times New Roman"/>
          <w:sz w:val="30"/>
          <w:szCs w:val="30"/>
        </w:rPr>
      </w:pPr>
      <w:r w:rsidRPr="00FB5E28">
        <w:rPr>
          <w:rFonts w:ascii="Times New Roman" w:hAnsi="Times New Roman"/>
          <w:sz w:val="30"/>
          <w:szCs w:val="30"/>
        </w:rPr>
        <w:t>-продолжить информационно-образовательную работу среди населения по использованию  экспресс-тестов  по слюне,  реализуемых через аптечную сеть;</w:t>
      </w:r>
    </w:p>
    <w:p w:rsidR="002161CC" w:rsidRPr="00FB5E28" w:rsidRDefault="002161CC" w:rsidP="00DF3F25">
      <w:pPr>
        <w:pStyle w:val="af"/>
        <w:spacing w:after="0" w:line="240" w:lineRule="auto"/>
        <w:ind w:left="0"/>
        <w:jc w:val="both"/>
        <w:rPr>
          <w:rFonts w:ascii="Times New Roman" w:hAnsi="Times New Roman"/>
          <w:sz w:val="30"/>
          <w:szCs w:val="30"/>
        </w:rPr>
      </w:pPr>
      <w:r w:rsidRPr="00FB5E28">
        <w:rPr>
          <w:rFonts w:ascii="Times New Roman" w:hAnsi="Times New Roman"/>
          <w:sz w:val="30"/>
          <w:szCs w:val="30"/>
        </w:rPr>
        <w:t>-продолжить более широкое использование экспресс-тестов по крови для тестирования пациентов на ВИЧ в ОЗ;</w:t>
      </w:r>
    </w:p>
    <w:p w:rsidR="002161CC" w:rsidRPr="00FB5E28" w:rsidRDefault="002161CC" w:rsidP="00DF3F25">
      <w:pPr>
        <w:pStyle w:val="af"/>
        <w:spacing w:after="0" w:line="240" w:lineRule="auto"/>
        <w:ind w:left="0"/>
        <w:jc w:val="both"/>
        <w:rPr>
          <w:rFonts w:ascii="Times New Roman" w:hAnsi="Times New Roman"/>
          <w:sz w:val="30"/>
          <w:szCs w:val="30"/>
        </w:rPr>
      </w:pPr>
      <w:r w:rsidRPr="00FB5E28">
        <w:rPr>
          <w:rFonts w:ascii="Times New Roman" w:hAnsi="Times New Roman"/>
          <w:sz w:val="30"/>
          <w:szCs w:val="30"/>
        </w:rPr>
        <w:t xml:space="preserve">-продолжить  100% тестирование на ВИЧ лиц с клиническими показаниями согласно нормативным документам МЗ  РБ; </w:t>
      </w:r>
    </w:p>
    <w:p w:rsidR="002161CC" w:rsidRPr="00FB5E28" w:rsidRDefault="002161CC" w:rsidP="00DF3F25">
      <w:pPr>
        <w:pStyle w:val="af"/>
        <w:spacing w:after="0" w:line="240" w:lineRule="auto"/>
        <w:ind w:left="0"/>
        <w:jc w:val="both"/>
        <w:rPr>
          <w:rFonts w:ascii="Times New Roman" w:hAnsi="Times New Roman"/>
          <w:sz w:val="30"/>
          <w:szCs w:val="30"/>
        </w:rPr>
      </w:pPr>
      <w:r w:rsidRPr="00FB5E28">
        <w:rPr>
          <w:rFonts w:ascii="Times New Roman" w:hAnsi="Times New Roman"/>
          <w:sz w:val="30"/>
          <w:szCs w:val="30"/>
        </w:rPr>
        <w:t>-направлять на тестирование на ВИЧ-инфекцию половых партнеров при выявлении ИППП;</w:t>
      </w:r>
    </w:p>
    <w:p w:rsidR="002161CC" w:rsidRPr="00FB5E28" w:rsidRDefault="002161CC" w:rsidP="00DF3F25">
      <w:pPr>
        <w:pStyle w:val="af"/>
        <w:spacing w:after="0" w:line="240" w:lineRule="auto"/>
        <w:ind w:left="0"/>
        <w:jc w:val="both"/>
        <w:rPr>
          <w:rFonts w:ascii="Times New Roman" w:hAnsi="Times New Roman"/>
          <w:sz w:val="30"/>
          <w:szCs w:val="30"/>
        </w:rPr>
      </w:pPr>
      <w:r w:rsidRPr="00FB5E28">
        <w:rPr>
          <w:rFonts w:ascii="Times New Roman" w:hAnsi="Times New Roman"/>
          <w:sz w:val="30"/>
          <w:szCs w:val="30"/>
        </w:rPr>
        <w:t xml:space="preserve">-проводить анализ поквартальных отчетов специалистов по проведенному тестированию подлежащих контингентов на ВИЧ-инфекцию (с учетом экспресс-тестов) с принятием мер по организации 100%   охвата тестированием подлежащих; </w:t>
      </w:r>
    </w:p>
    <w:p w:rsidR="002161CC" w:rsidRPr="00FB5E28" w:rsidRDefault="002161CC" w:rsidP="00DF3F25">
      <w:pPr>
        <w:pStyle w:val="af"/>
        <w:spacing w:after="0" w:line="240" w:lineRule="auto"/>
        <w:ind w:left="0"/>
        <w:jc w:val="both"/>
        <w:rPr>
          <w:rFonts w:ascii="Times New Roman" w:hAnsi="Times New Roman"/>
          <w:sz w:val="30"/>
          <w:szCs w:val="30"/>
        </w:rPr>
      </w:pPr>
      <w:r w:rsidRPr="00FB5E28">
        <w:rPr>
          <w:rFonts w:ascii="Times New Roman" w:hAnsi="Times New Roman"/>
          <w:sz w:val="30"/>
          <w:szCs w:val="30"/>
        </w:rPr>
        <w:t>-продолжать информационно-образовательную работу по профилактике ВИЧ-инфекции и по мотивации  прохождения тестирования на ВИЧ  среди населения, в первую очередь  граждан в возрасте 25-45 лет.</w:t>
      </w:r>
    </w:p>
    <w:p w:rsidR="0047712D" w:rsidRPr="00FB5E28" w:rsidRDefault="0047712D" w:rsidP="0047712D">
      <w:pPr>
        <w:ind w:firstLine="708"/>
        <w:jc w:val="both"/>
        <w:rPr>
          <w:i/>
          <w:color w:val="000000" w:themeColor="text1"/>
          <w:sz w:val="30"/>
          <w:szCs w:val="30"/>
        </w:rPr>
      </w:pPr>
      <w:r w:rsidRPr="00FB5E28">
        <w:rPr>
          <w:rStyle w:val="aff"/>
          <w:color w:val="000000" w:themeColor="text1"/>
          <w:sz w:val="30"/>
          <w:szCs w:val="30"/>
          <w:shd w:val="clear" w:color="auto" w:fill="FFFFFF"/>
        </w:rPr>
        <w:t>Показатель 3.3.3:</w:t>
      </w:r>
      <w:r w:rsidRPr="00FB5E28">
        <w:rPr>
          <w:color w:val="000000" w:themeColor="text1"/>
          <w:sz w:val="30"/>
          <w:szCs w:val="30"/>
          <w:shd w:val="clear" w:color="auto" w:fill="FFFFFF"/>
        </w:rPr>
        <w:t xml:space="preserve"> «Заболеваемость малярией на 1 000 человек» - 0. </w:t>
      </w:r>
    </w:p>
    <w:p w:rsidR="00C67D78" w:rsidRPr="00FB5E28" w:rsidRDefault="00C67D78" w:rsidP="00C67D78">
      <w:pPr>
        <w:spacing w:line="256" w:lineRule="auto"/>
        <w:jc w:val="both"/>
        <w:rPr>
          <w:rFonts w:eastAsia="Calibri" w:cs="Calibri"/>
          <w:sz w:val="30"/>
          <w:szCs w:val="30"/>
        </w:rPr>
      </w:pPr>
      <w:r w:rsidRPr="00FB5E28">
        <w:rPr>
          <w:rFonts w:eastAsia="Calibri" w:cs="Calibri"/>
          <w:sz w:val="30"/>
          <w:szCs w:val="30"/>
        </w:rPr>
        <w:t>За последние 5 лет заболеваемость малярией регистрировалась только в 2020 и 2021 годах по 1 случаю  завозной малярии из стран Африки. Местные случаи заболевания малярией не регистрировались. В 2022 году малярия не регистрировалась.</w:t>
      </w:r>
    </w:p>
    <w:p w:rsidR="00C67D78" w:rsidRPr="00FB5E28" w:rsidRDefault="00C67D78" w:rsidP="00C67D78">
      <w:pPr>
        <w:spacing w:line="256" w:lineRule="auto"/>
        <w:jc w:val="both"/>
        <w:rPr>
          <w:rFonts w:eastAsia="Calibri" w:cs="Calibri"/>
          <w:sz w:val="30"/>
          <w:szCs w:val="30"/>
        </w:rPr>
      </w:pPr>
      <w:r w:rsidRPr="00FB5E28">
        <w:rPr>
          <w:rFonts w:eastAsia="Calibri" w:cs="Calibri"/>
          <w:sz w:val="30"/>
          <w:szCs w:val="30"/>
        </w:rPr>
        <w:t xml:space="preserve">         Специалистами Горецкого районного центра гигиены и эпидемиологии проводится энтомологический надзор за малярией, определяются энтомологические показатели эпидемического сезона малярии.</w:t>
      </w:r>
    </w:p>
    <w:p w:rsidR="00C67D78" w:rsidRPr="00FB5E28" w:rsidRDefault="00C67D78" w:rsidP="00C67D78">
      <w:pPr>
        <w:widowControl w:val="0"/>
        <w:tabs>
          <w:tab w:val="left" w:pos="3042"/>
          <w:tab w:val="left" w:pos="5167"/>
          <w:tab w:val="left" w:pos="6970"/>
          <w:tab w:val="left" w:pos="7977"/>
        </w:tabs>
        <w:ind w:right="128" w:firstLine="710"/>
        <w:jc w:val="both"/>
        <w:rPr>
          <w:color w:val="000000"/>
          <w:sz w:val="30"/>
          <w:szCs w:val="30"/>
        </w:rPr>
      </w:pPr>
      <w:r w:rsidRPr="00FB5E28">
        <w:rPr>
          <w:color w:val="000000"/>
          <w:sz w:val="30"/>
          <w:szCs w:val="30"/>
        </w:rPr>
        <w:t>В прошедшем году сезон передачи малярии человеку длился 112 дней – с 02.06.2022 по 21.09.2021.</w:t>
      </w:r>
    </w:p>
    <w:p w:rsidR="00C67D78" w:rsidRPr="00FB5E28" w:rsidRDefault="00C67D78" w:rsidP="00C67D78">
      <w:pPr>
        <w:widowControl w:val="0"/>
        <w:tabs>
          <w:tab w:val="left" w:pos="2413"/>
          <w:tab w:val="left" w:pos="4025"/>
          <w:tab w:val="left" w:pos="6524"/>
          <w:tab w:val="left" w:pos="7618"/>
          <w:tab w:val="left" w:pos="8140"/>
        </w:tabs>
        <w:spacing w:line="237" w:lineRule="auto"/>
        <w:ind w:right="120" w:firstLine="706"/>
        <w:jc w:val="both"/>
        <w:rPr>
          <w:color w:val="000000"/>
          <w:sz w:val="30"/>
          <w:szCs w:val="30"/>
        </w:rPr>
      </w:pPr>
      <w:r w:rsidRPr="00FB5E28">
        <w:rPr>
          <w:color w:val="000000"/>
          <w:sz w:val="30"/>
          <w:szCs w:val="30"/>
        </w:rPr>
        <w:t>Проводится</w:t>
      </w:r>
      <w:r w:rsidRPr="00FB5E28">
        <w:rPr>
          <w:color w:val="000000"/>
          <w:sz w:val="30"/>
          <w:szCs w:val="30"/>
        </w:rPr>
        <w:tab/>
        <w:t>ежегодный</w:t>
      </w:r>
      <w:r w:rsidRPr="00FB5E28">
        <w:rPr>
          <w:color w:val="000000"/>
          <w:sz w:val="30"/>
          <w:szCs w:val="30"/>
        </w:rPr>
        <w:tab/>
        <w:t>энтомологический</w:t>
      </w:r>
      <w:r w:rsidRPr="00FB5E28">
        <w:rPr>
          <w:color w:val="000000"/>
          <w:sz w:val="30"/>
          <w:szCs w:val="30"/>
        </w:rPr>
        <w:tab/>
        <w:t>надзор</w:t>
      </w:r>
      <w:r w:rsidRPr="00FB5E28">
        <w:rPr>
          <w:color w:val="000000"/>
          <w:sz w:val="30"/>
          <w:szCs w:val="30"/>
        </w:rPr>
        <w:tab/>
        <w:t>за</w:t>
      </w:r>
      <w:r w:rsidRPr="00FB5E28">
        <w:rPr>
          <w:color w:val="000000"/>
          <w:sz w:val="30"/>
          <w:szCs w:val="30"/>
        </w:rPr>
        <w:tab/>
      </w:r>
      <w:proofErr w:type="spellStart"/>
      <w:r w:rsidRPr="00FB5E28">
        <w:rPr>
          <w:color w:val="000000"/>
          <w:sz w:val="30"/>
          <w:szCs w:val="30"/>
        </w:rPr>
        <w:t>выплодом</w:t>
      </w:r>
      <w:proofErr w:type="spellEnd"/>
      <w:r w:rsidRPr="00FB5E28">
        <w:rPr>
          <w:color w:val="000000"/>
          <w:sz w:val="30"/>
          <w:szCs w:val="30"/>
        </w:rPr>
        <w:t xml:space="preserve"> кровососущих комаров, динамикой их численности, видовым составом. Осуществляются плановые обследования и учет водоемов, расчет сроков малярийного сезона. Стратификация территории (оценка степени риска) Горецкого  района по степени риска распространения малярии.</w:t>
      </w:r>
    </w:p>
    <w:p w:rsidR="00C67D78" w:rsidRPr="00FB5E28" w:rsidRDefault="00C67D78" w:rsidP="00C67D78">
      <w:pPr>
        <w:widowControl w:val="0"/>
        <w:spacing w:line="237" w:lineRule="auto"/>
        <w:ind w:right="110" w:firstLine="710"/>
        <w:jc w:val="both"/>
        <w:rPr>
          <w:color w:val="000000"/>
          <w:sz w:val="30"/>
          <w:szCs w:val="30"/>
        </w:rPr>
      </w:pPr>
      <w:r w:rsidRPr="00FB5E28">
        <w:rPr>
          <w:color w:val="000000"/>
          <w:sz w:val="30"/>
          <w:szCs w:val="30"/>
        </w:rPr>
        <w:t xml:space="preserve">В 2022 году на территории Горецкого  района паспортизировано 17 водоёмов. За сезон 2022 года обследованы 17 водоёмов (пруды, копани, озёра, реки). </w:t>
      </w:r>
      <w:proofErr w:type="spellStart"/>
      <w:r w:rsidRPr="00FB5E28">
        <w:rPr>
          <w:color w:val="000000"/>
          <w:sz w:val="30"/>
          <w:szCs w:val="30"/>
        </w:rPr>
        <w:t>Анофелогенными</w:t>
      </w:r>
      <w:proofErr w:type="spellEnd"/>
      <w:r w:rsidRPr="00FB5E28">
        <w:rPr>
          <w:color w:val="000000"/>
          <w:sz w:val="30"/>
          <w:szCs w:val="30"/>
        </w:rPr>
        <w:t xml:space="preserve"> остаются 12 водоёма с общей </w:t>
      </w:r>
      <w:proofErr w:type="spellStart"/>
      <w:r w:rsidRPr="00FB5E28">
        <w:rPr>
          <w:color w:val="000000"/>
          <w:sz w:val="30"/>
          <w:szCs w:val="30"/>
        </w:rPr>
        <w:t>анофелогенной</w:t>
      </w:r>
      <w:proofErr w:type="spellEnd"/>
      <w:r w:rsidRPr="00FB5E28">
        <w:rPr>
          <w:color w:val="000000"/>
          <w:sz w:val="30"/>
          <w:szCs w:val="30"/>
        </w:rPr>
        <w:t xml:space="preserve"> площадью-4</w:t>
      </w:r>
    </w:p>
    <w:p w:rsidR="00C67D78" w:rsidRPr="00FB5E28" w:rsidRDefault="00C67D78" w:rsidP="00C67D78">
      <w:pPr>
        <w:widowControl w:val="0"/>
        <w:tabs>
          <w:tab w:val="left" w:pos="2222"/>
          <w:tab w:val="left" w:pos="3887"/>
          <w:tab w:val="left" w:pos="6040"/>
          <w:tab w:val="left" w:pos="7307"/>
          <w:tab w:val="left" w:pos="8578"/>
        </w:tabs>
        <w:spacing w:line="237" w:lineRule="auto"/>
        <w:ind w:right="-8"/>
        <w:jc w:val="both"/>
        <w:rPr>
          <w:color w:val="000000"/>
          <w:sz w:val="30"/>
          <w:szCs w:val="30"/>
        </w:rPr>
      </w:pPr>
      <w:r w:rsidRPr="00FB5E28">
        <w:rPr>
          <w:color w:val="000000"/>
          <w:sz w:val="30"/>
          <w:szCs w:val="30"/>
        </w:rPr>
        <w:t>Учитывая</w:t>
      </w:r>
      <w:r w:rsidRPr="00FB5E28">
        <w:rPr>
          <w:color w:val="000000"/>
          <w:sz w:val="30"/>
          <w:szCs w:val="30"/>
        </w:rPr>
        <w:tab/>
        <w:t>результаты</w:t>
      </w:r>
      <w:r w:rsidRPr="00FB5E28">
        <w:rPr>
          <w:color w:val="000000"/>
          <w:sz w:val="30"/>
          <w:szCs w:val="30"/>
        </w:rPr>
        <w:tab/>
        <w:t>стратификации</w:t>
      </w:r>
      <w:r w:rsidRPr="00FB5E28">
        <w:rPr>
          <w:color w:val="000000"/>
          <w:sz w:val="30"/>
          <w:szCs w:val="30"/>
        </w:rPr>
        <w:tab/>
        <w:t>(оценки</w:t>
      </w:r>
      <w:r w:rsidRPr="00FB5E28">
        <w:rPr>
          <w:color w:val="000000"/>
          <w:sz w:val="30"/>
          <w:szCs w:val="30"/>
        </w:rPr>
        <w:tab/>
        <w:t>степени</w:t>
      </w:r>
      <w:r w:rsidRPr="00FB5E28">
        <w:rPr>
          <w:color w:val="000000"/>
          <w:sz w:val="30"/>
          <w:szCs w:val="30"/>
        </w:rPr>
        <w:tab/>
        <w:t xml:space="preserve">риска) </w:t>
      </w:r>
      <w:proofErr w:type="spellStart"/>
      <w:r w:rsidRPr="00FB5E28">
        <w:rPr>
          <w:color w:val="000000"/>
          <w:sz w:val="30"/>
          <w:szCs w:val="30"/>
        </w:rPr>
        <w:t>маляриогенности</w:t>
      </w:r>
      <w:proofErr w:type="spellEnd"/>
      <w:r w:rsidRPr="00FB5E28">
        <w:rPr>
          <w:color w:val="000000"/>
          <w:sz w:val="30"/>
          <w:szCs w:val="30"/>
        </w:rPr>
        <w:t xml:space="preserve"> в 2022 году территорию Горецкого района можно отнести к умеренной зоне потенциального риска распространения малярии.</w:t>
      </w:r>
    </w:p>
    <w:p w:rsidR="00C67D78" w:rsidRPr="00FB5E28" w:rsidRDefault="00C67D78" w:rsidP="00C67D78">
      <w:pPr>
        <w:widowControl w:val="0"/>
        <w:ind w:right="-66" w:firstLine="710"/>
        <w:jc w:val="both"/>
        <w:rPr>
          <w:color w:val="000000"/>
          <w:sz w:val="30"/>
          <w:szCs w:val="30"/>
        </w:rPr>
      </w:pPr>
      <w:r w:rsidRPr="00FB5E28">
        <w:rPr>
          <w:color w:val="000000"/>
          <w:sz w:val="30"/>
          <w:szCs w:val="30"/>
        </w:rPr>
        <w:t>В 2022  переиздана  листовка «Малярия»  для распространения среди населения.</w:t>
      </w:r>
    </w:p>
    <w:p w:rsidR="00C67D78" w:rsidRPr="00FB5E28" w:rsidRDefault="00C67D78" w:rsidP="00C67D78">
      <w:pPr>
        <w:widowControl w:val="0"/>
        <w:tabs>
          <w:tab w:val="left" w:pos="1799"/>
          <w:tab w:val="left" w:pos="2945"/>
          <w:tab w:val="left" w:pos="4134"/>
          <w:tab w:val="left" w:pos="4566"/>
          <w:tab w:val="left" w:pos="5382"/>
          <w:tab w:val="left" w:pos="7112"/>
          <w:tab w:val="left" w:pos="8135"/>
          <w:tab w:val="left" w:pos="8513"/>
          <w:tab w:val="left" w:pos="9218"/>
        </w:tabs>
        <w:spacing w:line="237" w:lineRule="auto"/>
        <w:ind w:right="-19" w:firstLine="706"/>
        <w:jc w:val="both"/>
        <w:rPr>
          <w:color w:val="000000"/>
          <w:sz w:val="30"/>
          <w:szCs w:val="30"/>
        </w:rPr>
      </w:pPr>
      <w:r w:rsidRPr="00FB5E28">
        <w:rPr>
          <w:color w:val="000000"/>
          <w:sz w:val="30"/>
          <w:szCs w:val="30"/>
        </w:rPr>
        <w:t>Осуществляется</w:t>
      </w:r>
      <w:r w:rsidRPr="00FB5E28">
        <w:rPr>
          <w:color w:val="000000"/>
          <w:sz w:val="30"/>
          <w:szCs w:val="30"/>
        </w:rPr>
        <w:tab/>
        <w:t>ежегодный</w:t>
      </w:r>
      <w:r w:rsidRPr="00FB5E28">
        <w:rPr>
          <w:color w:val="000000"/>
          <w:sz w:val="30"/>
          <w:szCs w:val="30"/>
        </w:rPr>
        <w:tab/>
        <w:t>учет</w:t>
      </w:r>
      <w:r w:rsidRPr="00FB5E28">
        <w:rPr>
          <w:color w:val="000000"/>
          <w:sz w:val="30"/>
          <w:szCs w:val="30"/>
        </w:rPr>
        <w:tab/>
        <w:t>зарегистрированных</w:t>
      </w:r>
      <w:r w:rsidRPr="00FB5E28">
        <w:rPr>
          <w:color w:val="000000"/>
          <w:sz w:val="30"/>
          <w:szCs w:val="30"/>
        </w:rPr>
        <w:tab/>
        <w:t xml:space="preserve">субъектов туристической деятельности (на 01.01.2022 – 3). В течение 2022 г. проведено 2 семинара с работниками учреждения здравоохранения и </w:t>
      </w:r>
      <w:proofErr w:type="spellStart"/>
      <w:r w:rsidRPr="00FB5E28">
        <w:rPr>
          <w:color w:val="000000"/>
          <w:sz w:val="30"/>
          <w:szCs w:val="30"/>
        </w:rPr>
        <w:t>турагенств</w:t>
      </w:r>
      <w:proofErr w:type="spellEnd"/>
      <w:r w:rsidRPr="00FB5E28">
        <w:rPr>
          <w:color w:val="000000"/>
          <w:sz w:val="30"/>
          <w:szCs w:val="30"/>
        </w:rPr>
        <w:t>.</w:t>
      </w:r>
    </w:p>
    <w:p w:rsidR="00C67D78" w:rsidRPr="00FB5E28" w:rsidRDefault="00C67D78" w:rsidP="00C67D78">
      <w:pPr>
        <w:widowControl w:val="0"/>
        <w:ind w:right="-13"/>
        <w:jc w:val="both"/>
        <w:rPr>
          <w:color w:val="000000"/>
          <w:sz w:val="30"/>
          <w:szCs w:val="30"/>
        </w:rPr>
      </w:pPr>
      <w:r w:rsidRPr="00FB5E28">
        <w:rPr>
          <w:color w:val="000000"/>
          <w:sz w:val="30"/>
          <w:szCs w:val="30"/>
        </w:rPr>
        <w:t>Проводилась информационно-образовательная работа среди населения: распространено информаций  на сайте- 6.</w:t>
      </w:r>
    </w:p>
    <w:p w:rsidR="00DF3F25" w:rsidRPr="00FB5E28" w:rsidRDefault="00DF3F25" w:rsidP="0047712D">
      <w:pPr>
        <w:ind w:firstLine="708"/>
        <w:jc w:val="both"/>
        <w:rPr>
          <w:color w:val="000000"/>
          <w:sz w:val="30"/>
          <w:szCs w:val="30"/>
          <w:shd w:val="clear" w:color="auto" w:fill="FFFFFF"/>
        </w:rPr>
      </w:pPr>
    </w:p>
    <w:p w:rsidR="00D14636" w:rsidRPr="00FB5E28" w:rsidRDefault="00D14636" w:rsidP="00DF3F25">
      <w:pPr>
        <w:pStyle w:val="af2"/>
        <w:shd w:val="clear" w:color="auto" w:fill="FFFFFF"/>
        <w:spacing w:before="0" w:beforeAutospacing="0" w:after="0" w:afterAutospacing="0"/>
        <w:jc w:val="both"/>
        <w:rPr>
          <w:color w:val="000000"/>
          <w:sz w:val="30"/>
          <w:szCs w:val="30"/>
        </w:rPr>
      </w:pPr>
      <w:r w:rsidRPr="00FB5E28">
        <w:rPr>
          <w:rStyle w:val="aff"/>
          <w:rFonts w:eastAsia="Arial Unicode MS"/>
          <w:color w:val="000000"/>
          <w:sz w:val="30"/>
          <w:szCs w:val="30"/>
        </w:rPr>
        <w:t>Показатель 3.3.4:</w:t>
      </w:r>
      <w:r w:rsidRPr="00FB5E28">
        <w:rPr>
          <w:color w:val="000000"/>
          <w:sz w:val="30"/>
          <w:szCs w:val="30"/>
        </w:rPr>
        <w:t> «Заболеваемость гепатитом В на 100 000 человек»;</w:t>
      </w:r>
    </w:p>
    <w:p w:rsidR="00C67D78" w:rsidRPr="00FB5E28" w:rsidRDefault="00C67D78" w:rsidP="00C67D78">
      <w:pPr>
        <w:widowControl w:val="0"/>
        <w:tabs>
          <w:tab w:val="left" w:pos="2213"/>
          <w:tab w:val="left" w:pos="3786"/>
          <w:tab w:val="left" w:pos="4395"/>
          <w:tab w:val="left" w:pos="6218"/>
          <w:tab w:val="left" w:pos="7845"/>
          <w:tab w:val="left" w:pos="8718"/>
        </w:tabs>
        <w:spacing w:line="235" w:lineRule="auto"/>
        <w:ind w:left="706" w:right="-60"/>
        <w:rPr>
          <w:color w:val="000000"/>
          <w:sz w:val="30"/>
          <w:szCs w:val="30"/>
        </w:rPr>
      </w:pPr>
      <w:r w:rsidRPr="00FB5E28">
        <w:rPr>
          <w:color w:val="000000"/>
          <w:sz w:val="30"/>
          <w:szCs w:val="30"/>
        </w:rPr>
        <w:t>Основной</w:t>
      </w:r>
      <w:r w:rsidRPr="00FB5E28">
        <w:rPr>
          <w:color w:val="000000"/>
          <w:sz w:val="30"/>
          <w:szCs w:val="30"/>
        </w:rPr>
        <w:tab/>
        <w:t>индикатор</w:t>
      </w:r>
      <w:r w:rsidRPr="00FB5E28">
        <w:rPr>
          <w:color w:val="000000"/>
          <w:sz w:val="30"/>
          <w:szCs w:val="30"/>
        </w:rPr>
        <w:tab/>
        <w:t>по</w:t>
      </w:r>
      <w:r w:rsidRPr="00FB5E28">
        <w:rPr>
          <w:color w:val="000000"/>
          <w:sz w:val="30"/>
          <w:szCs w:val="30"/>
        </w:rPr>
        <w:tab/>
        <w:t>достижению</w:t>
      </w:r>
      <w:r w:rsidRPr="00FB5E28">
        <w:rPr>
          <w:color w:val="000000"/>
          <w:sz w:val="30"/>
          <w:szCs w:val="30"/>
        </w:rPr>
        <w:tab/>
        <w:t>показателя</w:t>
      </w:r>
      <w:r w:rsidRPr="00FB5E28">
        <w:rPr>
          <w:color w:val="000000"/>
          <w:sz w:val="30"/>
          <w:szCs w:val="30"/>
        </w:rPr>
        <w:tab/>
        <w:t>ЦУР</w:t>
      </w:r>
      <w:r w:rsidRPr="00FB5E28">
        <w:rPr>
          <w:color w:val="000000"/>
          <w:sz w:val="30"/>
          <w:szCs w:val="30"/>
        </w:rPr>
        <w:tab/>
        <w:t>3.3.4.</w:t>
      </w:r>
    </w:p>
    <w:p w:rsidR="00C67D78" w:rsidRPr="00FB5E28" w:rsidRDefault="00C67D78" w:rsidP="00C67D78">
      <w:pPr>
        <w:widowControl w:val="0"/>
        <w:tabs>
          <w:tab w:val="left" w:pos="5282"/>
        </w:tabs>
        <w:spacing w:line="235" w:lineRule="auto"/>
        <w:ind w:right="-19"/>
        <w:jc w:val="both"/>
        <w:rPr>
          <w:color w:val="000000"/>
          <w:sz w:val="30"/>
          <w:szCs w:val="30"/>
        </w:rPr>
      </w:pPr>
      <w:r w:rsidRPr="00FB5E28">
        <w:rPr>
          <w:color w:val="000000"/>
          <w:sz w:val="30"/>
          <w:szCs w:val="30"/>
        </w:rPr>
        <w:t>«Заболеваемость гепатитом В на 100 000 человек» в 2022 году по Горецкому району  обеспечить не удалось, показатель заболеваемости составил 17,48 на 100 000 человек,  в 2021</w:t>
      </w:r>
      <w:r w:rsidR="00732D81">
        <w:rPr>
          <w:color w:val="000000"/>
          <w:sz w:val="30"/>
          <w:szCs w:val="30"/>
        </w:rPr>
        <w:t xml:space="preserve"> </w:t>
      </w:r>
      <w:r w:rsidRPr="00FB5E28">
        <w:rPr>
          <w:color w:val="000000"/>
          <w:sz w:val="30"/>
          <w:szCs w:val="30"/>
        </w:rPr>
        <w:t>году – 4,99 на 100 000 человек (увеличение на 250%).Заболеваемость гепатитом В на 100 000 человек по  Горецкому району выше  на 56,07 %  целевого показателя по РБ (11,2 на 100 000 человек).</w:t>
      </w:r>
    </w:p>
    <w:p w:rsidR="00C67D78" w:rsidRPr="00FB5E28" w:rsidRDefault="00C67D78" w:rsidP="00C67D78">
      <w:pPr>
        <w:widowControl w:val="0"/>
        <w:spacing w:line="235" w:lineRule="auto"/>
        <w:ind w:right="-54"/>
        <w:jc w:val="both"/>
        <w:rPr>
          <w:color w:val="000000"/>
          <w:sz w:val="30"/>
          <w:szCs w:val="30"/>
        </w:rPr>
      </w:pPr>
      <w:r w:rsidRPr="00FB5E28">
        <w:rPr>
          <w:color w:val="000000"/>
          <w:sz w:val="30"/>
          <w:szCs w:val="30"/>
        </w:rPr>
        <w:t xml:space="preserve">         Косвенные индикаторы (дополнительные) по достижению показателя ЦУР 3.3.4. «Заболеваемость гепатитом В на 100 000 человек»:</w:t>
      </w:r>
    </w:p>
    <w:p w:rsidR="00C67D78" w:rsidRPr="00FB5E28" w:rsidRDefault="00C67D78" w:rsidP="00C67D78">
      <w:pPr>
        <w:tabs>
          <w:tab w:val="left" w:pos="567"/>
        </w:tabs>
        <w:spacing w:line="256" w:lineRule="auto"/>
        <w:ind w:right="-1"/>
        <w:jc w:val="both"/>
        <w:rPr>
          <w:rFonts w:eastAsia="Calibri"/>
          <w:sz w:val="30"/>
          <w:szCs w:val="30"/>
        </w:rPr>
      </w:pPr>
      <w:r w:rsidRPr="00FB5E28">
        <w:rPr>
          <w:rFonts w:ascii="Calibri" w:eastAsia="Calibri" w:hAnsi="Calibri" w:cs="Calibri"/>
          <w:sz w:val="30"/>
          <w:szCs w:val="30"/>
        </w:rPr>
        <w:t xml:space="preserve">- </w:t>
      </w:r>
      <w:r w:rsidRPr="00FB5E28">
        <w:rPr>
          <w:rFonts w:eastAsia="Calibri"/>
          <w:sz w:val="30"/>
          <w:szCs w:val="30"/>
        </w:rPr>
        <w:t>превышение оптимального значения национального показателя объясняется проводимым активным лабораторным скринингом подлежащих контингентов на маркеры ПВГ согласно санитарных требований ( на маркеры ВГВ обследовано 2810 человек,   что составляет 7% от численности населения, с положительным результатом   от обследованных - 0,32%) ;</w:t>
      </w:r>
    </w:p>
    <w:p w:rsidR="00C67D78" w:rsidRPr="00FB5E28" w:rsidRDefault="00C67D78" w:rsidP="00C67D78">
      <w:pPr>
        <w:widowControl w:val="0"/>
        <w:tabs>
          <w:tab w:val="left" w:pos="7456"/>
        </w:tabs>
        <w:spacing w:before="5" w:line="235" w:lineRule="auto"/>
        <w:ind w:right="-13"/>
        <w:jc w:val="both"/>
        <w:rPr>
          <w:color w:val="000000"/>
          <w:sz w:val="30"/>
          <w:szCs w:val="30"/>
        </w:rPr>
      </w:pPr>
      <w:r w:rsidRPr="00FB5E28">
        <w:rPr>
          <w:rFonts w:eastAsia="Calibri"/>
          <w:sz w:val="30"/>
          <w:szCs w:val="30"/>
        </w:rPr>
        <w:t xml:space="preserve"> - охват лабораторным обследованием контактных в впервые выявленных очагах ХВГВ   составил   100% (достигнут косвенный показатель ЦУР «Процент охвата подлежащих лиц»);</w:t>
      </w:r>
      <w:r w:rsidRPr="00FB5E28">
        <w:rPr>
          <w:color w:val="000000"/>
          <w:sz w:val="30"/>
          <w:szCs w:val="30"/>
        </w:rPr>
        <w:t xml:space="preserve"> отказов от обследования среди контактных лиц в очагах вирусного гепатита В не зарегистрировано;</w:t>
      </w:r>
    </w:p>
    <w:p w:rsidR="00C67D78" w:rsidRPr="00FB5E28" w:rsidRDefault="00C67D78" w:rsidP="00C67D78">
      <w:pPr>
        <w:tabs>
          <w:tab w:val="left" w:pos="567"/>
        </w:tabs>
        <w:spacing w:line="256" w:lineRule="auto"/>
        <w:ind w:right="-1"/>
        <w:jc w:val="both"/>
        <w:rPr>
          <w:rFonts w:eastAsia="Calibri"/>
          <w:sz w:val="30"/>
          <w:szCs w:val="30"/>
        </w:rPr>
      </w:pPr>
      <w:r w:rsidRPr="00FB5E28">
        <w:rPr>
          <w:rFonts w:eastAsia="Calibri"/>
          <w:sz w:val="30"/>
          <w:szCs w:val="30"/>
        </w:rPr>
        <w:t>- обеспечен «Целевой охват вакцинацией контактных лиц - 90%», фактически охват составил 91,6%;</w:t>
      </w:r>
    </w:p>
    <w:p w:rsidR="00C67D78" w:rsidRPr="00FB5E28" w:rsidRDefault="00C67D78" w:rsidP="00C67D78">
      <w:pPr>
        <w:tabs>
          <w:tab w:val="left" w:pos="6840"/>
        </w:tabs>
        <w:spacing w:line="256" w:lineRule="auto"/>
        <w:jc w:val="both"/>
        <w:rPr>
          <w:rFonts w:eastAsia="Calibri"/>
          <w:sz w:val="30"/>
          <w:szCs w:val="30"/>
        </w:rPr>
      </w:pPr>
      <w:r w:rsidRPr="00FB5E28">
        <w:rPr>
          <w:rFonts w:eastAsia="Calibri"/>
          <w:sz w:val="30"/>
          <w:szCs w:val="30"/>
        </w:rPr>
        <w:t xml:space="preserve"> - обеспечен 95% охват профилактической иммунизацией против ВГВ медицинских работников УЗ «Горецкая ЦРБ», имеющих контакт с кровью и другими биологическими жидкостями человека;</w:t>
      </w:r>
      <w:r w:rsidRPr="00FB5E28">
        <w:rPr>
          <w:color w:val="000000"/>
          <w:sz w:val="30"/>
          <w:szCs w:val="30"/>
        </w:rPr>
        <w:t xml:space="preserve"> </w:t>
      </w:r>
    </w:p>
    <w:p w:rsidR="00C67D78" w:rsidRPr="00FB5E28" w:rsidRDefault="00C67D78" w:rsidP="00C67D78">
      <w:pPr>
        <w:tabs>
          <w:tab w:val="left" w:pos="6840"/>
        </w:tabs>
        <w:spacing w:line="256" w:lineRule="auto"/>
        <w:jc w:val="both"/>
        <w:rPr>
          <w:rFonts w:eastAsia="Calibri"/>
          <w:sz w:val="30"/>
          <w:szCs w:val="30"/>
        </w:rPr>
      </w:pPr>
      <w:r w:rsidRPr="00FB5E28">
        <w:rPr>
          <w:color w:val="000000"/>
          <w:sz w:val="30"/>
          <w:szCs w:val="30"/>
        </w:rPr>
        <w:t>- в 2022 году не зарег</w:t>
      </w:r>
      <w:r w:rsidR="00732D81">
        <w:rPr>
          <w:color w:val="000000"/>
          <w:sz w:val="30"/>
          <w:szCs w:val="30"/>
        </w:rPr>
        <w:t xml:space="preserve">истрировано   профессионального </w:t>
      </w:r>
      <w:r w:rsidRPr="00FB5E28">
        <w:rPr>
          <w:color w:val="000000"/>
          <w:sz w:val="30"/>
          <w:szCs w:val="30"/>
        </w:rPr>
        <w:t xml:space="preserve">инфицирования     медицинских работников     вирусом гепатита В; </w:t>
      </w:r>
    </w:p>
    <w:p w:rsidR="00C67D78" w:rsidRPr="00FB5E28" w:rsidRDefault="00C67D78" w:rsidP="00C67D78">
      <w:pPr>
        <w:tabs>
          <w:tab w:val="left" w:pos="6840"/>
        </w:tabs>
        <w:spacing w:line="256" w:lineRule="auto"/>
        <w:jc w:val="both"/>
        <w:rPr>
          <w:rFonts w:ascii="Calibri" w:eastAsia="Calibri" w:hAnsi="Calibri" w:cs="Calibri"/>
          <w:sz w:val="30"/>
          <w:szCs w:val="30"/>
        </w:rPr>
      </w:pPr>
      <w:r w:rsidRPr="00FB5E28">
        <w:rPr>
          <w:rFonts w:ascii="Calibri" w:eastAsia="Calibri" w:hAnsi="Calibri" w:cs="Calibri"/>
          <w:sz w:val="30"/>
          <w:szCs w:val="30"/>
        </w:rPr>
        <w:t xml:space="preserve"> </w:t>
      </w:r>
      <w:r w:rsidRPr="00FB5E28">
        <w:rPr>
          <w:rFonts w:eastAsia="Calibri"/>
          <w:sz w:val="30"/>
          <w:szCs w:val="30"/>
        </w:rPr>
        <w:t xml:space="preserve">- организовано обследование контактных лиц из длительно состоящих  хронических очагов  вирусного гепатита (обследовано  49 человек на </w:t>
      </w:r>
      <w:proofErr w:type="spellStart"/>
      <w:r w:rsidRPr="00FB5E28">
        <w:rPr>
          <w:rFonts w:eastAsia="Calibri"/>
          <w:sz w:val="30"/>
          <w:szCs w:val="30"/>
        </w:rPr>
        <w:t>НВsAg</w:t>
      </w:r>
      <w:proofErr w:type="spellEnd"/>
      <w:r w:rsidRPr="00FB5E28">
        <w:rPr>
          <w:rFonts w:eastAsia="Calibri"/>
          <w:sz w:val="30"/>
          <w:szCs w:val="30"/>
        </w:rPr>
        <w:t xml:space="preserve">, 99 человек на анти HCV ). </w:t>
      </w:r>
    </w:p>
    <w:p w:rsidR="00C67D78" w:rsidRPr="00FB5E28" w:rsidRDefault="00C67D78" w:rsidP="00C67D78">
      <w:pPr>
        <w:spacing w:line="256" w:lineRule="auto"/>
        <w:ind w:right="-1"/>
        <w:jc w:val="both"/>
        <w:rPr>
          <w:rFonts w:eastAsia="Calibri"/>
          <w:sz w:val="30"/>
          <w:szCs w:val="30"/>
        </w:rPr>
      </w:pPr>
      <w:r w:rsidRPr="00FB5E28">
        <w:rPr>
          <w:rFonts w:eastAsia="Calibri"/>
          <w:sz w:val="30"/>
          <w:szCs w:val="30"/>
        </w:rPr>
        <w:t xml:space="preserve">         Проводится информационно-образовательная работа: информация по профилактике ПВГ размещена на сайте УЗ «Горецкий </w:t>
      </w:r>
      <w:proofErr w:type="spellStart"/>
      <w:r w:rsidRPr="00FB5E28">
        <w:rPr>
          <w:rFonts w:eastAsia="Calibri"/>
          <w:sz w:val="30"/>
          <w:szCs w:val="30"/>
        </w:rPr>
        <w:t>райЦГЭ</w:t>
      </w:r>
      <w:proofErr w:type="spellEnd"/>
      <w:r w:rsidRPr="00FB5E28">
        <w:rPr>
          <w:rFonts w:eastAsia="Calibri"/>
          <w:sz w:val="30"/>
          <w:szCs w:val="30"/>
        </w:rPr>
        <w:t>», растиражированы памятки для населения, проводятся индивидуальные консультации. В рамках проведения на территории Горецкого района информационно-образовательной акции, приуроченной к Всемирному Дню борьбы с гепатитом организована телефонная «горячая линия», проведено анкетирование пациентов (участвовало 50 человек), проведена врачебно-сестринская конференция по клинике, диагностике и профилактике вирусных гепатитов. Ежегодна с медицинскими работниками проводятся семинары, в УЗ "Горецкая ЦРБ» проводится техучеба с медицинским персоналом по выполнению санитарных требований по профилактике ПВГ.</w:t>
      </w:r>
    </w:p>
    <w:p w:rsidR="00C67D78" w:rsidRDefault="00C67D78" w:rsidP="00C67D78">
      <w:pPr>
        <w:spacing w:line="256" w:lineRule="auto"/>
        <w:ind w:right="-1"/>
        <w:jc w:val="both"/>
        <w:rPr>
          <w:color w:val="000000"/>
          <w:sz w:val="30"/>
          <w:szCs w:val="30"/>
        </w:rPr>
      </w:pPr>
      <w:r w:rsidRPr="00FB5E28">
        <w:rPr>
          <w:color w:val="000000"/>
          <w:sz w:val="30"/>
          <w:szCs w:val="30"/>
        </w:rPr>
        <w:t xml:space="preserve">        Пути заражения вирусным гепатитом В установлены в 71,4 % зарегистрированных случаев: половой – 14,3%,  </w:t>
      </w:r>
      <w:proofErr w:type="spellStart"/>
      <w:r w:rsidRPr="00FB5E28">
        <w:rPr>
          <w:color w:val="000000"/>
          <w:sz w:val="30"/>
          <w:szCs w:val="30"/>
        </w:rPr>
        <w:t>гемоконтактное</w:t>
      </w:r>
      <w:proofErr w:type="spellEnd"/>
      <w:r w:rsidRPr="00FB5E28">
        <w:rPr>
          <w:color w:val="000000"/>
          <w:sz w:val="30"/>
          <w:szCs w:val="30"/>
        </w:rPr>
        <w:t xml:space="preserve">  бытовое инфицирование  - 57,1 %. </w:t>
      </w:r>
    </w:p>
    <w:p w:rsidR="00BA4ED3" w:rsidRPr="00EA6752" w:rsidRDefault="00BA4ED3" w:rsidP="00BA4ED3">
      <w:pPr>
        <w:ind w:firstLine="708"/>
        <w:jc w:val="both"/>
        <w:rPr>
          <w:sz w:val="30"/>
          <w:szCs w:val="30"/>
          <w:lang w:eastAsia="zh-CN"/>
        </w:rPr>
      </w:pPr>
      <w:r w:rsidRPr="00EA6752">
        <w:rPr>
          <w:rStyle w:val="aff"/>
          <w:color w:val="000000"/>
          <w:sz w:val="30"/>
          <w:szCs w:val="30"/>
          <w:shd w:val="clear" w:color="auto" w:fill="FFFFFF"/>
        </w:rPr>
        <w:t>Показатель 3.b.1:</w:t>
      </w:r>
      <w:r w:rsidRPr="00EA6752">
        <w:rPr>
          <w:color w:val="000000"/>
          <w:sz w:val="30"/>
          <w:szCs w:val="30"/>
          <w:shd w:val="clear" w:color="auto" w:fill="FFFFFF"/>
        </w:rPr>
        <w:t> «Доля целевой группы населения, охваченная иммунизацией всеми вакцинами, включенными в национальные программы» -98%</w:t>
      </w:r>
      <w:r>
        <w:rPr>
          <w:color w:val="000000"/>
          <w:sz w:val="30"/>
          <w:szCs w:val="30"/>
          <w:shd w:val="clear" w:color="auto" w:fill="FFFFFF"/>
        </w:rPr>
        <w:t>.</w:t>
      </w:r>
    </w:p>
    <w:p w:rsidR="00BA4ED3" w:rsidRPr="00FB5E28" w:rsidRDefault="00BA4ED3" w:rsidP="00BA4ED3">
      <w:pPr>
        <w:spacing w:line="276" w:lineRule="auto"/>
        <w:ind w:firstLine="709"/>
        <w:jc w:val="both"/>
        <w:rPr>
          <w:rFonts w:eastAsia="Calibri"/>
          <w:sz w:val="30"/>
          <w:szCs w:val="30"/>
        </w:rPr>
      </w:pPr>
      <w:r w:rsidRPr="00FB5E28">
        <w:rPr>
          <w:rFonts w:eastAsia="Calibri"/>
          <w:sz w:val="30"/>
          <w:szCs w:val="30"/>
        </w:rPr>
        <w:t>В городе и районе поддерживается высокий уровень охвата населения иммунизацией всеми вакцинами, включенными в национальный календарь прививок. В 2022 году целевые группы населения охвачены всеми вакцинами в рамках Национального календаря профилактических прививок (против туберкулёза, вирусного гепатита В, дифтерии, столбняк, коклюша, полиомиелита, кори, эпидемического паротита, краснухи) на 97,3% и более. Целевой показатель (97,0 %) достигнут.</w:t>
      </w:r>
    </w:p>
    <w:p w:rsidR="00BA4ED3" w:rsidRPr="00FB5E28" w:rsidRDefault="00BA4ED3" w:rsidP="00BA4ED3">
      <w:pPr>
        <w:spacing w:line="276" w:lineRule="auto"/>
        <w:ind w:firstLine="709"/>
        <w:jc w:val="both"/>
        <w:rPr>
          <w:rFonts w:eastAsia="Calibri"/>
          <w:sz w:val="30"/>
          <w:szCs w:val="30"/>
        </w:rPr>
      </w:pPr>
      <w:r w:rsidRPr="00FB5E28">
        <w:rPr>
          <w:rFonts w:eastAsia="Calibri"/>
          <w:sz w:val="30"/>
          <w:szCs w:val="30"/>
        </w:rPr>
        <w:t>Работа по достижению необходимого охвата вакцинацией проводилась во взаимодействии с медицинскими работниками территориальных организаций здравоохранения. Специалистами Горецкого рай ЦГЭ и организаций здравоохранения города проводится ежемесячный анализ охвата вакцинацией целевых групп населения. Совместно со специалистами организаций здравоохранения в 2022 году проведена оценка организации работы по вакцинопрофилактике населения, результаты которой рассмотрены на заседании медико-санитарного Совета в УЗ «Горецкая центральная районная больница» с принятием решения по совершенствованию иммунопрофилактической работы (от 28.07.2022 № 7-4).</w:t>
      </w:r>
    </w:p>
    <w:p w:rsidR="00BA4ED3" w:rsidRPr="00FB5E28" w:rsidRDefault="00BA4ED3" w:rsidP="00BA4ED3">
      <w:pPr>
        <w:spacing w:line="276" w:lineRule="auto"/>
        <w:ind w:firstLine="709"/>
        <w:jc w:val="both"/>
        <w:rPr>
          <w:rFonts w:eastAsia="Calibri"/>
          <w:sz w:val="30"/>
          <w:szCs w:val="30"/>
        </w:rPr>
      </w:pPr>
      <w:r w:rsidRPr="00FB5E28">
        <w:rPr>
          <w:rFonts w:eastAsia="Calibri"/>
          <w:sz w:val="30"/>
          <w:szCs w:val="30"/>
        </w:rPr>
        <w:t>Проводится пропаганда среди населения преимуществ вакцинопрофилактики инфекционных заболеваний. Совместно с медицинскими работниками организаций здравоохранения практикуются комиссионные встречи с родителями, отказывающимися от проведения профилактических прививок детям, с целью проведения разъяснительных бесед.</w:t>
      </w:r>
    </w:p>
    <w:p w:rsidR="00BA4ED3" w:rsidRPr="00FB5E28" w:rsidRDefault="00BA4ED3" w:rsidP="00BA4ED3">
      <w:pPr>
        <w:spacing w:line="276" w:lineRule="auto"/>
        <w:ind w:firstLine="709"/>
        <w:jc w:val="both"/>
        <w:rPr>
          <w:rFonts w:eastAsia="Calibri"/>
          <w:color w:val="000000"/>
          <w:sz w:val="30"/>
          <w:szCs w:val="30"/>
        </w:rPr>
      </w:pPr>
      <w:r w:rsidRPr="00FB5E28">
        <w:rPr>
          <w:rFonts w:eastAsia="Calibri"/>
          <w:sz w:val="30"/>
          <w:szCs w:val="30"/>
        </w:rPr>
        <w:t xml:space="preserve">С целью информирования населения специалистами центра проводилась информационно-образовательная работа по вопросам вакцинопрофилактики наиболее актуальных инфекционных заболеваний: проведено 2 семинара с медицинскими работниками, распространены памятки. </w:t>
      </w:r>
      <w:r w:rsidRPr="00FB5E28">
        <w:rPr>
          <w:rFonts w:eastAsia="Calibri"/>
          <w:color w:val="000000"/>
          <w:sz w:val="30"/>
          <w:szCs w:val="30"/>
        </w:rPr>
        <w:t>В 2022 году проведены мероприятия в рамках Европейской недели иммунизации. На сайте учреждения размещен информационный материал.</w:t>
      </w:r>
    </w:p>
    <w:p w:rsidR="00BA4ED3" w:rsidRPr="00FB5E28" w:rsidRDefault="00BA4ED3" w:rsidP="00BA4ED3">
      <w:pPr>
        <w:spacing w:line="276" w:lineRule="auto"/>
        <w:ind w:firstLine="709"/>
        <w:jc w:val="both"/>
        <w:rPr>
          <w:rFonts w:eastAsia="Calibri"/>
          <w:color w:val="000000"/>
          <w:sz w:val="30"/>
          <w:szCs w:val="30"/>
        </w:rPr>
      </w:pPr>
      <w:r w:rsidRPr="00FB5E28">
        <w:rPr>
          <w:rFonts w:eastAsia="Calibri"/>
          <w:sz w:val="30"/>
          <w:szCs w:val="30"/>
        </w:rPr>
        <w:t>На сайте Горецкого рай ЦГЭ размещено 8 информаций.</w:t>
      </w:r>
    </w:p>
    <w:p w:rsidR="00BA4ED3" w:rsidRPr="00002534" w:rsidRDefault="00BA4ED3" w:rsidP="00BA4ED3">
      <w:pPr>
        <w:ind w:firstLine="709"/>
        <w:jc w:val="both"/>
        <w:rPr>
          <w:color w:val="000000"/>
          <w:sz w:val="30"/>
          <w:szCs w:val="30"/>
          <w:shd w:val="clear" w:color="auto" w:fill="FFFFFF"/>
        </w:rPr>
      </w:pPr>
      <w:r w:rsidRPr="00F2223F">
        <w:rPr>
          <w:rStyle w:val="aff"/>
          <w:color w:val="000000"/>
          <w:sz w:val="30"/>
          <w:szCs w:val="30"/>
          <w:shd w:val="clear" w:color="auto" w:fill="FFFFFF"/>
        </w:rPr>
        <w:t>Показатель 3.d.1:</w:t>
      </w:r>
      <w:r w:rsidRPr="00F2223F">
        <w:rPr>
          <w:color w:val="000000"/>
          <w:sz w:val="30"/>
          <w:szCs w:val="30"/>
          <w:shd w:val="clear" w:color="auto" w:fill="FFFFFF"/>
        </w:rPr>
        <w:t> «Способность соблюдать Международные медико-санитарные правила (ММСП) и готовность к чрезвычайным ситуациям в области общественного здравоохранения»</w:t>
      </w:r>
    </w:p>
    <w:p w:rsidR="00BA4ED3" w:rsidRPr="00FB5E28" w:rsidRDefault="00BA4ED3" w:rsidP="00BA4ED3">
      <w:pPr>
        <w:spacing w:line="256" w:lineRule="auto"/>
        <w:ind w:firstLine="567"/>
        <w:jc w:val="both"/>
        <w:rPr>
          <w:rFonts w:eastAsia="Calibri"/>
          <w:sz w:val="30"/>
          <w:szCs w:val="30"/>
        </w:rPr>
      </w:pPr>
      <w:r w:rsidRPr="00FB5E28">
        <w:rPr>
          <w:rFonts w:eastAsia="Calibri"/>
          <w:sz w:val="30"/>
          <w:szCs w:val="30"/>
        </w:rPr>
        <w:t>В районе функционирует районная служба гражданской обороны. Районная медицинская служба гражданской обороны представлена учреждением здравоохранения «Горецкая центральная районная больница»; учреждением здравоохранения «Горецкий районный центр гигиены и эпидемиологии». Руководство районной медицинской службой гражданской обороны возложено на учреждение здравоохранения «Горецкая центральная районная больница».</w:t>
      </w:r>
    </w:p>
    <w:p w:rsidR="00BA4ED3" w:rsidRPr="00FB5E28" w:rsidRDefault="00BA4ED3" w:rsidP="00BA4ED3">
      <w:pPr>
        <w:widowControl w:val="0"/>
        <w:tabs>
          <w:tab w:val="left" w:pos="5231"/>
          <w:tab w:val="left" w:pos="7067"/>
          <w:tab w:val="left" w:pos="7648"/>
        </w:tabs>
        <w:spacing w:line="232" w:lineRule="auto"/>
        <w:ind w:right="-19" w:firstLine="778"/>
        <w:jc w:val="both"/>
        <w:rPr>
          <w:rFonts w:eastAsia="Calibri"/>
          <w:color w:val="000000"/>
          <w:sz w:val="30"/>
          <w:szCs w:val="30"/>
        </w:rPr>
      </w:pPr>
      <w:r w:rsidRPr="00FB5E28">
        <w:rPr>
          <w:rFonts w:eastAsia="Calibri"/>
          <w:color w:val="000000"/>
          <w:sz w:val="30"/>
          <w:szCs w:val="30"/>
        </w:rPr>
        <w:t>Санитарно-прот</w:t>
      </w:r>
      <w:r>
        <w:rPr>
          <w:rFonts w:eastAsia="Calibri"/>
          <w:color w:val="000000"/>
          <w:sz w:val="30"/>
          <w:szCs w:val="30"/>
        </w:rPr>
        <w:t>ивоэпидемические</w:t>
      </w:r>
      <w:r>
        <w:rPr>
          <w:rFonts w:eastAsia="Calibri"/>
          <w:color w:val="000000"/>
          <w:sz w:val="30"/>
          <w:szCs w:val="30"/>
        </w:rPr>
        <w:tab/>
        <w:t>мероприятия</w:t>
      </w:r>
      <w:r>
        <w:rPr>
          <w:rFonts w:eastAsia="Calibri"/>
          <w:color w:val="000000"/>
          <w:sz w:val="30"/>
          <w:szCs w:val="30"/>
        </w:rPr>
        <w:tab/>
        <w:t xml:space="preserve">по </w:t>
      </w:r>
      <w:r w:rsidRPr="00FB5E28">
        <w:rPr>
          <w:rFonts w:eastAsia="Calibri"/>
          <w:color w:val="000000"/>
          <w:sz w:val="30"/>
          <w:szCs w:val="30"/>
        </w:rPr>
        <w:t xml:space="preserve">недопущению завоза и распространения случаев опасных инфекционных заболеваний, имеющих международное значение, а также инфекции COVID-19 в </w:t>
      </w:r>
      <w:proofErr w:type="spellStart"/>
      <w:r w:rsidRPr="00FB5E28">
        <w:rPr>
          <w:rFonts w:eastAsia="Calibri"/>
          <w:color w:val="000000"/>
          <w:sz w:val="30"/>
          <w:szCs w:val="30"/>
        </w:rPr>
        <w:t>г.Горки</w:t>
      </w:r>
      <w:proofErr w:type="spellEnd"/>
      <w:r w:rsidRPr="00FB5E28">
        <w:rPr>
          <w:rFonts w:eastAsia="Calibri"/>
          <w:color w:val="000000"/>
          <w:sz w:val="30"/>
          <w:szCs w:val="30"/>
        </w:rPr>
        <w:t xml:space="preserve"> в 2021-2022 годах осуществляются в соответствии с комплексными и оперативными планами, утвержденными Горецкий районным исполнительным комитетом.</w:t>
      </w:r>
    </w:p>
    <w:p w:rsidR="00BA4ED3" w:rsidRPr="00FB5E28" w:rsidRDefault="00BA4ED3" w:rsidP="00BA4ED3">
      <w:pPr>
        <w:widowControl w:val="0"/>
        <w:tabs>
          <w:tab w:val="left" w:pos="2801"/>
          <w:tab w:val="left" w:pos="4086"/>
          <w:tab w:val="left" w:pos="5304"/>
          <w:tab w:val="left" w:pos="6422"/>
          <w:tab w:val="left" w:pos="8302"/>
        </w:tabs>
        <w:spacing w:line="232" w:lineRule="auto"/>
        <w:ind w:right="-18" w:firstLine="851"/>
        <w:jc w:val="both"/>
        <w:rPr>
          <w:rFonts w:eastAsia="Calibri"/>
          <w:color w:val="000000"/>
          <w:sz w:val="30"/>
          <w:szCs w:val="30"/>
        </w:rPr>
      </w:pPr>
      <w:r w:rsidRPr="00FB5E28">
        <w:rPr>
          <w:rFonts w:eastAsia="Calibri"/>
          <w:color w:val="000000"/>
          <w:sz w:val="30"/>
          <w:szCs w:val="30"/>
        </w:rPr>
        <w:t>В режиме повышенной готовности осуществляется работа санитарно-эпидемиол</w:t>
      </w:r>
      <w:r>
        <w:rPr>
          <w:rFonts w:eastAsia="Calibri"/>
          <w:color w:val="000000"/>
          <w:sz w:val="30"/>
          <w:szCs w:val="30"/>
        </w:rPr>
        <w:t>огической</w:t>
      </w:r>
      <w:r>
        <w:rPr>
          <w:rFonts w:eastAsia="Calibri"/>
          <w:color w:val="000000"/>
          <w:sz w:val="30"/>
          <w:szCs w:val="30"/>
        </w:rPr>
        <w:tab/>
        <w:t>службы,</w:t>
      </w:r>
      <w:r>
        <w:rPr>
          <w:rFonts w:eastAsia="Calibri"/>
          <w:color w:val="000000"/>
          <w:sz w:val="30"/>
          <w:szCs w:val="30"/>
        </w:rPr>
        <w:tab/>
        <w:t>службы</w:t>
      </w:r>
      <w:r>
        <w:rPr>
          <w:rFonts w:eastAsia="Calibri"/>
          <w:color w:val="000000"/>
          <w:sz w:val="30"/>
          <w:szCs w:val="30"/>
        </w:rPr>
        <w:tab/>
        <w:t xml:space="preserve">скорой </w:t>
      </w:r>
      <w:r w:rsidRPr="00FB5E28">
        <w:rPr>
          <w:rFonts w:eastAsia="Calibri"/>
          <w:color w:val="000000"/>
          <w:sz w:val="30"/>
          <w:szCs w:val="30"/>
        </w:rPr>
        <w:t>медицинской</w:t>
      </w:r>
      <w:r w:rsidRPr="00FB5E28">
        <w:rPr>
          <w:rFonts w:eastAsia="Calibri"/>
          <w:color w:val="000000"/>
          <w:sz w:val="30"/>
          <w:szCs w:val="30"/>
        </w:rPr>
        <w:tab/>
        <w:t>помощи, амбулаторно-поликлинических и больничных организаций здравоохранения. Так, в 2022 году в УЗ «Горецкая ЦРБ» проведено – 3 показательных (контрольных) учения; 103 учебно-тренировочных занятия по работе в очаге инфекционного заболевания, имеющее международное значение, охвачено 476 медицинских работников (врачи общей лечебной сети, средние мед. работники). Вопросы по санитарной охране территории также заслушивались на медико-санитарных советах при главном враче УЗ «Горецкая ЦРБ» (3).</w:t>
      </w:r>
    </w:p>
    <w:p w:rsidR="00BA4ED3" w:rsidRPr="00FB5E28" w:rsidRDefault="00BA4ED3" w:rsidP="00BA4ED3">
      <w:pPr>
        <w:widowControl w:val="0"/>
        <w:tabs>
          <w:tab w:val="left" w:pos="2447"/>
          <w:tab w:val="left" w:pos="6259"/>
          <w:tab w:val="left" w:pos="7645"/>
          <w:tab w:val="left" w:pos="9222"/>
        </w:tabs>
        <w:spacing w:line="232" w:lineRule="auto"/>
        <w:ind w:left="10" w:right="-14" w:firstLine="696"/>
        <w:jc w:val="both"/>
        <w:rPr>
          <w:rFonts w:eastAsia="Calibri"/>
          <w:color w:val="000000"/>
          <w:sz w:val="30"/>
          <w:szCs w:val="30"/>
        </w:rPr>
      </w:pPr>
      <w:r w:rsidRPr="00FB5E28">
        <w:rPr>
          <w:rFonts w:eastAsia="Calibri"/>
          <w:color w:val="000000"/>
          <w:sz w:val="30"/>
          <w:szCs w:val="30"/>
        </w:rPr>
        <w:t>Проведены семинары с медицинскими работниками: 24.03.2022г. (26); 31.03.2022г. (27. чел.); 28.04.2022г. (19 чел.); 13.06.2022г.(28); 20.09.2022г.(42); 26.10.2022г. (22 чел.).</w:t>
      </w:r>
    </w:p>
    <w:p w:rsidR="00BA4ED3" w:rsidRPr="00FB5E28" w:rsidRDefault="00BA4ED3" w:rsidP="00BA4ED3">
      <w:pPr>
        <w:widowControl w:val="0"/>
        <w:tabs>
          <w:tab w:val="left" w:pos="2298"/>
          <w:tab w:val="left" w:pos="3593"/>
          <w:tab w:val="left" w:pos="5896"/>
          <w:tab w:val="left" w:pos="7243"/>
          <w:tab w:val="left" w:pos="7963"/>
        </w:tabs>
        <w:spacing w:before="1" w:line="232" w:lineRule="auto"/>
        <w:ind w:left="10" w:right="-5" w:firstLine="696"/>
        <w:jc w:val="both"/>
        <w:rPr>
          <w:rFonts w:eastAsia="Calibri"/>
          <w:color w:val="000000"/>
          <w:sz w:val="30"/>
          <w:szCs w:val="30"/>
        </w:rPr>
      </w:pPr>
      <w:r w:rsidRPr="00FB5E28">
        <w:rPr>
          <w:rFonts w:eastAsia="Calibri"/>
          <w:color w:val="000000"/>
          <w:sz w:val="30"/>
          <w:szCs w:val="30"/>
        </w:rPr>
        <w:t>Все сотрудники организаций здравоохранения обеспечены средствами индивидуальной</w:t>
      </w:r>
      <w:r w:rsidRPr="00FB5E28">
        <w:rPr>
          <w:rFonts w:eastAsia="Calibri"/>
          <w:color w:val="000000"/>
          <w:sz w:val="30"/>
          <w:szCs w:val="30"/>
        </w:rPr>
        <w:tab/>
        <w:t>защиты,</w:t>
      </w:r>
      <w:r w:rsidRPr="00FB5E28">
        <w:rPr>
          <w:rFonts w:eastAsia="Calibri"/>
          <w:color w:val="000000"/>
          <w:sz w:val="30"/>
          <w:szCs w:val="30"/>
        </w:rPr>
        <w:tab/>
        <w:t>укомплектованы</w:t>
      </w:r>
      <w:r>
        <w:rPr>
          <w:rFonts w:eastAsia="Calibri"/>
          <w:color w:val="000000"/>
          <w:sz w:val="30"/>
          <w:szCs w:val="30"/>
        </w:rPr>
        <w:t xml:space="preserve"> </w:t>
      </w:r>
      <w:r w:rsidRPr="00FB5E28">
        <w:rPr>
          <w:rFonts w:eastAsia="Calibri"/>
          <w:color w:val="000000"/>
          <w:sz w:val="30"/>
          <w:szCs w:val="30"/>
        </w:rPr>
        <w:t>укладки:</w:t>
      </w:r>
      <w:r w:rsidRPr="00FB5E28">
        <w:rPr>
          <w:rFonts w:eastAsia="Calibri"/>
          <w:color w:val="000000"/>
          <w:sz w:val="30"/>
          <w:szCs w:val="30"/>
        </w:rPr>
        <w:tab/>
        <w:t>для</w:t>
      </w:r>
      <w:r w:rsidRPr="00FB5E28">
        <w:rPr>
          <w:rFonts w:eastAsia="Calibri"/>
          <w:color w:val="000000"/>
          <w:sz w:val="30"/>
          <w:szCs w:val="30"/>
        </w:rPr>
        <w:tab/>
        <w:t xml:space="preserve">проведения экстренной личной профилактики сотрудников; забора </w:t>
      </w:r>
      <w:proofErr w:type="spellStart"/>
      <w:r w:rsidRPr="00FB5E28">
        <w:rPr>
          <w:rFonts w:eastAsia="Calibri"/>
          <w:color w:val="000000"/>
          <w:sz w:val="30"/>
          <w:szCs w:val="30"/>
        </w:rPr>
        <w:t>нативного</w:t>
      </w:r>
      <w:proofErr w:type="spellEnd"/>
      <w:r w:rsidRPr="00FB5E28">
        <w:rPr>
          <w:rFonts w:eastAsia="Calibri"/>
          <w:color w:val="000000"/>
          <w:sz w:val="30"/>
          <w:szCs w:val="30"/>
        </w:rPr>
        <w:t xml:space="preserve"> материала от больного с подозрением на холеру (всего 27).</w:t>
      </w:r>
    </w:p>
    <w:p w:rsidR="00BA4ED3" w:rsidRPr="00FB5E28" w:rsidRDefault="00BA4ED3" w:rsidP="00BA4ED3">
      <w:pPr>
        <w:widowControl w:val="0"/>
        <w:tabs>
          <w:tab w:val="left" w:pos="1755"/>
          <w:tab w:val="left" w:pos="2230"/>
          <w:tab w:val="left" w:pos="3186"/>
          <w:tab w:val="left" w:pos="3727"/>
          <w:tab w:val="left" w:pos="5224"/>
          <w:tab w:val="left" w:pos="5593"/>
          <w:tab w:val="left" w:pos="6279"/>
          <w:tab w:val="left" w:pos="6716"/>
          <w:tab w:val="left" w:pos="7392"/>
          <w:tab w:val="left" w:pos="8030"/>
        </w:tabs>
        <w:spacing w:line="232" w:lineRule="auto"/>
        <w:ind w:right="-18" w:firstLine="533"/>
        <w:jc w:val="both"/>
        <w:rPr>
          <w:rFonts w:eastAsia="Calibri"/>
          <w:color w:val="000000"/>
          <w:sz w:val="30"/>
          <w:szCs w:val="30"/>
        </w:rPr>
      </w:pPr>
      <w:r w:rsidRPr="00FB5E28">
        <w:rPr>
          <w:rFonts w:eastAsia="Calibri"/>
          <w:color w:val="000000"/>
          <w:sz w:val="30"/>
          <w:szCs w:val="30"/>
        </w:rPr>
        <w:t>Для координации работы по инфекционным заболеваниям, имеющим международное</w:t>
      </w:r>
      <w:r w:rsidRPr="00FB5E28">
        <w:rPr>
          <w:rFonts w:eastAsia="Calibri"/>
          <w:color w:val="000000"/>
          <w:sz w:val="30"/>
          <w:szCs w:val="30"/>
        </w:rPr>
        <w:tab/>
        <w:t>значение,</w:t>
      </w:r>
      <w:r w:rsidRPr="00FB5E28">
        <w:rPr>
          <w:rFonts w:eastAsia="Calibri"/>
          <w:color w:val="000000"/>
          <w:sz w:val="30"/>
          <w:szCs w:val="30"/>
        </w:rPr>
        <w:tab/>
        <w:t xml:space="preserve">в адрес Горецкого районного исполнительного комитета направлены информации: 10.03.2022г. «О ситуации по инфекции </w:t>
      </w:r>
      <w:proofErr w:type="spellStart"/>
      <w:r w:rsidRPr="00FB5E28">
        <w:rPr>
          <w:rFonts w:eastAsia="Calibri"/>
          <w:color w:val="000000"/>
          <w:sz w:val="30"/>
          <w:szCs w:val="30"/>
          <w:lang w:val="en-US"/>
        </w:rPr>
        <w:t>Covid</w:t>
      </w:r>
      <w:proofErr w:type="spellEnd"/>
      <w:r w:rsidRPr="00FB5E28">
        <w:rPr>
          <w:rFonts w:eastAsia="Calibri"/>
          <w:color w:val="000000"/>
          <w:sz w:val="30"/>
          <w:szCs w:val="30"/>
        </w:rPr>
        <w:t>-19 в районе»; 09.09.2022г. «О ходе выполнения Комплексного плана мероприятий по санитарной охране территории Горецкого района».</w:t>
      </w:r>
      <w:r w:rsidRPr="00FB5E28">
        <w:rPr>
          <w:rFonts w:eastAsia="Calibri"/>
          <w:color w:val="000000"/>
          <w:sz w:val="30"/>
          <w:szCs w:val="30"/>
        </w:rPr>
        <w:tab/>
      </w:r>
    </w:p>
    <w:p w:rsidR="00BA4ED3" w:rsidRPr="00BA4ED3" w:rsidRDefault="00BA4ED3" w:rsidP="00BA4ED3">
      <w:pPr>
        <w:widowControl w:val="0"/>
        <w:tabs>
          <w:tab w:val="left" w:pos="1755"/>
          <w:tab w:val="left" w:pos="2230"/>
          <w:tab w:val="left" w:pos="3186"/>
          <w:tab w:val="left" w:pos="3727"/>
          <w:tab w:val="left" w:pos="5224"/>
          <w:tab w:val="left" w:pos="5593"/>
          <w:tab w:val="left" w:pos="6279"/>
          <w:tab w:val="left" w:pos="6716"/>
          <w:tab w:val="left" w:pos="7392"/>
          <w:tab w:val="left" w:pos="8030"/>
        </w:tabs>
        <w:spacing w:line="232" w:lineRule="auto"/>
        <w:ind w:right="-18" w:firstLine="533"/>
        <w:jc w:val="both"/>
        <w:rPr>
          <w:rFonts w:eastAsia="Calibri"/>
          <w:color w:val="000000"/>
          <w:sz w:val="30"/>
          <w:szCs w:val="30"/>
        </w:rPr>
      </w:pPr>
      <w:r w:rsidRPr="00FB5E28">
        <w:rPr>
          <w:rFonts w:eastAsia="Calibri"/>
          <w:color w:val="000000"/>
          <w:sz w:val="30"/>
          <w:szCs w:val="30"/>
        </w:rPr>
        <w:t xml:space="preserve">Также информации «О проведении санитарно-противоэпидемических мероприятий» и «Об </w:t>
      </w:r>
      <w:proofErr w:type="spellStart"/>
      <w:r w:rsidRPr="00FB5E28">
        <w:rPr>
          <w:rFonts w:eastAsia="Calibri"/>
          <w:color w:val="000000"/>
          <w:sz w:val="30"/>
          <w:szCs w:val="30"/>
        </w:rPr>
        <w:t>эпидситуации</w:t>
      </w:r>
      <w:proofErr w:type="spellEnd"/>
      <w:r w:rsidRPr="00FB5E28">
        <w:rPr>
          <w:rFonts w:eastAsia="Calibri"/>
          <w:color w:val="000000"/>
          <w:sz w:val="30"/>
          <w:szCs w:val="30"/>
        </w:rPr>
        <w:t xml:space="preserve"> по инфекционным заболеваниям, имеющим международное значение»</w:t>
      </w:r>
      <w:r w:rsidRPr="00FB5E28">
        <w:rPr>
          <w:rFonts w:eastAsia="Calibri"/>
          <w:color w:val="000000"/>
          <w:sz w:val="30"/>
          <w:szCs w:val="30"/>
        </w:rPr>
        <w:tab/>
        <w:t xml:space="preserve"> направлялись в адрес организаций     здравоохранения, организаций осуществляющих туроператорскую         деятельность и опубликовывались на официальном сайте УЗ «Горецкий рай ЦГЭ».</w:t>
      </w:r>
    </w:p>
    <w:p w:rsidR="0047712D" w:rsidRPr="00FB5E28" w:rsidRDefault="0047712D" w:rsidP="0047712D">
      <w:pPr>
        <w:ind w:firstLine="708"/>
        <w:jc w:val="both"/>
        <w:rPr>
          <w:color w:val="000000" w:themeColor="text1"/>
          <w:sz w:val="30"/>
          <w:szCs w:val="30"/>
          <w:shd w:val="clear" w:color="auto" w:fill="FFFFFF"/>
        </w:rPr>
      </w:pPr>
      <w:r w:rsidRPr="00FB5E28">
        <w:rPr>
          <w:rStyle w:val="aff"/>
          <w:color w:val="000000" w:themeColor="text1"/>
          <w:sz w:val="30"/>
          <w:szCs w:val="30"/>
          <w:shd w:val="clear" w:color="auto" w:fill="FFFFFF"/>
        </w:rPr>
        <w:t>Показатель 3.9.1:</w:t>
      </w:r>
      <w:r w:rsidRPr="00FB5E28">
        <w:rPr>
          <w:color w:val="000000" w:themeColor="text1"/>
          <w:sz w:val="30"/>
          <w:szCs w:val="30"/>
          <w:shd w:val="clear" w:color="auto" w:fill="FFFFFF"/>
        </w:rPr>
        <w:t xml:space="preserve"> «Смертность от загрязнения воздуха в жилых помещениях и атмосферного воздуха» </w:t>
      </w:r>
    </w:p>
    <w:p w:rsidR="00667C03" w:rsidRPr="00FB5E28" w:rsidRDefault="00667C03" w:rsidP="00667C03">
      <w:pPr>
        <w:ind w:firstLine="708"/>
        <w:jc w:val="both"/>
        <w:rPr>
          <w:color w:val="000000" w:themeColor="text1"/>
          <w:sz w:val="30"/>
          <w:szCs w:val="30"/>
        </w:rPr>
      </w:pPr>
      <w:r w:rsidRPr="00FB5E28">
        <w:rPr>
          <w:color w:val="000000" w:themeColor="text1"/>
          <w:sz w:val="30"/>
          <w:szCs w:val="30"/>
        </w:rPr>
        <w:t xml:space="preserve">В 2022 г. в рамках выполнения плановых заданий по реализации целевого ориентира (показателя) по уменьшению к уровню 2021 г. объема выбросов углеводородов, диоксида серы и окиси углерода в атмосферный воздух от существующих стационарных источников УКПП «Коммунальник»  введена в эксплуатацию новая котельная в </w:t>
      </w:r>
      <w:proofErr w:type="spellStart"/>
      <w:r w:rsidRPr="00FB5E28">
        <w:rPr>
          <w:color w:val="000000" w:themeColor="text1"/>
          <w:sz w:val="30"/>
          <w:szCs w:val="30"/>
        </w:rPr>
        <w:t>аг.Овсянка</w:t>
      </w:r>
      <w:proofErr w:type="spellEnd"/>
      <w:r w:rsidRPr="00FB5E28">
        <w:rPr>
          <w:color w:val="000000" w:themeColor="text1"/>
          <w:sz w:val="30"/>
          <w:szCs w:val="30"/>
        </w:rPr>
        <w:t>, работающая на экологически чистом виде топлива (природный газ).</w:t>
      </w:r>
    </w:p>
    <w:p w:rsidR="00667C03" w:rsidRPr="00FB5E28" w:rsidRDefault="00667C03" w:rsidP="00667C03">
      <w:pPr>
        <w:jc w:val="both"/>
        <w:rPr>
          <w:color w:val="000000" w:themeColor="text1"/>
          <w:sz w:val="30"/>
          <w:szCs w:val="30"/>
        </w:rPr>
      </w:pPr>
      <w:r w:rsidRPr="00FB5E28">
        <w:rPr>
          <w:color w:val="000000" w:themeColor="text1"/>
          <w:sz w:val="30"/>
          <w:szCs w:val="30"/>
        </w:rPr>
        <w:t xml:space="preserve">        В 2022 г. в рамках выполнения  плановых заданий по проведению производственного лабораторного контроля загрязняющих веществ в атмосферном воздухе на границе санитарно-защитных зон предприятий (промышленных зон), в селитебных зонах </w:t>
      </w:r>
      <w:proofErr w:type="spellStart"/>
      <w:r w:rsidRPr="00FB5E28">
        <w:rPr>
          <w:color w:val="000000" w:themeColor="text1"/>
          <w:sz w:val="30"/>
          <w:szCs w:val="30"/>
        </w:rPr>
        <w:t>г.Горки</w:t>
      </w:r>
      <w:proofErr w:type="spellEnd"/>
      <w:r w:rsidRPr="00FB5E28">
        <w:rPr>
          <w:color w:val="000000" w:themeColor="text1"/>
          <w:sz w:val="30"/>
          <w:szCs w:val="30"/>
        </w:rPr>
        <w:t xml:space="preserve"> УЗ «Горецкий </w:t>
      </w:r>
      <w:proofErr w:type="spellStart"/>
      <w:r w:rsidRPr="00FB5E28">
        <w:rPr>
          <w:color w:val="000000" w:themeColor="text1"/>
          <w:sz w:val="30"/>
          <w:szCs w:val="30"/>
        </w:rPr>
        <w:t>райЦГЭ</w:t>
      </w:r>
      <w:proofErr w:type="spellEnd"/>
      <w:r w:rsidRPr="00FB5E28">
        <w:rPr>
          <w:color w:val="000000" w:themeColor="text1"/>
          <w:sz w:val="30"/>
          <w:szCs w:val="30"/>
        </w:rPr>
        <w:t>» определены перечень предприятий района, являющихся источниками выброса загрязняющих веществ в атмосферный воздух, перечень основных загрязняющих веществ (качественный состав воздуха), перечень контрольных точек отбора проб воздуха (9 точек).</w:t>
      </w:r>
    </w:p>
    <w:p w:rsidR="00667C03" w:rsidRPr="00FB5E28" w:rsidRDefault="00667C03" w:rsidP="00667C03">
      <w:pPr>
        <w:jc w:val="both"/>
        <w:rPr>
          <w:color w:val="000000" w:themeColor="text1"/>
          <w:sz w:val="30"/>
          <w:szCs w:val="30"/>
        </w:rPr>
      </w:pPr>
      <w:r w:rsidRPr="00FB5E28">
        <w:rPr>
          <w:color w:val="000000" w:themeColor="text1"/>
          <w:sz w:val="30"/>
          <w:szCs w:val="30"/>
        </w:rPr>
        <w:t xml:space="preserve">        Объем валового выброса</w:t>
      </w:r>
      <w:r w:rsidRPr="00FB5E28">
        <w:rPr>
          <w:i/>
          <w:color w:val="000000" w:themeColor="text1"/>
          <w:sz w:val="30"/>
          <w:szCs w:val="30"/>
        </w:rPr>
        <w:t xml:space="preserve"> </w:t>
      </w:r>
      <w:r w:rsidRPr="00FB5E28">
        <w:rPr>
          <w:color w:val="000000" w:themeColor="text1"/>
          <w:sz w:val="30"/>
          <w:szCs w:val="30"/>
        </w:rPr>
        <w:t>загрязняющих</w:t>
      </w:r>
      <w:r w:rsidRPr="00FB5E28">
        <w:rPr>
          <w:i/>
          <w:color w:val="000000" w:themeColor="text1"/>
          <w:sz w:val="30"/>
          <w:szCs w:val="30"/>
        </w:rPr>
        <w:t xml:space="preserve"> </w:t>
      </w:r>
      <w:r w:rsidRPr="00FB5E28">
        <w:rPr>
          <w:color w:val="000000" w:themeColor="text1"/>
          <w:sz w:val="30"/>
          <w:szCs w:val="30"/>
        </w:rPr>
        <w:t>веществ в атмосферу  от предприятий  стабилизировался и составляет около 1767,0 тыс. тон в год.</w:t>
      </w:r>
    </w:p>
    <w:p w:rsidR="00667C03" w:rsidRPr="00FB5E28" w:rsidRDefault="00667C03" w:rsidP="00667C03">
      <w:pPr>
        <w:ind w:firstLine="720"/>
        <w:jc w:val="both"/>
        <w:rPr>
          <w:color w:val="000000" w:themeColor="text1"/>
          <w:sz w:val="30"/>
          <w:szCs w:val="30"/>
        </w:rPr>
      </w:pPr>
      <w:r w:rsidRPr="00FB5E28">
        <w:rPr>
          <w:color w:val="000000" w:themeColor="text1"/>
          <w:sz w:val="30"/>
          <w:szCs w:val="30"/>
        </w:rPr>
        <w:t>Согласно экологическим паспортам, разработанным для промышленных предприятий Горецкого района, превышений ПДК вредных веществ за пределами СЗЗ нет.</w:t>
      </w:r>
    </w:p>
    <w:p w:rsidR="00667C03" w:rsidRPr="00FB5E28" w:rsidRDefault="00667C03" w:rsidP="00667C03">
      <w:pPr>
        <w:ind w:left="26" w:right="34"/>
        <w:jc w:val="both"/>
        <w:rPr>
          <w:color w:val="000000" w:themeColor="text1"/>
          <w:sz w:val="30"/>
          <w:szCs w:val="30"/>
        </w:rPr>
      </w:pPr>
      <w:r w:rsidRPr="00FB5E28">
        <w:rPr>
          <w:color w:val="000000" w:themeColor="text1"/>
          <w:sz w:val="30"/>
          <w:szCs w:val="30"/>
        </w:rPr>
        <w:t xml:space="preserve">        На промышленных объектах, являющихся источниками загрязнения атмосферного воздуха, разработаны и согласованы с инспекцией охраны природных ресурсов и окружающей среды проекты выбросов загрязняющих веществ в атмосферу (дорожные организации ДСУ-27, ДРСУ-127, ДЭУ-75, УКПП «Коммунальник», ОАО «Строительная компания «Прометей» и др.). Промышленными предприятиями ГЛХУ «Горецкий лесхоз», ЧУП «Апис-сервис», УКПП «Коммунальник» (котельные), ОАО «Молочные горки, ЧУПП «Прометей» (гаражи), ПУ «</w:t>
      </w:r>
      <w:proofErr w:type="spellStart"/>
      <w:r w:rsidRPr="00FB5E28">
        <w:rPr>
          <w:color w:val="000000" w:themeColor="text1"/>
          <w:sz w:val="30"/>
          <w:szCs w:val="30"/>
        </w:rPr>
        <w:t>Горкигаз</w:t>
      </w:r>
      <w:proofErr w:type="spellEnd"/>
      <w:r w:rsidRPr="00FB5E28">
        <w:rPr>
          <w:color w:val="000000" w:themeColor="text1"/>
          <w:sz w:val="30"/>
          <w:szCs w:val="30"/>
        </w:rPr>
        <w:t>», ИК-9 обеспечен  контроль за реализацией мероприятий, предусмотренных проектом  СЗЗ, а также за проведением аналитического (лабораторного) контроля загрязняющих веществ в атмосферном воздухе и измерением физических факторов, в том числе по количеству наблюдений (исследований), позволяющих обеспечить получение репрезентативных данных об уровнях загрязнения атмосферного воздуха.</w:t>
      </w:r>
    </w:p>
    <w:p w:rsidR="00667C03" w:rsidRPr="00FB5E28" w:rsidRDefault="00667C03" w:rsidP="00667C03">
      <w:pPr>
        <w:jc w:val="both"/>
        <w:rPr>
          <w:color w:val="000000" w:themeColor="text1"/>
          <w:sz w:val="30"/>
          <w:szCs w:val="30"/>
        </w:rPr>
      </w:pPr>
      <w:r w:rsidRPr="00FB5E28">
        <w:rPr>
          <w:color w:val="000000" w:themeColor="text1"/>
          <w:sz w:val="30"/>
          <w:szCs w:val="30"/>
        </w:rPr>
        <w:t xml:space="preserve">       В рамках </w:t>
      </w:r>
      <w:proofErr w:type="spellStart"/>
      <w:r w:rsidRPr="00FB5E28">
        <w:rPr>
          <w:color w:val="000000" w:themeColor="text1"/>
          <w:sz w:val="30"/>
          <w:szCs w:val="30"/>
        </w:rPr>
        <w:t>госсаннадзора</w:t>
      </w:r>
      <w:proofErr w:type="spellEnd"/>
      <w:r w:rsidRPr="00FB5E28">
        <w:rPr>
          <w:color w:val="000000" w:themeColor="text1"/>
          <w:sz w:val="30"/>
          <w:szCs w:val="30"/>
        </w:rPr>
        <w:t xml:space="preserve"> проведены исследования проб атмосферного воздуха в населенных пунктах, в том числе: на границе СЗЗ предприятий, являющихся источниками выбросов загрязняющих веществ (согласно разработанных проектов); на </w:t>
      </w:r>
      <w:proofErr w:type="spellStart"/>
      <w:r w:rsidRPr="00FB5E28">
        <w:rPr>
          <w:color w:val="000000" w:themeColor="text1"/>
          <w:sz w:val="30"/>
          <w:szCs w:val="30"/>
        </w:rPr>
        <w:t>примагистральной</w:t>
      </w:r>
      <w:proofErr w:type="spellEnd"/>
      <w:r w:rsidRPr="00FB5E28">
        <w:rPr>
          <w:color w:val="000000" w:themeColor="text1"/>
          <w:sz w:val="30"/>
          <w:szCs w:val="30"/>
        </w:rPr>
        <w:t xml:space="preserve"> зоне населенных пунктов  (выбросы от автотранспорта); в селитебной зоне населенных пунктов; на границе СЗЗ городского полигона УКПП «Коммунальник».</w:t>
      </w:r>
    </w:p>
    <w:p w:rsidR="00667C03" w:rsidRDefault="00667C03" w:rsidP="00667C03">
      <w:pPr>
        <w:jc w:val="both"/>
        <w:rPr>
          <w:color w:val="000000" w:themeColor="text1"/>
          <w:sz w:val="30"/>
          <w:szCs w:val="30"/>
        </w:rPr>
      </w:pPr>
      <w:r w:rsidRPr="00FB5E28">
        <w:rPr>
          <w:color w:val="000000" w:themeColor="text1"/>
          <w:sz w:val="30"/>
          <w:szCs w:val="30"/>
        </w:rPr>
        <w:t xml:space="preserve">       По результатам проведенного производственного лабораторного контроля, а также лабораторного контроля проведенного  в рамках </w:t>
      </w:r>
      <w:proofErr w:type="spellStart"/>
      <w:r w:rsidRPr="00FB5E28">
        <w:rPr>
          <w:color w:val="000000" w:themeColor="text1"/>
          <w:sz w:val="30"/>
          <w:szCs w:val="30"/>
        </w:rPr>
        <w:t>госсаннадзора</w:t>
      </w:r>
      <w:proofErr w:type="spellEnd"/>
      <w:r w:rsidRPr="00FB5E28">
        <w:rPr>
          <w:color w:val="000000" w:themeColor="text1"/>
          <w:sz w:val="30"/>
          <w:szCs w:val="30"/>
        </w:rPr>
        <w:t xml:space="preserve"> в 2022 году превышений ПДК загрязняющих веществ  в атмосферном воздухе не выявлено. </w:t>
      </w:r>
    </w:p>
    <w:p w:rsidR="00EB6392" w:rsidRPr="00005B61" w:rsidRDefault="00EB6392" w:rsidP="00EB6392">
      <w:pPr>
        <w:pStyle w:val="Default"/>
        <w:ind w:firstLine="709"/>
        <w:jc w:val="both"/>
        <w:rPr>
          <w:sz w:val="30"/>
          <w:szCs w:val="30"/>
        </w:rPr>
      </w:pPr>
      <w:r w:rsidRPr="00005B61">
        <w:rPr>
          <w:sz w:val="30"/>
          <w:szCs w:val="30"/>
        </w:rPr>
        <w:t xml:space="preserve">С целью снижения загрязнения атмосферного воздуха осуществляется перевод котельных с твердого топлива на природный газ, а также модернизация оборудования на предприятиях и в организациях. </w:t>
      </w:r>
    </w:p>
    <w:p w:rsidR="00EB6392" w:rsidRPr="00005B61" w:rsidRDefault="00EB6392" w:rsidP="00EB6392">
      <w:pPr>
        <w:ind w:firstLine="708"/>
        <w:jc w:val="both"/>
        <w:rPr>
          <w:color w:val="000000" w:themeColor="text1"/>
          <w:sz w:val="30"/>
          <w:szCs w:val="30"/>
        </w:rPr>
      </w:pPr>
      <w:r w:rsidRPr="00005B61">
        <w:rPr>
          <w:color w:val="000000" w:themeColor="text1"/>
          <w:sz w:val="30"/>
          <w:szCs w:val="30"/>
        </w:rPr>
        <w:t>Согласно экологическим паспортам, разработанным для промышленных предприятий Горецкого района, превышений ПДК вредных веществ за пределами санитарно-защитных зон не установлено.</w:t>
      </w:r>
    </w:p>
    <w:p w:rsidR="00EB6392" w:rsidRPr="00005B61" w:rsidRDefault="00EB6392" w:rsidP="00EB6392">
      <w:pPr>
        <w:ind w:left="26" w:right="34"/>
        <w:jc w:val="both"/>
        <w:rPr>
          <w:color w:val="000000" w:themeColor="text1"/>
          <w:sz w:val="30"/>
          <w:szCs w:val="30"/>
        </w:rPr>
      </w:pPr>
      <w:r w:rsidRPr="00005B61">
        <w:rPr>
          <w:color w:val="000000" w:themeColor="text1"/>
          <w:sz w:val="30"/>
          <w:szCs w:val="30"/>
        </w:rPr>
        <w:t xml:space="preserve">        На промышленных объектах, являющихся источниками загрязнения атмосферного воздуха, разработаны и согласованы с инспекцией охраны природных ресурсов и окружающей среды проекты выбросов загрязняющих веществ в атмосферу (дорожные организации ДСУ-27, ДРСУ-127, ДЭУ-75, УКПП «Коммунальник», ЧУПП «Прометей» и др.). </w:t>
      </w:r>
    </w:p>
    <w:p w:rsidR="00EB6392" w:rsidRPr="00005B61" w:rsidRDefault="00EB6392" w:rsidP="00EB6392">
      <w:pPr>
        <w:ind w:left="26" w:right="34"/>
        <w:jc w:val="both"/>
        <w:rPr>
          <w:color w:val="000000" w:themeColor="text1"/>
          <w:sz w:val="30"/>
          <w:szCs w:val="30"/>
        </w:rPr>
      </w:pPr>
      <w:r w:rsidRPr="00005B61">
        <w:rPr>
          <w:color w:val="000000" w:themeColor="text1"/>
          <w:sz w:val="30"/>
          <w:szCs w:val="30"/>
        </w:rPr>
        <w:tab/>
        <w:t>На территории Горецкого района  находится 9 объектов с расчетным размером СЗЗ,  из них  подтвердили аналитическим лабораторным контролем  расчетный СЗЗ  - 8 объектов, проект санитарно-защитной зоны ОАО «</w:t>
      </w:r>
      <w:proofErr w:type="spellStart"/>
      <w:r w:rsidRPr="00005B61">
        <w:rPr>
          <w:color w:val="000000" w:themeColor="text1"/>
          <w:sz w:val="30"/>
          <w:szCs w:val="30"/>
        </w:rPr>
        <w:t>Горкилен</w:t>
      </w:r>
      <w:proofErr w:type="spellEnd"/>
      <w:r w:rsidRPr="00005B61">
        <w:rPr>
          <w:color w:val="000000" w:themeColor="text1"/>
          <w:sz w:val="30"/>
          <w:szCs w:val="30"/>
        </w:rPr>
        <w:t>» в настоящее время находится на рассмотрении Горецкого районного центра гигиены и эпидемиологии.</w:t>
      </w:r>
    </w:p>
    <w:p w:rsidR="00EB6392" w:rsidRPr="00005B61" w:rsidRDefault="00EB6392" w:rsidP="00EB6392">
      <w:pPr>
        <w:ind w:left="26" w:right="34" w:firstLine="682"/>
        <w:jc w:val="both"/>
        <w:rPr>
          <w:color w:val="000000" w:themeColor="text1"/>
          <w:sz w:val="30"/>
          <w:szCs w:val="30"/>
        </w:rPr>
      </w:pPr>
      <w:r w:rsidRPr="00005B61">
        <w:rPr>
          <w:color w:val="000000" w:themeColor="text1"/>
          <w:sz w:val="30"/>
          <w:szCs w:val="30"/>
        </w:rPr>
        <w:t xml:space="preserve"> Также субъектами хозяйствования разработаны и выполняются производственные программы по контролю атмосферного воздуха и физических факторов на границах СЗЗ. За истекших 3 года превышений на границах СЗЗ по санитарно-химическим и физическим факторам не установлено. </w:t>
      </w:r>
    </w:p>
    <w:p w:rsidR="00EB6392" w:rsidRPr="00EB6392" w:rsidRDefault="00EB6392" w:rsidP="00667C03">
      <w:pPr>
        <w:ind w:firstLine="708"/>
        <w:jc w:val="both"/>
        <w:rPr>
          <w:color w:val="000000" w:themeColor="text1"/>
          <w:sz w:val="30"/>
          <w:szCs w:val="30"/>
          <w:shd w:val="clear" w:color="auto" w:fill="FFFFFF"/>
        </w:rPr>
      </w:pPr>
      <w:r w:rsidRPr="00EB6392">
        <w:rPr>
          <w:b/>
          <w:bCs/>
          <w:sz w:val="30"/>
          <w:szCs w:val="30"/>
        </w:rPr>
        <w:t xml:space="preserve">Достижение показателя ЦУР 3.9.2 </w:t>
      </w:r>
      <w:r w:rsidRPr="00EB6392">
        <w:rPr>
          <w:bCs/>
          <w:sz w:val="30"/>
          <w:szCs w:val="30"/>
        </w:rPr>
        <w:t>«Смертность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r w:rsidRPr="00EB6392">
        <w:rPr>
          <w:b/>
          <w:bCs/>
          <w:sz w:val="30"/>
          <w:szCs w:val="30"/>
        </w:rPr>
        <w:t xml:space="preserve"> и показателя 6.b.1. </w:t>
      </w:r>
      <w:r w:rsidRPr="00EB6392">
        <w:rPr>
          <w:bCs/>
          <w:sz w:val="30"/>
          <w:szCs w:val="30"/>
        </w:rPr>
        <w:t>«Доля местных административных единиц, в которых действуют правила и процедуры участия граждан в управлении водными ресурсами и санитарией»</w:t>
      </w:r>
      <w:r>
        <w:rPr>
          <w:bCs/>
          <w:sz w:val="30"/>
          <w:szCs w:val="30"/>
        </w:rPr>
        <w:t>.</w:t>
      </w:r>
    </w:p>
    <w:p w:rsidR="00667C03" w:rsidRPr="00667C03" w:rsidRDefault="00667C03" w:rsidP="00667C03">
      <w:pPr>
        <w:widowControl w:val="0"/>
        <w:tabs>
          <w:tab w:val="left" w:pos="0"/>
        </w:tabs>
        <w:jc w:val="both"/>
        <w:rPr>
          <w:color w:val="000000" w:themeColor="text1"/>
          <w:sz w:val="30"/>
          <w:szCs w:val="30"/>
        </w:rPr>
      </w:pPr>
      <w:r w:rsidRPr="00667C03">
        <w:rPr>
          <w:color w:val="000000" w:themeColor="text1"/>
          <w:sz w:val="30"/>
          <w:szCs w:val="30"/>
        </w:rPr>
        <w:t xml:space="preserve">        В 2022 г. в связи с реализацией целевого ориентира (показателя) по улучшению к уровню 2021 г. качества питьевой воды, подаваемой населению из разводящей сети от централизованных источников водоснабжения и уменьшению количества нестандартных проб по содержанию железа в районе осуществлено строительство станции обезжелезивания в сельском населенном пункте Буды. Проведена реконструкция станции обезжелезивания воды с установкой аэрационной колоны и компрессора увеличения мощности для насыщения воды кислородом в населенном пункте </w:t>
      </w:r>
      <w:proofErr w:type="spellStart"/>
      <w:r w:rsidRPr="00667C03">
        <w:rPr>
          <w:color w:val="000000" w:themeColor="text1"/>
          <w:sz w:val="30"/>
          <w:szCs w:val="30"/>
        </w:rPr>
        <w:t>Ходоровка</w:t>
      </w:r>
      <w:proofErr w:type="spellEnd"/>
      <w:r w:rsidRPr="00667C03">
        <w:rPr>
          <w:color w:val="000000" w:themeColor="text1"/>
          <w:sz w:val="30"/>
          <w:szCs w:val="30"/>
        </w:rPr>
        <w:t xml:space="preserve">. Проведены ремонтные работы на объектах водоснабжения в населенных пунктах Буды, Сеньково, </w:t>
      </w:r>
      <w:proofErr w:type="spellStart"/>
      <w:r w:rsidRPr="00667C03">
        <w:rPr>
          <w:color w:val="000000" w:themeColor="text1"/>
          <w:sz w:val="30"/>
          <w:szCs w:val="30"/>
        </w:rPr>
        <w:t>Ректа</w:t>
      </w:r>
      <w:proofErr w:type="spellEnd"/>
      <w:r w:rsidRPr="00667C03">
        <w:rPr>
          <w:color w:val="000000" w:themeColor="text1"/>
          <w:sz w:val="30"/>
          <w:szCs w:val="30"/>
        </w:rPr>
        <w:t xml:space="preserve">, </w:t>
      </w:r>
      <w:proofErr w:type="spellStart"/>
      <w:r w:rsidRPr="00667C03">
        <w:rPr>
          <w:color w:val="000000" w:themeColor="text1"/>
          <w:sz w:val="30"/>
          <w:szCs w:val="30"/>
        </w:rPr>
        <w:t>Рудковщина</w:t>
      </w:r>
      <w:proofErr w:type="spellEnd"/>
      <w:r w:rsidRPr="00667C03">
        <w:rPr>
          <w:color w:val="000000" w:themeColor="text1"/>
          <w:sz w:val="30"/>
          <w:szCs w:val="30"/>
        </w:rPr>
        <w:t xml:space="preserve"> (ремонт ограждений первых поясов зон санитарной охраны водозаборных сооружений), </w:t>
      </w:r>
      <w:proofErr w:type="spellStart"/>
      <w:r w:rsidRPr="00667C03">
        <w:rPr>
          <w:color w:val="000000" w:themeColor="text1"/>
          <w:sz w:val="30"/>
          <w:szCs w:val="30"/>
        </w:rPr>
        <w:t>Коптевка</w:t>
      </w:r>
      <w:proofErr w:type="spellEnd"/>
      <w:r w:rsidRPr="00667C03">
        <w:rPr>
          <w:color w:val="000000" w:themeColor="text1"/>
          <w:sz w:val="30"/>
          <w:szCs w:val="30"/>
        </w:rPr>
        <w:t xml:space="preserve">, </w:t>
      </w:r>
      <w:proofErr w:type="spellStart"/>
      <w:r w:rsidRPr="00667C03">
        <w:rPr>
          <w:color w:val="000000" w:themeColor="text1"/>
          <w:sz w:val="30"/>
          <w:szCs w:val="30"/>
        </w:rPr>
        <w:t>Рудковщина</w:t>
      </w:r>
      <w:proofErr w:type="spellEnd"/>
      <w:r w:rsidRPr="00667C03">
        <w:rPr>
          <w:color w:val="000000" w:themeColor="text1"/>
          <w:sz w:val="30"/>
          <w:szCs w:val="30"/>
        </w:rPr>
        <w:t xml:space="preserve">, </w:t>
      </w:r>
      <w:proofErr w:type="spellStart"/>
      <w:r w:rsidRPr="00667C03">
        <w:rPr>
          <w:color w:val="000000" w:themeColor="text1"/>
          <w:sz w:val="30"/>
          <w:szCs w:val="30"/>
        </w:rPr>
        <w:t>Нежково</w:t>
      </w:r>
      <w:proofErr w:type="spellEnd"/>
      <w:r w:rsidRPr="00667C03">
        <w:rPr>
          <w:color w:val="000000" w:themeColor="text1"/>
          <w:sz w:val="30"/>
          <w:szCs w:val="30"/>
        </w:rPr>
        <w:t xml:space="preserve">, Селец (ремонт павильонов артезианских скважин). Проведена перекладка сетей водоснабжения общей протяженностью 2120 метров, а также ремонт 289 водозаборных колонок и демонтаж 49 водозаборных колонок. Осуществлена замена скважинных насосов в 21 населенном пункте района. Проведены водо-воздушные промывки разводящих водопроводных сетей в населенных пунктах Горы, Каменка, Буды, Ленино, </w:t>
      </w:r>
      <w:proofErr w:type="spellStart"/>
      <w:r w:rsidRPr="00667C03">
        <w:rPr>
          <w:color w:val="000000" w:themeColor="text1"/>
          <w:sz w:val="30"/>
          <w:szCs w:val="30"/>
        </w:rPr>
        <w:t>Нежково</w:t>
      </w:r>
      <w:proofErr w:type="spellEnd"/>
      <w:r w:rsidRPr="00667C03">
        <w:rPr>
          <w:color w:val="000000" w:themeColor="text1"/>
          <w:sz w:val="30"/>
          <w:szCs w:val="30"/>
        </w:rPr>
        <w:t xml:space="preserve">, </w:t>
      </w:r>
      <w:proofErr w:type="spellStart"/>
      <w:r w:rsidRPr="00667C03">
        <w:rPr>
          <w:color w:val="000000" w:themeColor="text1"/>
          <w:sz w:val="30"/>
          <w:szCs w:val="30"/>
        </w:rPr>
        <w:t>Ходоровка</w:t>
      </w:r>
      <w:proofErr w:type="spellEnd"/>
      <w:r w:rsidRPr="00667C03">
        <w:rPr>
          <w:color w:val="000000" w:themeColor="text1"/>
          <w:sz w:val="30"/>
          <w:szCs w:val="30"/>
        </w:rPr>
        <w:t xml:space="preserve">, </w:t>
      </w:r>
      <w:proofErr w:type="spellStart"/>
      <w:r w:rsidRPr="00667C03">
        <w:rPr>
          <w:color w:val="000000" w:themeColor="text1"/>
          <w:sz w:val="30"/>
          <w:szCs w:val="30"/>
        </w:rPr>
        <w:t>Коптевка</w:t>
      </w:r>
      <w:proofErr w:type="spellEnd"/>
      <w:r w:rsidRPr="00667C03">
        <w:rPr>
          <w:color w:val="000000" w:themeColor="text1"/>
          <w:sz w:val="30"/>
          <w:szCs w:val="30"/>
        </w:rPr>
        <w:t xml:space="preserve">, </w:t>
      </w:r>
      <w:proofErr w:type="spellStart"/>
      <w:r w:rsidRPr="00667C03">
        <w:rPr>
          <w:color w:val="000000" w:themeColor="text1"/>
          <w:sz w:val="30"/>
          <w:szCs w:val="30"/>
        </w:rPr>
        <w:t>Красулино</w:t>
      </w:r>
      <w:proofErr w:type="spellEnd"/>
      <w:r w:rsidRPr="00667C03">
        <w:rPr>
          <w:color w:val="000000" w:themeColor="text1"/>
          <w:sz w:val="30"/>
          <w:szCs w:val="30"/>
        </w:rPr>
        <w:t xml:space="preserve">, </w:t>
      </w:r>
      <w:proofErr w:type="spellStart"/>
      <w:r w:rsidRPr="00667C03">
        <w:rPr>
          <w:color w:val="000000" w:themeColor="text1"/>
          <w:sz w:val="30"/>
          <w:szCs w:val="30"/>
        </w:rPr>
        <w:t>Шишево</w:t>
      </w:r>
      <w:proofErr w:type="spellEnd"/>
      <w:r w:rsidRPr="00667C03">
        <w:rPr>
          <w:color w:val="000000" w:themeColor="text1"/>
          <w:sz w:val="30"/>
          <w:szCs w:val="30"/>
        </w:rPr>
        <w:t>, Большие Шарипы.</w:t>
      </w:r>
    </w:p>
    <w:p w:rsidR="00667C03" w:rsidRPr="00667C03" w:rsidRDefault="00667C03" w:rsidP="00667C03">
      <w:pPr>
        <w:jc w:val="both"/>
        <w:rPr>
          <w:color w:val="000000" w:themeColor="text1"/>
          <w:sz w:val="30"/>
          <w:szCs w:val="30"/>
        </w:rPr>
      </w:pPr>
      <w:r w:rsidRPr="00667C03">
        <w:rPr>
          <w:color w:val="000000" w:themeColor="text1"/>
          <w:sz w:val="30"/>
          <w:szCs w:val="30"/>
        </w:rPr>
        <w:t xml:space="preserve">          В 2022 г. для реализации целевого ориентира (показателя) по улучшению качества питьевой воды из нецентрализованных источников водоснабжения, уменьшению количества нестандартных проб по содержанию нитратов (сохранение на уровне 2018 г.),  проведены   ремонтно-восстановительные работы на 43 источниках нецентрализованного водоснабжения (в т.ч. по рекомендациям </w:t>
      </w:r>
      <w:proofErr w:type="spellStart"/>
      <w:r w:rsidRPr="00667C03">
        <w:rPr>
          <w:color w:val="000000" w:themeColor="text1"/>
          <w:sz w:val="30"/>
          <w:szCs w:val="30"/>
        </w:rPr>
        <w:t>райЦГЭ</w:t>
      </w:r>
      <w:proofErr w:type="spellEnd"/>
      <w:r w:rsidRPr="00667C03">
        <w:rPr>
          <w:color w:val="000000" w:themeColor="text1"/>
          <w:sz w:val="30"/>
          <w:szCs w:val="30"/>
        </w:rPr>
        <w:t xml:space="preserve">), а также откатка, очистка и дезинфекция 78 шахтных колодцев (в т.ч. по предписаниям </w:t>
      </w:r>
      <w:proofErr w:type="spellStart"/>
      <w:r w:rsidRPr="00667C03">
        <w:rPr>
          <w:color w:val="000000" w:themeColor="text1"/>
          <w:sz w:val="30"/>
          <w:szCs w:val="30"/>
        </w:rPr>
        <w:t>райЦГЭ</w:t>
      </w:r>
      <w:proofErr w:type="spellEnd"/>
      <w:r w:rsidRPr="00667C03">
        <w:rPr>
          <w:color w:val="000000" w:themeColor="text1"/>
          <w:sz w:val="30"/>
          <w:szCs w:val="30"/>
        </w:rPr>
        <w:t xml:space="preserve">). УКПП «Коммунальник» проведен перевод из категории «питьевых источников» в категорию «источники для использования в технических целях» 11 шахтных колодцев, невостребованных населением в малонаселенных сельских пунктах, </w:t>
      </w:r>
      <w:proofErr w:type="spellStart"/>
      <w:r w:rsidRPr="00667C03">
        <w:rPr>
          <w:color w:val="000000" w:themeColor="text1"/>
          <w:sz w:val="30"/>
          <w:szCs w:val="30"/>
        </w:rPr>
        <w:t>Маслаковским</w:t>
      </w:r>
      <w:proofErr w:type="spellEnd"/>
      <w:r w:rsidRPr="00667C03">
        <w:rPr>
          <w:color w:val="000000" w:themeColor="text1"/>
          <w:sz w:val="30"/>
          <w:szCs w:val="30"/>
        </w:rPr>
        <w:t xml:space="preserve"> </w:t>
      </w:r>
      <w:proofErr w:type="spellStart"/>
      <w:r w:rsidRPr="00667C03">
        <w:rPr>
          <w:color w:val="000000" w:themeColor="text1"/>
          <w:sz w:val="30"/>
          <w:szCs w:val="30"/>
        </w:rPr>
        <w:t>сельисполкомом</w:t>
      </w:r>
      <w:proofErr w:type="spellEnd"/>
      <w:r w:rsidRPr="00667C03">
        <w:rPr>
          <w:color w:val="000000" w:themeColor="text1"/>
          <w:sz w:val="30"/>
          <w:szCs w:val="30"/>
        </w:rPr>
        <w:t xml:space="preserve"> проведен перевод 14 таких источников.</w:t>
      </w:r>
    </w:p>
    <w:p w:rsidR="00667C03" w:rsidRPr="00667C03" w:rsidRDefault="00667C03" w:rsidP="00667C03">
      <w:pPr>
        <w:autoSpaceDE w:val="0"/>
        <w:autoSpaceDN w:val="0"/>
        <w:adjustRightInd w:val="0"/>
        <w:jc w:val="both"/>
        <w:rPr>
          <w:i/>
          <w:color w:val="000000" w:themeColor="text1"/>
          <w:sz w:val="30"/>
          <w:szCs w:val="30"/>
        </w:rPr>
      </w:pPr>
      <w:r w:rsidRPr="00667C03">
        <w:rPr>
          <w:bCs/>
          <w:color w:val="000000" w:themeColor="text1"/>
          <w:sz w:val="30"/>
          <w:szCs w:val="30"/>
        </w:rPr>
        <w:t xml:space="preserve">      </w:t>
      </w:r>
      <w:r w:rsidR="00777799">
        <w:rPr>
          <w:bCs/>
          <w:color w:val="000000" w:themeColor="text1"/>
          <w:sz w:val="30"/>
          <w:szCs w:val="30"/>
        </w:rPr>
        <w:tab/>
      </w:r>
      <w:r w:rsidRPr="00667C03">
        <w:rPr>
          <w:b/>
          <w:color w:val="000000" w:themeColor="text1"/>
          <w:sz w:val="30"/>
          <w:szCs w:val="30"/>
        </w:rPr>
        <w:t xml:space="preserve">      </w:t>
      </w:r>
      <w:r w:rsidRPr="00667C03">
        <w:rPr>
          <w:color w:val="000000" w:themeColor="text1"/>
          <w:sz w:val="30"/>
          <w:szCs w:val="30"/>
        </w:rPr>
        <w:t xml:space="preserve">Качество питьевой воды </w:t>
      </w:r>
      <w:r w:rsidRPr="00667C03">
        <w:rPr>
          <w:i/>
          <w:color w:val="000000" w:themeColor="text1"/>
          <w:sz w:val="30"/>
          <w:szCs w:val="30"/>
        </w:rPr>
        <w:t>(удельный вес проб, в источниках  водоснабжения, не отвечающих гигиенически нормам):</w:t>
      </w:r>
    </w:p>
    <w:p w:rsidR="00667C03" w:rsidRPr="00777799" w:rsidRDefault="00667C03" w:rsidP="00667C03">
      <w:pPr>
        <w:autoSpaceDE w:val="0"/>
        <w:autoSpaceDN w:val="0"/>
        <w:adjustRightInd w:val="0"/>
        <w:jc w:val="both"/>
        <w:rPr>
          <w:rFonts w:eastAsia="Calibri"/>
          <w:color w:val="000000" w:themeColor="text1"/>
          <w:sz w:val="30"/>
          <w:szCs w:val="30"/>
        </w:rPr>
      </w:pPr>
      <w:r w:rsidRPr="00667C03">
        <w:rPr>
          <w:rFonts w:eastAsia="Calibri"/>
          <w:color w:val="000000" w:themeColor="text1"/>
          <w:sz w:val="30"/>
          <w:szCs w:val="30"/>
        </w:rPr>
        <w:t xml:space="preserve">          1.26.1. -  </w:t>
      </w:r>
      <w:r w:rsidRPr="00777799">
        <w:rPr>
          <w:rFonts w:eastAsia="Calibri"/>
          <w:color w:val="000000" w:themeColor="text1"/>
          <w:sz w:val="30"/>
          <w:szCs w:val="30"/>
        </w:rPr>
        <w:t>по санитарно-химическим показателям:</w:t>
      </w:r>
    </w:p>
    <w:p w:rsidR="00667C03" w:rsidRPr="00777799" w:rsidRDefault="00667C03" w:rsidP="00667C03">
      <w:pPr>
        <w:autoSpaceDE w:val="0"/>
        <w:autoSpaceDN w:val="0"/>
        <w:adjustRightInd w:val="0"/>
        <w:jc w:val="both"/>
        <w:rPr>
          <w:rFonts w:eastAsia="Calibri"/>
          <w:color w:val="000000" w:themeColor="text1"/>
          <w:sz w:val="30"/>
          <w:szCs w:val="30"/>
        </w:rPr>
      </w:pPr>
      <w:r w:rsidRPr="00777799">
        <w:rPr>
          <w:rFonts w:eastAsia="Calibri"/>
          <w:color w:val="000000" w:themeColor="text1"/>
          <w:sz w:val="30"/>
          <w:szCs w:val="30"/>
        </w:rPr>
        <w:t xml:space="preserve">          - централизованное водоснабжение – 11,0 %</w:t>
      </w:r>
    </w:p>
    <w:p w:rsidR="00667C03" w:rsidRPr="00777799" w:rsidRDefault="00667C03" w:rsidP="00667C03">
      <w:pPr>
        <w:autoSpaceDE w:val="0"/>
        <w:autoSpaceDN w:val="0"/>
        <w:adjustRightInd w:val="0"/>
        <w:jc w:val="both"/>
        <w:rPr>
          <w:rFonts w:eastAsia="Calibri"/>
          <w:color w:val="000000" w:themeColor="text1"/>
          <w:sz w:val="30"/>
          <w:szCs w:val="30"/>
        </w:rPr>
      </w:pPr>
      <w:r w:rsidRPr="00777799">
        <w:rPr>
          <w:rFonts w:eastAsia="Calibri"/>
          <w:color w:val="000000" w:themeColor="text1"/>
          <w:sz w:val="30"/>
          <w:szCs w:val="30"/>
        </w:rPr>
        <w:t xml:space="preserve">          - нецентрализованное водоснабжение – 10,3 %</w:t>
      </w:r>
    </w:p>
    <w:p w:rsidR="00667C03" w:rsidRPr="00777799" w:rsidRDefault="00667C03" w:rsidP="00667C03">
      <w:pPr>
        <w:autoSpaceDE w:val="0"/>
        <w:autoSpaceDN w:val="0"/>
        <w:adjustRightInd w:val="0"/>
        <w:jc w:val="both"/>
        <w:rPr>
          <w:rFonts w:eastAsia="Calibri"/>
          <w:color w:val="000000" w:themeColor="text1"/>
          <w:sz w:val="30"/>
          <w:szCs w:val="30"/>
        </w:rPr>
      </w:pPr>
      <w:r w:rsidRPr="00777799">
        <w:rPr>
          <w:rFonts w:eastAsia="Calibri"/>
          <w:color w:val="000000" w:themeColor="text1"/>
          <w:sz w:val="30"/>
          <w:szCs w:val="30"/>
        </w:rPr>
        <w:t xml:space="preserve">          1.26.2. – по микробиологическим показателям</w:t>
      </w:r>
    </w:p>
    <w:p w:rsidR="00667C03" w:rsidRPr="00777799" w:rsidRDefault="00667C03" w:rsidP="00667C03">
      <w:pPr>
        <w:autoSpaceDE w:val="0"/>
        <w:autoSpaceDN w:val="0"/>
        <w:adjustRightInd w:val="0"/>
        <w:jc w:val="both"/>
        <w:rPr>
          <w:rFonts w:eastAsia="Calibri"/>
          <w:color w:val="000000" w:themeColor="text1"/>
          <w:sz w:val="30"/>
          <w:szCs w:val="30"/>
        </w:rPr>
      </w:pPr>
      <w:r w:rsidRPr="00777799">
        <w:rPr>
          <w:rFonts w:eastAsia="Calibri"/>
          <w:color w:val="000000" w:themeColor="text1"/>
          <w:sz w:val="30"/>
          <w:szCs w:val="30"/>
        </w:rPr>
        <w:t xml:space="preserve">           - централизованное водоснабжение – н/с пробы не регистрировались</w:t>
      </w:r>
    </w:p>
    <w:p w:rsidR="00667C03" w:rsidRPr="00667C03" w:rsidRDefault="00667C03" w:rsidP="00667C03">
      <w:pPr>
        <w:autoSpaceDE w:val="0"/>
        <w:autoSpaceDN w:val="0"/>
        <w:adjustRightInd w:val="0"/>
        <w:jc w:val="both"/>
        <w:rPr>
          <w:rFonts w:eastAsia="Calibri"/>
          <w:color w:val="000000" w:themeColor="text1"/>
          <w:sz w:val="30"/>
          <w:szCs w:val="30"/>
        </w:rPr>
      </w:pPr>
      <w:r w:rsidRPr="00777799">
        <w:rPr>
          <w:rFonts w:eastAsia="Calibri"/>
          <w:color w:val="000000" w:themeColor="text1"/>
          <w:sz w:val="30"/>
          <w:szCs w:val="30"/>
        </w:rPr>
        <w:t xml:space="preserve">          - нецентрализованное водоснабжение</w:t>
      </w:r>
      <w:r w:rsidRPr="00777799">
        <w:rPr>
          <w:color w:val="000000" w:themeColor="text1"/>
          <w:sz w:val="30"/>
          <w:szCs w:val="30"/>
        </w:rPr>
        <w:t xml:space="preserve">  - 0,99%</w:t>
      </w:r>
      <w:r w:rsidR="00777799">
        <w:rPr>
          <w:color w:val="000000" w:themeColor="text1"/>
          <w:sz w:val="30"/>
          <w:szCs w:val="30"/>
        </w:rPr>
        <w:t>.</w:t>
      </w:r>
    </w:p>
    <w:p w:rsidR="00667C03" w:rsidRPr="00667C03" w:rsidRDefault="00667C03" w:rsidP="00667C03">
      <w:pPr>
        <w:tabs>
          <w:tab w:val="left" w:pos="993"/>
        </w:tabs>
        <w:spacing w:line="0" w:lineRule="atLeast"/>
        <w:jc w:val="both"/>
        <w:rPr>
          <w:color w:val="000000" w:themeColor="text1"/>
          <w:sz w:val="30"/>
          <w:szCs w:val="30"/>
        </w:rPr>
      </w:pPr>
      <w:r w:rsidRPr="00667C03">
        <w:rPr>
          <w:bCs/>
          <w:color w:val="000000" w:themeColor="text1"/>
          <w:sz w:val="30"/>
          <w:szCs w:val="30"/>
        </w:rPr>
        <w:t xml:space="preserve">      </w:t>
      </w:r>
      <w:r w:rsidRPr="00667C03">
        <w:rPr>
          <w:color w:val="000000" w:themeColor="text1"/>
          <w:sz w:val="30"/>
          <w:szCs w:val="30"/>
          <w:shd w:val="clear" w:color="auto" w:fill="FFFFFF"/>
        </w:rPr>
        <w:t xml:space="preserve">В рамках межведомственного взаимодействия, в т.ч. с органами власти,  в 2022 году  </w:t>
      </w:r>
      <w:r w:rsidRPr="00667C03">
        <w:rPr>
          <w:color w:val="000000" w:themeColor="text1"/>
          <w:sz w:val="30"/>
          <w:szCs w:val="30"/>
        </w:rPr>
        <w:t xml:space="preserve">в адрес Горецкого райисполкома направлено 2 информации по вопросам питьевого водоснабжения района, в т.ч. с предложениями по улучшению качества водоснабжения. </w:t>
      </w:r>
    </w:p>
    <w:p w:rsidR="00014C2D" w:rsidRPr="006E30A6" w:rsidRDefault="00014C2D" w:rsidP="001155ED">
      <w:pPr>
        <w:jc w:val="both"/>
        <w:rPr>
          <w:color w:val="FF0000"/>
          <w:sz w:val="28"/>
          <w:szCs w:val="28"/>
          <w:shd w:val="clear" w:color="auto" w:fill="FFFFFF"/>
        </w:rPr>
      </w:pPr>
    </w:p>
    <w:p w:rsidR="00D741AB" w:rsidRPr="00F229B7" w:rsidRDefault="007B3D6E" w:rsidP="00FB5E28">
      <w:pPr>
        <w:jc w:val="center"/>
        <w:rPr>
          <w:b/>
          <w:color w:val="000000" w:themeColor="text1"/>
          <w:sz w:val="32"/>
          <w:szCs w:val="32"/>
        </w:rPr>
      </w:pPr>
      <w:r>
        <w:rPr>
          <w:b/>
          <w:color w:val="000000" w:themeColor="text1"/>
          <w:sz w:val="32"/>
          <w:szCs w:val="32"/>
        </w:rPr>
        <w:t>7</w:t>
      </w:r>
      <w:r w:rsidR="007B4FF0" w:rsidRPr="00F229B7">
        <w:rPr>
          <w:b/>
          <w:color w:val="000000" w:themeColor="text1"/>
          <w:sz w:val="32"/>
          <w:szCs w:val="32"/>
        </w:rPr>
        <w:t>.3. Основные приоритетные направления деятельности</w:t>
      </w:r>
    </w:p>
    <w:p w:rsidR="007B4FF0" w:rsidRPr="00F229B7" w:rsidRDefault="006C30AB" w:rsidP="007B4FF0">
      <w:pPr>
        <w:jc w:val="center"/>
        <w:rPr>
          <w:b/>
          <w:color w:val="000000" w:themeColor="text1"/>
          <w:sz w:val="32"/>
          <w:szCs w:val="32"/>
        </w:rPr>
      </w:pPr>
      <w:r w:rsidRPr="00F229B7">
        <w:rPr>
          <w:b/>
          <w:color w:val="000000" w:themeColor="text1"/>
          <w:sz w:val="32"/>
          <w:szCs w:val="32"/>
        </w:rPr>
        <w:t xml:space="preserve">на </w:t>
      </w:r>
      <w:r w:rsidR="0068673D">
        <w:rPr>
          <w:b/>
          <w:color w:val="000000" w:themeColor="text1"/>
          <w:sz w:val="32"/>
          <w:szCs w:val="32"/>
        </w:rPr>
        <w:t xml:space="preserve"> </w:t>
      </w:r>
      <w:r w:rsidR="0068673D" w:rsidRPr="00E1275E">
        <w:rPr>
          <w:b/>
          <w:color w:val="000000" w:themeColor="text1"/>
          <w:sz w:val="32"/>
          <w:szCs w:val="32"/>
        </w:rPr>
        <w:t xml:space="preserve"> 202</w:t>
      </w:r>
      <w:r w:rsidR="00C67D78">
        <w:rPr>
          <w:b/>
          <w:color w:val="000000" w:themeColor="text1"/>
          <w:sz w:val="32"/>
          <w:szCs w:val="32"/>
        </w:rPr>
        <w:t>3</w:t>
      </w:r>
      <w:r w:rsidR="0068673D" w:rsidRPr="00E1275E">
        <w:rPr>
          <w:b/>
          <w:color w:val="000000" w:themeColor="text1"/>
          <w:sz w:val="32"/>
          <w:szCs w:val="32"/>
        </w:rPr>
        <w:t xml:space="preserve"> год</w:t>
      </w:r>
      <w:r w:rsidR="0068673D">
        <w:rPr>
          <w:b/>
          <w:color w:val="000000" w:themeColor="text1"/>
          <w:sz w:val="32"/>
          <w:szCs w:val="32"/>
        </w:rPr>
        <w:t xml:space="preserve"> </w:t>
      </w:r>
      <w:r w:rsidRPr="00F229B7">
        <w:rPr>
          <w:b/>
          <w:color w:val="000000" w:themeColor="text1"/>
          <w:sz w:val="32"/>
          <w:szCs w:val="32"/>
        </w:rPr>
        <w:t xml:space="preserve"> </w:t>
      </w:r>
      <w:r w:rsidR="00F229B7">
        <w:rPr>
          <w:b/>
          <w:color w:val="000000" w:themeColor="text1"/>
          <w:sz w:val="32"/>
          <w:szCs w:val="32"/>
        </w:rPr>
        <w:t>по улучшению</w:t>
      </w:r>
      <w:r w:rsidR="007B4FF0" w:rsidRPr="00F229B7">
        <w:rPr>
          <w:b/>
          <w:color w:val="000000" w:themeColor="text1"/>
          <w:sz w:val="32"/>
          <w:szCs w:val="32"/>
        </w:rPr>
        <w:t xml:space="preserve"> популяционного здоровья</w:t>
      </w:r>
      <w:r w:rsidRPr="00F229B7">
        <w:rPr>
          <w:b/>
          <w:color w:val="000000" w:themeColor="text1"/>
          <w:sz w:val="32"/>
          <w:szCs w:val="32"/>
        </w:rPr>
        <w:t xml:space="preserve"> и среды обитания населения </w:t>
      </w:r>
      <w:r w:rsidR="007B4FF0" w:rsidRPr="00F229B7">
        <w:rPr>
          <w:b/>
          <w:color w:val="000000" w:themeColor="text1"/>
          <w:sz w:val="32"/>
          <w:szCs w:val="32"/>
        </w:rPr>
        <w:t xml:space="preserve"> для </w:t>
      </w:r>
      <w:r w:rsidRPr="00F229B7">
        <w:rPr>
          <w:b/>
          <w:color w:val="000000" w:themeColor="text1"/>
          <w:sz w:val="32"/>
          <w:szCs w:val="32"/>
        </w:rPr>
        <w:t>достижения</w:t>
      </w:r>
      <w:r w:rsidR="007B4FF0" w:rsidRPr="00F229B7">
        <w:rPr>
          <w:b/>
          <w:color w:val="000000" w:themeColor="text1"/>
          <w:sz w:val="32"/>
          <w:szCs w:val="32"/>
        </w:rPr>
        <w:t xml:space="preserve"> показателей Целей устойчивого развития</w:t>
      </w:r>
    </w:p>
    <w:p w:rsidR="003315D8" w:rsidRPr="005B72E8" w:rsidRDefault="003315D8" w:rsidP="003315D8">
      <w:pPr>
        <w:jc w:val="both"/>
        <w:rPr>
          <w:b/>
          <w:color w:val="FF0000"/>
          <w:sz w:val="30"/>
          <w:szCs w:val="30"/>
        </w:rPr>
      </w:pPr>
    </w:p>
    <w:p w:rsidR="00A70EBE" w:rsidRPr="000F4DD8" w:rsidRDefault="00A70EBE" w:rsidP="008D35B5">
      <w:pPr>
        <w:pStyle w:val="31"/>
        <w:ind w:firstLine="708"/>
        <w:rPr>
          <w:bCs/>
          <w:color w:val="000000" w:themeColor="text1"/>
          <w:sz w:val="30"/>
          <w:szCs w:val="30"/>
        </w:rPr>
      </w:pPr>
      <w:r w:rsidRPr="000F4DD8">
        <w:rPr>
          <w:bCs/>
          <w:color w:val="000000" w:themeColor="text1"/>
          <w:sz w:val="30"/>
          <w:szCs w:val="30"/>
        </w:rPr>
        <w:t xml:space="preserve">Для дальнейшего движения к </w:t>
      </w:r>
      <w:r w:rsidR="00C95A17" w:rsidRPr="000F4DD8">
        <w:rPr>
          <w:bCs/>
          <w:color w:val="000000" w:themeColor="text1"/>
          <w:sz w:val="30"/>
          <w:szCs w:val="30"/>
        </w:rPr>
        <w:t>медико-демографической устойчивости</w:t>
      </w:r>
      <w:r w:rsidR="006E30A6" w:rsidRPr="000F4DD8">
        <w:rPr>
          <w:bCs/>
          <w:color w:val="000000" w:themeColor="text1"/>
          <w:sz w:val="30"/>
          <w:szCs w:val="30"/>
        </w:rPr>
        <w:t xml:space="preserve"> Горецкого</w:t>
      </w:r>
      <w:r w:rsidR="007062B5" w:rsidRPr="000F4DD8">
        <w:rPr>
          <w:bCs/>
          <w:color w:val="000000" w:themeColor="text1"/>
          <w:sz w:val="30"/>
          <w:szCs w:val="30"/>
        </w:rPr>
        <w:t xml:space="preserve"> района </w:t>
      </w:r>
      <w:r w:rsidRPr="000F4DD8">
        <w:rPr>
          <w:bCs/>
          <w:color w:val="000000" w:themeColor="text1"/>
          <w:sz w:val="30"/>
          <w:szCs w:val="30"/>
        </w:rPr>
        <w:t xml:space="preserve">приоритетными </w:t>
      </w:r>
      <w:r w:rsidR="0068673D">
        <w:rPr>
          <w:bCs/>
          <w:color w:val="000000" w:themeColor="text1"/>
          <w:sz w:val="30"/>
          <w:szCs w:val="30"/>
        </w:rPr>
        <w:t xml:space="preserve"> </w:t>
      </w:r>
      <w:r w:rsidR="0068673D" w:rsidRPr="001230FD">
        <w:rPr>
          <w:bCs/>
          <w:color w:val="000000" w:themeColor="text1"/>
          <w:sz w:val="30"/>
          <w:szCs w:val="30"/>
        </w:rPr>
        <w:t>на 202</w:t>
      </w:r>
      <w:r w:rsidR="00C67D78">
        <w:rPr>
          <w:bCs/>
          <w:color w:val="000000" w:themeColor="text1"/>
          <w:sz w:val="30"/>
          <w:szCs w:val="30"/>
        </w:rPr>
        <w:t>3</w:t>
      </w:r>
      <w:r w:rsidR="0068673D" w:rsidRPr="001230FD">
        <w:rPr>
          <w:bCs/>
          <w:color w:val="000000" w:themeColor="text1"/>
          <w:sz w:val="30"/>
          <w:szCs w:val="30"/>
        </w:rPr>
        <w:t xml:space="preserve"> год</w:t>
      </w:r>
      <w:r w:rsidR="004D0BA7" w:rsidRPr="000F4DD8">
        <w:rPr>
          <w:bCs/>
          <w:color w:val="000000" w:themeColor="text1"/>
          <w:sz w:val="30"/>
          <w:szCs w:val="30"/>
        </w:rPr>
        <w:t xml:space="preserve"> определены </w:t>
      </w:r>
      <w:r w:rsidRPr="000F4DD8">
        <w:rPr>
          <w:bCs/>
          <w:color w:val="000000" w:themeColor="text1"/>
          <w:sz w:val="30"/>
          <w:szCs w:val="30"/>
        </w:rPr>
        <w:t>следующие направления</w:t>
      </w:r>
      <w:r w:rsidR="006C30AB" w:rsidRPr="000F4DD8">
        <w:rPr>
          <w:bCs/>
          <w:color w:val="000000" w:themeColor="text1"/>
          <w:sz w:val="30"/>
          <w:szCs w:val="30"/>
        </w:rPr>
        <w:t xml:space="preserve"> деятельности </w:t>
      </w:r>
      <w:r w:rsidRPr="000F4DD8">
        <w:rPr>
          <w:bCs/>
          <w:color w:val="000000" w:themeColor="text1"/>
          <w:sz w:val="30"/>
          <w:szCs w:val="30"/>
        </w:rPr>
        <w:t xml:space="preserve">и целевые показатели: </w:t>
      </w:r>
    </w:p>
    <w:p w:rsidR="000B09B3" w:rsidRPr="000F4DD8" w:rsidRDefault="000B09B3" w:rsidP="004D0BA7">
      <w:pPr>
        <w:ind w:firstLine="708"/>
        <w:jc w:val="both"/>
        <w:rPr>
          <w:color w:val="000000" w:themeColor="text1"/>
          <w:sz w:val="30"/>
          <w:szCs w:val="30"/>
        </w:rPr>
      </w:pPr>
      <w:r w:rsidRPr="000F4DD8">
        <w:rPr>
          <w:color w:val="000000" w:themeColor="text1"/>
          <w:sz w:val="30"/>
          <w:szCs w:val="30"/>
        </w:rPr>
        <w:t>проведение целенаправленных медико-профилактических мероприятий, направленных на:</w:t>
      </w:r>
    </w:p>
    <w:p w:rsidR="00A97171" w:rsidRPr="000F4DD8" w:rsidRDefault="000B09B3" w:rsidP="00C95A17">
      <w:pPr>
        <w:jc w:val="both"/>
        <w:rPr>
          <w:color w:val="000000" w:themeColor="text1"/>
          <w:sz w:val="30"/>
          <w:szCs w:val="30"/>
        </w:rPr>
      </w:pPr>
      <w:r w:rsidRPr="000F4DD8">
        <w:rPr>
          <w:color w:val="000000" w:themeColor="text1"/>
          <w:sz w:val="30"/>
          <w:szCs w:val="30"/>
        </w:rPr>
        <w:t xml:space="preserve">          </w:t>
      </w:r>
      <w:r w:rsidR="00A97171" w:rsidRPr="000F4DD8">
        <w:rPr>
          <w:color w:val="000000" w:themeColor="text1"/>
          <w:sz w:val="30"/>
          <w:szCs w:val="30"/>
        </w:rPr>
        <w:t>снижени</w:t>
      </w:r>
      <w:r w:rsidRPr="000F4DD8">
        <w:rPr>
          <w:color w:val="000000" w:themeColor="text1"/>
          <w:sz w:val="30"/>
          <w:szCs w:val="30"/>
        </w:rPr>
        <w:t>е</w:t>
      </w:r>
      <w:r w:rsidR="00A97171" w:rsidRPr="000F4DD8">
        <w:rPr>
          <w:color w:val="000000" w:themeColor="text1"/>
          <w:sz w:val="30"/>
          <w:szCs w:val="30"/>
        </w:rPr>
        <w:t xml:space="preserve"> распространенности </w:t>
      </w:r>
      <w:r w:rsidRPr="000F4DD8">
        <w:rPr>
          <w:color w:val="000000" w:themeColor="text1"/>
          <w:sz w:val="30"/>
          <w:szCs w:val="30"/>
        </w:rPr>
        <w:t xml:space="preserve">(количества случаев) </w:t>
      </w:r>
      <w:r w:rsidR="00A97171" w:rsidRPr="000F4DD8">
        <w:rPr>
          <w:color w:val="000000" w:themeColor="text1"/>
          <w:sz w:val="30"/>
          <w:szCs w:val="30"/>
        </w:rPr>
        <w:t>неинфекционн</w:t>
      </w:r>
      <w:r w:rsidRPr="000F4DD8">
        <w:rPr>
          <w:color w:val="000000" w:themeColor="text1"/>
          <w:sz w:val="30"/>
          <w:szCs w:val="30"/>
        </w:rPr>
        <w:t>ых</w:t>
      </w:r>
      <w:r w:rsidR="00A97171" w:rsidRPr="000F4DD8">
        <w:rPr>
          <w:color w:val="000000" w:themeColor="text1"/>
          <w:sz w:val="30"/>
          <w:szCs w:val="30"/>
        </w:rPr>
        <w:t xml:space="preserve"> боле</w:t>
      </w:r>
      <w:r w:rsidRPr="000F4DD8">
        <w:rPr>
          <w:color w:val="000000" w:themeColor="text1"/>
          <w:sz w:val="30"/>
          <w:szCs w:val="30"/>
        </w:rPr>
        <w:t>зней</w:t>
      </w:r>
      <w:r w:rsidR="005B0A99" w:rsidRPr="000F4DD8">
        <w:rPr>
          <w:color w:val="000000" w:themeColor="text1"/>
          <w:sz w:val="30"/>
          <w:szCs w:val="30"/>
        </w:rPr>
        <w:t xml:space="preserve"> среди </w:t>
      </w:r>
      <w:r w:rsidR="006E30A6" w:rsidRPr="000F4DD8">
        <w:rPr>
          <w:color w:val="000000" w:themeColor="text1"/>
          <w:sz w:val="30"/>
          <w:szCs w:val="30"/>
        </w:rPr>
        <w:t xml:space="preserve"> населения</w:t>
      </w:r>
      <w:r w:rsidR="00A97171" w:rsidRPr="000F4DD8">
        <w:rPr>
          <w:color w:val="000000" w:themeColor="text1"/>
          <w:sz w:val="30"/>
          <w:szCs w:val="30"/>
        </w:rPr>
        <w:t xml:space="preserve">; </w:t>
      </w:r>
    </w:p>
    <w:p w:rsidR="001D46E1" w:rsidRDefault="001D46E1" w:rsidP="001D46E1">
      <w:pPr>
        <w:jc w:val="both"/>
        <w:rPr>
          <w:sz w:val="30"/>
          <w:szCs w:val="30"/>
        </w:rPr>
      </w:pPr>
    </w:p>
    <w:p w:rsidR="000B09B3" w:rsidRPr="000F4DD8" w:rsidRDefault="00A97171" w:rsidP="001D46E1">
      <w:pPr>
        <w:ind w:firstLine="708"/>
        <w:jc w:val="both"/>
        <w:rPr>
          <w:sz w:val="30"/>
          <w:szCs w:val="30"/>
        </w:rPr>
      </w:pPr>
      <w:r w:rsidRPr="000F4DD8">
        <w:rPr>
          <w:sz w:val="30"/>
          <w:szCs w:val="30"/>
        </w:rPr>
        <w:t>снижение уровня общей заболеваемости  среди трудоспособного мужского населения, преимущественно в возрасте 3</w:t>
      </w:r>
      <w:r w:rsidR="006E30A6" w:rsidRPr="000F4DD8">
        <w:rPr>
          <w:sz w:val="30"/>
          <w:szCs w:val="30"/>
        </w:rPr>
        <w:t>0-50 лет, проживающего в городе</w:t>
      </w:r>
      <w:r w:rsidRPr="000F4DD8">
        <w:rPr>
          <w:sz w:val="30"/>
          <w:szCs w:val="30"/>
        </w:rPr>
        <w:t xml:space="preserve"> – не менее чем на 10%, и среди школьников – не менее чем на 20%</w:t>
      </w:r>
      <w:r w:rsidR="000B09B3" w:rsidRPr="000F4DD8">
        <w:rPr>
          <w:sz w:val="30"/>
          <w:szCs w:val="30"/>
        </w:rPr>
        <w:t>;</w:t>
      </w:r>
    </w:p>
    <w:p w:rsidR="000B09B3" w:rsidRPr="000F4DD8" w:rsidRDefault="000B09B3" w:rsidP="000B09B3">
      <w:pPr>
        <w:ind w:firstLine="851"/>
        <w:jc w:val="both"/>
        <w:rPr>
          <w:sz w:val="30"/>
          <w:szCs w:val="30"/>
        </w:rPr>
      </w:pPr>
      <w:r w:rsidRPr="000F4DD8">
        <w:rPr>
          <w:sz w:val="30"/>
          <w:szCs w:val="30"/>
        </w:rPr>
        <w:t>охват медосмотрами  работающих в соответствии с Постановлением МЗ РБ №47 не ниже 98% от подлежащего контингента;</w:t>
      </w:r>
    </w:p>
    <w:p w:rsidR="0002529A" w:rsidRPr="000F4DD8" w:rsidRDefault="0002529A" w:rsidP="0002529A">
      <w:pPr>
        <w:pStyle w:val="11"/>
        <w:ind w:firstLine="709"/>
        <w:jc w:val="both"/>
        <w:rPr>
          <w:bCs/>
          <w:color w:val="000000"/>
          <w:sz w:val="30"/>
          <w:szCs w:val="30"/>
        </w:rPr>
      </w:pPr>
      <w:r w:rsidRPr="000F4DD8">
        <w:rPr>
          <w:color w:val="000000"/>
          <w:sz w:val="30"/>
          <w:szCs w:val="30"/>
        </w:rPr>
        <w:t>снижение уровня общей заболеваемости среди трудоспособного населения;</w:t>
      </w:r>
    </w:p>
    <w:p w:rsidR="0002529A" w:rsidRPr="000F4DD8" w:rsidRDefault="0002529A" w:rsidP="0002529A">
      <w:pPr>
        <w:pStyle w:val="11"/>
        <w:ind w:firstLine="709"/>
        <w:jc w:val="both"/>
        <w:rPr>
          <w:bCs/>
          <w:color w:val="000000"/>
          <w:sz w:val="30"/>
          <w:szCs w:val="30"/>
        </w:rPr>
      </w:pPr>
      <w:r w:rsidRPr="000F4DD8">
        <w:rPr>
          <w:bCs/>
          <w:color w:val="000000"/>
          <w:sz w:val="30"/>
          <w:szCs w:val="30"/>
        </w:rPr>
        <w:t xml:space="preserve">сохранение темпа снижения </w:t>
      </w:r>
      <w:r w:rsidRPr="000F4DD8">
        <w:rPr>
          <w:color w:val="000000"/>
          <w:sz w:val="30"/>
          <w:szCs w:val="30"/>
        </w:rPr>
        <w:t>заболеваемости</w:t>
      </w:r>
      <w:r w:rsidRPr="000F4DD8">
        <w:rPr>
          <w:bCs/>
          <w:color w:val="000000"/>
          <w:sz w:val="30"/>
          <w:szCs w:val="30"/>
        </w:rPr>
        <w:t xml:space="preserve"> с временной утратой трудоспособности;</w:t>
      </w:r>
    </w:p>
    <w:p w:rsidR="0002529A" w:rsidRPr="000F4DD8" w:rsidRDefault="0002529A" w:rsidP="0002529A">
      <w:pPr>
        <w:pStyle w:val="11"/>
        <w:ind w:firstLine="709"/>
        <w:jc w:val="both"/>
        <w:rPr>
          <w:color w:val="000000"/>
          <w:sz w:val="30"/>
          <w:szCs w:val="30"/>
        </w:rPr>
      </w:pPr>
      <w:r w:rsidRPr="000F4DD8">
        <w:rPr>
          <w:color w:val="000000"/>
          <w:sz w:val="30"/>
          <w:szCs w:val="30"/>
        </w:rPr>
        <w:t>снижение уровня общей заболеваемости среди школьников;</w:t>
      </w:r>
    </w:p>
    <w:p w:rsidR="0002529A" w:rsidRPr="000F4DD8" w:rsidRDefault="0002529A" w:rsidP="0002529A">
      <w:pPr>
        <w:pStyle w:val="11"/>
        <w:ind w:firstLine="709"/>
        <w:jc w:val="both"/>
        <w:rPr>
          <w:color w:val="000000"/>
          <w:sz w:val="30"/>
          <w:szCs w:val="30"/>
        </w:rPr>
      </w:pPr>
      <w:r w:rsidRPr="000F4DD8">
        <w:rPr>
          <w:color w:val="000000"/>
          <w:sz w:val="30"/>
          <w:szCs w:val="30"/>
        </w:rPr>
        <w:t>снижение доли детей с нарушением осанки, остроты зрения, органов пищеварения, с миопией;</w:t>
      </w:r>
    </w:p>
    <w:p w:rsidR="0002529A" w:rsidRPr="000F4DD8" w:rsidRDefault="0002529A" w:rsidP="0002529A">
      <w:pPr>
        <w:pStyle w:val="11"/>
        <w:ind w:firstLine="709"/>
        <w:jc w:val="both"/>
        <w:rPr>
          <w:color w:val="000000"/>
          <w:sz w:val="30"/>
          <w:szCs w:val="30"/>
        </w:rPr>
      </w:pPr>
      <w:r w:rsidRPr="000F4DD8">
        <w:rPr>
          <w:color w:val="000000"/>
          <w:sz w:val="30"/>
          <w:szCs w:val="30"/>
        </w:rPr>
        <w:t xml:space="preserve">увеличение удельного веса </w:t>
      </w:r>
      <w:r w:rsidRPr="000F4DD8">
        <w:rPr>
          <w:color w:val="000000"/>
          <w:sz w:val="30"/>
          <w:szCs w:val="30"/>
          <w:lang w:val="en-US"/>
        </w:rPr>
        <w:t>I</w:t>
      </w:r>
      <w:r w:rsidRPr="000F4DD8">
        <w:rPr>
          <w:color w:val="000000"/>
          <w:sz w:val="30"/>
          <w:szCs w:val="30"/>
        </w:rPr>
        <w:t xml:space="preserve"> группы здоровья детей дошкольного и школьного возраста охват оздоровлением детей;</w:t>
      </w:r>
    </w:p>
    <w:p w:rsidR="0002529A" w:rsidRPr="000F4DD8" w:rsidRDefault="0002529A" w:rsidP="002663B1">
      <w:pPr>
        <w:pStyle w:val="11"/>
        <w:ind w:firstLine="709"/>
        <w:jc w:val="both"/>
        <w:rPr>
          <w:color w:val="000000"/>
          <w:sz w:val="30"/>
          <w:szCs w:val="30"/>
        </w:rPr>
      </w:pPr>
      <w:r w:rsidRPr="000F4DD8">
        <w:rPr>
          <w:color w:val="000000"/>
          <w:sz w:val="30"/>
          <w:szCs w:val="30"/>
        </w:rPr>
        <w:t>увеличение охвата оздоровлением детей;</w:t>
      </w:r>
    </w:p>
    <w:p w:rsidR="006155CA" w:rsidRPr="005B1316" w:rsidRDefault="000B09B3" w:rsidP="00C95A17">
      <w:pPr>
        <w:jc w:val="both"/>
        <w:rPr>
          <w:color w:val="FF0000"/>
          <w:sz w:val="30"/>
          <w:szCs w:val="30"/>
        </w:rPr>
      </w:pPr>
      <w:r w:rsidRPr="000F4DD8">
        <w:rPr>
          <w:color w:val="000000" w:themeColor="text1"/>
          <w:sz w:val="30"/>
          <w:szCs w:val="30"/>
        </w:rPr>
        <w:t xml:space="preserve">          обследование население на ВИЧ-инфекцию не ниже 100% от подлежащего контингента</w:t>
      </w:r>
      <w:r w:rsidR="00DE35E1" w:rsidRPr="000F4DD8">
        <w:rPr>
          <w:color w:val="000000" w:themeColor="text1"/>
          <w:sz w:val="30"/>
          <w:szCs w:val="30"/>
        </w:rPr>
        <w:t>, обеспечить выполнение Концепции «</w:t>
      </w:r>
      <w:r w:rsidR="00DE35E1" w:rsidRPr="00193280">
        <w:rPr>
          <w:color w:val="000000" w:themeColor="text1"/>
          <w:sz w:val="30"/>
          <w:szCs w:val="30"/>
        </w:rPr>
        <w:t>9</w:t>
      </w:r>
      <w:r w:rsidR="00193280" w:rsidRPr="00193280">
        <w:rPr>
          <w:color w:val="000000" w:themeColor="text1"/>
          <w:sz w:val="30"/>
          <w:szCs w:val="30"/>
        </w:rPr>
        <w:t>5</w:t>
      </w:r>
      <w:r w:rsidR="00DE35E1" w:rsidRPr="00193280">
        <w:rPr>
          <w:color w:val="000000" w:themeColor="text1"/>
          <w:sz w:val="30"/>
          <w:szCs w:val="30"/>
        </w:rPr>
        <w:t>-9</w:t>
      </w:r>
      <w:r w:rsidR="00193280" w:rsidRPr="00193280">
        <w:rPr>
          <w:color w:val="000000" w:themeColor="text1"/>
          <w:sz w:val="30"/>
          <w:szCs w:val="30"/>
        </w:rPr>
        <w:t>5</w:t>
      </w:r>
      <w:r w:rsidR="00DE35E1" w:rsidRPr="00193280">
        <w:rPr>
          <w:color w:val="000000" w:themeColor="text1"/>
          <w:sz w:val="30"/>
          <w:szCs w:val="30"/>
        </w:rPr>
        <w:t>-9</w:t>
      </w:r>
      <w:r w:rsidR="00193280" w:rsidRPr="00193280">
        <w:rPr>
          <w:color w:val="000000" w:themeColor="text1"/>
          <w:sz w:val="30"/>
          <w:szCs w:val="30"/>
        </w:rPr>
        <w:t>5</w:t>
      </w:r>
      <w:r w:rsidR="00DE35E1" w:rsidRPr="00193280">
        <w:rPr>
          <w:color w:val="000000" w:themeColor="text1"/>
          <w:sz w:val="30"/>
          <w:szCs w:val="30"/>
        </w:rPr>
        <w:t>»</w:t>
      </w:r>
      <w:r w:rsidR="006155CA" w:rsidRPr="00193280">
        <w:rPr>
          <w:color w:val="000000" w:themeColor="text1"/>
          <w:sz w:val="30"/>
          <w:szCs w:val="30"/>
        </w:rPr>
        <w:t>;</w:t>
      </w:r>
      <w:r w:rsidR="00776332">
        <w:rPr>
          <w:color w:val="000000" w:themeColor="text1"/>
          <w:sz w:val="30"/>
          <w:szCs w:val="30"/>
        </w:rPr>
        <w:t xml:space="preserve"> </w:t>
      </w:r>
    </w:p>
    <w:p w:rsidR="00A97171" w:rsidRPr="000F4DD8" w:rsidRDefault="006155CA" w:rsidP="006155CA">
      <w:pPr>
        <w:ind w:firstLine="708"/>
        <w:jc w:val="both"/>
        <w:rPr>
          <w:color w:val="000000" w:themeColor="text1"/>
          <w:sz w:val="30"/>
          <w:szCs w:val="30"/>
        </w:rPr>
      </w:pPr>
      <w:r w:rsidRPr="000F4DD8">
        <w:rPr>
          <w:color w:val="000000" w:themeColor="text1"/>
          <w:sz w:val="30"/>
          <w:szCs w:val="30"/>
        </w:rPr>
        <w:t>обеспечение проведение ежемесячного анализа охвата (не менее8%) профилактическими прививками населения декретированных возрастов в разрезе педиатрических, терапевтических участков, СУБ и СВА с оценкой достигнутых уровней охвата и показателей своевременности</w:t>
      </w:r>
      <w:r w:rsidR="000B09B3" w:rsidRPr="000F4DD8">
        <w:rPr>
          <w:color w:val="000000" w:themeColor="text1"/>
          <w:sz w:val="30"/>
          <w:szCs w:val="30"/>
        </w:rPr>
        <w:t>.</w:t>
      </w:r>
    </w:p>
    <w:p w:rsidR="00C23290" w:rsidRPr="000F4DD8" w:rsidRDefault="00C23290" w:rsidP="00C23290">
      <w:pPr>
        <w:pStyle w:val="11"/>
        <w:ind w:firstLine="709"/>
        <w:jc w:val="both"/>
        <w:rPr>
          <w:color w:val="000000"/>
          <w:sz w:val="30"/>
          <w:szCs w:val="30"/>
        </w:rPr>
      </w:pPr>
      <w:r w:rsidRPr="000F4DD8">
        <w:rPr>
          <w:color w:val="000000"/>
          <w:sz w:val="30"/>
          <w:szCs w:val="30"/>
        </w:rPr>
        <w:t>Активизация мероприятий по формированию здорового образа жизни по вопросам:</w:t>
      </w:r>
    </w:p>
    <w:p w:rsidR="00C23290" w:rsidRPr="000F4DD8" w:rsidRDefault="00C23290" w:rsidP="00C23290">
      <w:pPr>
        <w:pStyle w:val="11"/>
        <w:ind w:firstLine="709"/>
        <w:jc w:val="both"/>
        <w:rPr>
          <w:color w:val="000000"/>
          <w:sz w:val="30"/>
          <w:szCs w:val="30"/>
        </w:rPr>
      </w:pPr>
      <w:r w:rsidRPr="000F4DD8">
        <w:rPr>
          <w:color w:val="000000"/>
          <w:sz w:val="30"/>
          <w:szCs w:val="30"/>
        </w:rPr>
        <w:t xml:space="preserve">снижение удельного веса курящих среди населения; </w:t>
      </w:r>
    </w:p>
    <w:p w:rsidR="00C23290" w:rsidRPr="000F4DD8" w:rsidRDefault="00C23290" w:rsidP="00C23290">
      <w:pPr>
        <w:pStyle w:val="11"/>
        <w:ind w:firstLine="709"/>
        <w:jc w:val="both"/>
        <w:rPr>
          <w:color w:val="000000"/>
          <w:sz w:val="30"/>
          <w:szCs w:val="30"/>
        </w:rPr>
      </w:pPr>
      <w:r w:rsidRPr="000F4DD8">
        <w:rPr>
          <w:color w:val="000000"/>
          <w:sz w:val="30"/>
          <w:szCs w:val="30"/>
        </w:rPr>
        <w:t xml:space="preserve">снижение удельного веса употребляющих алкоголь среди населения; </w:t>
      </w:r>
    </w:p>
    <w:p w:rsidR="00C23290" w:rsidRPr="000F4DD8" w:rsidRDefault="00C23290" w:rsidP="00C23290">
      <w:pPr>
        <w:pStyle w:val="11"/>
        <w:ind w:firstLine="709"/>
        <w:jc w:val="both"/>
        <w:rPr>
          <w:color w:val="000000"/>
          <w:sz w:val="30"/>
          <w:szCs w:val="30"/>
        </w:rPr>
      </w:pPr>
      <w:r w:rsidRPr="000F4DD8">
        <w:rPr>
          <w:color w:val="000000"/>
          <w:sz w:val="30"/>
          <w:szCs w:val="30"/>
        </w:rPr>
        <w:t>увеличение удельного веса населения, ограничивающих потребление поваренной соли среди населения;</w:t>
      </w:r>
    </w:p>
    <w:p w:rsidR="00C23290" w:rsidRPr="000F4DD8" w:rsidRDefault="00C23290" w:rsidP="00C23290">
      <w:pPr>
        <w:pStyle w:val="11"/>
        <w:ind w:firstLine="709"/>
        <w:jc w:val="both"/>
        <w:rPr>
          <w:color w:val="000000"/>
          <w:sz w:val="30"/>
          <w:szCs w:val="30"/>
        </w:rPr>
      </w:pPr>
      <w:r w:rsidRPr="000F4DD8">
        <w:rPr>
          <w:color w:val="000000"/>
          <w:sz w:val="30"/>
          <w:szCs w:val="30"/>
        </w:rPr>
        <w:t>увеличение удельного веса населения с достаточной физической активностью среди населения;</w:t>
      </w:r>
    </w:p>
    <w:p w:rsidR="000B09B3" w:rsidRPr="000F4DD8" w:rsidRDefault="00C23290" w:rsidP="00C23290">
      <w:pPr>
        <w:ind w:firstLine="708"/>
        <w:jc w:val="both"/>
        <w:rPr>
          <w:color w:val="000000" w:themeColor="text1"/>
          <w:sz w:val="30"/>
          <w:szCs w:val="30"/>
        </w:rPr>
      </w:pPr>
      <w:r w:rsidRPr="000F4DD8">
        <w:rPr>
          <w:color w:val="000000"/>
          <w:sz w:val="30"/>
          <w:szCs w:val="30"/>
        </w:rPr>
        <w:t>проведение ежегодных целевых мероприятий по обучению населения самоконтролю здоровья, по профилактике распространения болезней и снижения смертности;</w:t>
      </w:r>
    </w:p>
    <w:p w:rsidR="003315D8" w:rsidRPr="000F4DD8" w:rsidRDefault="009A3714" w:rsidP="003315D8">
      <w:pPr>
        <w:pStyle w:val="31"/>
        <w:rPr>
          <w:bCs/>
          <w:sz w:val="30"/>
          <w:szCs w:val="30"/>
        </w:rPr>
      </w:pPr>
      <w:r w:rsidRPr="000F4DD8">
        <w:rPr>
          <w:bCs/>
          <w:sz w:val="30"/>
          <w:szCs w:val="30"/>
        </w:rPr>
        <w:t xml:space="preserve">Для дальнейшего продвижения </w:t>
      </w:r>
      <w:r w:rsidR="006E30A6" w:rsidRPr="000F4DD8">
        <w:rPr>
          <w:bCs/>
          <w:sz w:val="30"/>
          <w:szCs w:val="30"/>
        </w:rPr>
        <w:t xml:space="preserve">Горецкого </w:t>
      </w:r>
      <w:r w:rsidR="008C593B" w:rsidRPr="000F4DD8">
        <w:rPr>
          <w:bCs/>
          <w:sz w:val="30"/>
          <w:szCs w:val="30"/>
        </w:rPr>
        <w:t xml:space="preserve">района </w:t>
      </w:r>
      <w:r w:rsidRPr="000F4DD8">
        <w:rPr>
          <w:bCs/>
          <w:sz w:val="30"/>
          <w:szCs w:val="30"/>
        </w:rPr>
        <w:t>к устойчивому санитарно-эпидемиологическо</w:t>
      </w:r>
      <w:r w:rsidR="008C593B" w:rsidRPr="000F4DD8">
        <w:rPr>
          <w:bCs/>
          <w:sz w:val="30"/>
          <w:szCs w:val="30"/>
        </w:rPr>
        <w:t xml:space="preserve">му </w:t>
      </w:r>
      <w:r w:rsidRPr="000F4DD8">
        <w:rPr>
          <w:bCs/>
          <w:sz w:val="30"/>
          <w:szCs w:val="30"/>
        </w:rPr>
        <w:t>обеспечени</w:t>
      </w:r>
      <w:r w:rsidR="008C593B" w:rsidRPr="000F4DD8">
        <w:rPr>
          <w:bCs/>
          <w:sz w:val="30"/>
          <w:szCs w:val="30"/>
        </w:rPr>
        <w:t>ю территории п</w:t>
      </w:r>
      <w:r w:rsidR="003315D8" w:rsidRPr="000F4DD8">
        <w:rPr>
          <w:bCs/>
          <w:sz w:val="30"/>
          <w:szCs w:val="30"/>
        </w:rPr>
        <w:t>риоритетны</w:t>
      </w:r>
      <w:r w:rsidR="008C593B" w:rsidRPr="000F4DD8">
        <w:rPr>
          <w:bCs/>
          <w:sz w:val="30"/>
          <w:szCs w:val="30"/>
        </w:rPr>
        <w:t xml:space="preserve">ми определяются следующие направлениями и целевые показатели: </w:t>
      </w:r>
    </w:p>
    <w:p w:rsidR="003315D8" w:rsidRPr="000F4DD8" w:rsidRDefault="008C593B" w:rsidP="005B1316">
      <w:pPr>
        <w:ind w:firstLine="851"/>
        <w:jc w:val="both"/>
        <w:rPr>
          <w:sz w:val="30"/>
          <w:szCs w:val="30"/>
        </w:rPr>
      </w:pPr>
      <w:r w:rsidRPr="000F4DD8">
        <w:rPr>
          <w:sz w:val="30"/>
          <w:szCs w:val="30"/>
        </w:rPr>
        <w:t xml:space="preserve">своевременное проведение </w:t>
      </w:r>
      <w:r w:rsidR="009A3714" w:rsidRPr="000F4DD8">
        <w:rPr>
          <w:sz w:val="30"/>
          <w:szCs w:val="30"/>
        </w:rPr>
        <w:t>плановы</w:t>
      </w:r>
      <w:r w:rsidRPr="000F4DD8">
        <w:rPr>
          <w:sz w:val="30"/>
          <w:szCs w:val="30"/>
        </w:rPr>
        <w:t xml:space="preserve">х </w:t>
      </w:r>
      <w:r w:rsidR="003315D8" w:rsidRPr="000F4DD8">
        <w:rPr>
          <w:sz w:val="30"/>
          <w:szCs w:val="30"/>
        </w:rPr>
        <w:t>капитальны</w:t>
      </w:r>
      <w:r w:rsidRPr="000F4DD8">
        <w:rPr>
          <w:sz w:val="30"/>
          <w:szCs w:val="30"/>
        </w:rPr>
        <w:t>х</w:t>
      </w:r>
      <w:r w:rsidR="003315D8" w:rsidRPr="000F4DD8">
        <w:rPr>
          <w:sz w:val="30"/>
          <w:szCs w:val="30"/>
        </w:rPr>
        <w:t xml:space="preserve"> ремонтов учреждений образования</w:t>
      </w:r>
      <w:r w:rsidRPr="000F4DD8">
        <w:rPr>
          <w:sz w:val="30"/>
          <w:szCs w:val="30"/>
        </w:rPr>
        <w:t xml:space="preserve"> (</w:t>
      </w:r>
      <w:r w:rsidR="00B217BF" w:rsidRPr="000F4DD8">
        <w:rPr>
          <w:sz w:val="30"/>
          <w:szCs w:val="30"/>
        </w:rPr>
        <w:t xml:space="preserve">охват </w:t>
      </w:r>
      <w:r w:rsidRPr="000F4DD8">
        <w:rPr>
          <w:sz w:val="30"/>
          <w:szCs w:val="30"/>
        </w:rPr>
        <w:t>в целом по району – не ниже 98%</w:t>
      </w:r>
      <w:r w:rsidR="003315D8" w:rsidRPr="000F4DD8">
        <w:rPr>
          <w:sz w:val="30"/>
          <w:szCs w:val="30"/>
        </w:rPr>
        <w:t xml:space="preserve">, в </w:t>
      </w:r>
      <w:r w:rsidR="006E30A6" w:rsidRPr="000F4DD8">
        <w:rPr>
          <w:sz w:val="30"/>
          <w:szCs w:val="30"/>
        </w:rPr>
        <w:t xml:space="preserve">г. Горки </w:t>
      </w:r>
      <w:r w:rsidRPr="000F4DD8">
        <w:rPr>
          <w:sz w:val="30"/>
          <w:szCs w:val="30"/>
        </w:rPr>
        <w:t xml:space="preserve"> и </w:t>
      </w:r>
      <w:r w:rsidR="003315D8" w:rsidRPr="000F4DD8">
        <w:rPr>
          <w:sz w:val="30"/>
          <w:szCs w:val="30"/>
        </w:rPr>
        <w:t>агрогородках</w:t>
      </w:r>
      <w:r w:rsidR="009A3714" w:rsidRPr="000F4DD8">
        <w:rPr>
          <w:sz w:val="30"/>
          <w:szCs w:val="30"/>
        </w:rPr>
        <w:t xml:space="preserve"> – не ниже </w:t>
      </w:r>
      <w:r w:rsidRPr="000F4DD8">
        <w:rPr>
          <w:sz w:val="30"/>
          <w:szCs w:val="30"/>
        </w:rPr>
        <w:t>100</w:t>
      </w:r>
      <w:r w:rsidR="009A3714" w:rsidRPr="000F4DD8">
        <w:rPr>
          <w:sz w:val="30"/>
          <w:szCs w:val="30"/>
        </w:rPr>
        <w:t>%</w:t>
      </w:r>
      <w:r w:rsidRPr="000F4DD8">
        <w:rPr>
          <w:sz w:val="30"/>
          <w:szCs w:val="30"/>
        </w:rPr>
        <w:t>)</w:t>
      </w:r>
      <w:r w:rsidR="003315D8" w:rsidRPr="000F4DD8">
        <w:rPr>
          <w:sz w:val="30"/>
          <w:szCs w:val="30"/>
        </w:rPr>
        <w:t>;</w:t>
      </w:r>
    </w:p>
    <w:p w:rsidR="00B217BF" w:rsidRPr="000F4DD8" w:rsidRDefault="003315D8" w:rsidP="005B1316">
      <w:pPr>
        <w:ind w:firstLine="851"/>
        <w:jc w:val="both"/>
        <w:rPr>
          <w:sz w:val="30"/>
          <w:szCs w:val="30"/>
        </w:rPr>
      </w:pPr>
      <w:r w:rsidRPr="000F4DD8">
        <w:rPr>
          <w:sz w:val="30"/>
          <w:szCs w:val="30"/>
        </w:rPr>
        <w:t xml:space="preserve">своевременная замена </w:t>
      </w:r>
      <w:r w:rsidR="00B217BF" w:rsidRPr="000F4DD8">
        <w:rPr>
          <w:sz w:val="30"/>
          <w:szCs w:val="30"/>
        </w:rPr>
        <w:t>на пищеблоках ДДУ и  школ</w:t>
      </w:r>
      <w:r w:rsidR="00015261" w:rsidRPr="00015261">
        <w:rPr>
          <w:sz w:val="30"/>
          <w:szCs w:val="30"/>
        </w:rPr>
        <w:t xml:space="preserve"> </w:t>
      </w:r>
      <w:r w:rsidRPr="000F4DD8">
        <w:rPr>
          <w:sz w:val="30"/>
          <w:szCs w:val="30"/>
        </w:rPr>
        <w:t>технологического оборудования</w:t>
      </w:r>
      <w:r w:rsidR="00B217BF" w:rsidRPr="000F4DD8">
        <w:rPr>
          <w:sz w:val="30"/>
          <w:szCs w:val="30"/>
        </w:rPr>
        <w:t xml:space="preserve"> (не ниже 90%);</w:t>
      </w:r>
    </w:p>
    <w:p w:rsidR="003315D8" w:rsidRPr="000F4DD8" w:rsidRDefault="00B217BF" w:rsidP="005B1316">
      <w:pPr>
        <w:ind w:firstLine="851"/>
        <w:jc w:val="both"/>
        <w:rPr>
          <w:sz w:val="30"/>
          <w:szCs w:val="30"/>
        </w:rPr>
      </w:pPr>
      <w:r w:rsidRPr="000F4DD8">
        <w:rPr>
          <w:sz w:val="30"/>
          <w:szCs w:val="30"/>
        </w:rPr>
        <w:t>своевременный ремонт   вентиляционных систем  на пищеблоках ДДУ и  школ (не ниже 85%)</w:t>
      </w:r>
      <w:r w:rsidR="00B035C8" w:rsidRPr="000F4DD8">
        <w:rPr>
          <w:sz w:val="30"/>
          <w:szCs w:val="30"/>
        </w:rPr>
        <w:t>;</w:t>
      </w:r>
    </w:p>
    <w:p w:rsidR="003315D8" w:rsidRPr="000F4DD8" w:rsidRDefault="00B217BF" w:rsidP="005B1316">
      <w:pPr>
        <w:ind w:firstLine="851"/>
        <w:jc w:val="both"/>
        <w:rPr>
          <w:sz w:val="30"/>
          <w:szCs w:val="30"/>
        </w:rPr>
      </w:pPr>
      <w:r w:rsidRPr="000F4DD8">
        <w:rPr>
          <w:sz w:val="30"/>
          <w:szCs w:val="30"/>
        </w:rPr>
        <w:t xml:space="preserve">обеспечение </w:t>
      </w:r>
      <w:r w:rsidR="003315D8" w:rsidRPr="000F4DD8">
        <w:rPr>
          <w:sz w:val="30"/>
          <w:szCs w:val="30"/>
        </w:rPr>
        <w:t xml:space="preserve">соответствие денежных норм, выделяемых на питание в ДУ, ГПД школ, </w:t>
      </w:r>
      <w:r w:rsidRPr="000F4DD8">
        <w:rPr>
          <w:sz w:val="30"/>
          <w:szCs w:val="30"/>
        </w:rPr>
        <w:t xml:space="preserve">со </w:t>
      </w:r>
      <w:r w:rsidR="003315D8" w:rsidRPr="000F4DD8">
        <w:rPr>
          <w:sz w:val="30"/>
          <w:szCs w:val="30"/>
        </w:rPr>
        <w:t>стоимостью продуктов питания</w:t>
      </w:r>
      <w:r w:rsidRPr="000F4DD8">
        <w:rPr>
          <w:sz w:val="30"/>
          <w:szCs w:val="30"/>
        </w:rPr>
        <w:t xml:space="preserve"> (не ниже 90%)</w:t>
      </w:r>
      <w:r w:rsidR="003315D8" w:rsidRPr="000F4DD8">
        <w:rPr>
          <w:sz w:val="30"/>
          <w:szCs w:val="30"/>
        </w:rPr>
        <w:t>;</w:t>
      </w:r>
    </w:p>
    <w:p w:rsidR="003315D8" w:rsidRPr="000F4DD8" w:rsidRDefault="003315D8" w:rsidP="005B1316">
      <w:pPr>
        <w:ind w:firstLine="851"/>
        <w:jc w:val="both"/>
        <w:rPr>
          <w:sz w:val="30"/>
          <w:szCs w:val="30"/>
        </w:rPr>
      </w:pPr>
      <w:r w:rsidRPr="000F4DD8">
        <w:rPr>
          <w:sz w:val="30"/>
          <w:szCs w:val="30"/>
        </w:rPr>
        <w:t xml:space="preserve">обеспечение </w:t>
      </w:r>
      <w:r w:rsidR="00B217BF" w:rsidRPr="000F4DD8">
        <w:rPr>
          <w:sz w:val="30"/>
          <w:szCs w:val="30"/>
        </w:rPr>
        <w:t xml:space="preserve">1-4 классов школ </w:t>
      </w:r>
      <w:r w:rsidRPr="000F4DD8">
        <w:rPr>
          <w:sz w:val="30"/>
          <w:szCs w:val="30"/>
        </w:rPr>
        <w:t xml:space="preserve">партами с наклонной поверхностью рабочей плоскости </w:t>
      </w:r>
      <w:r w:rsidR="00B217BF" w:rsidRPr="000F4DD8">
        <w:rPr>
          <w:sz w:val="30"/>
          <w:szCs w:val="30"/>
        </w:rPr>
        <w:t xml:space="preserve">(в целом по району – не ниже 95%, в </w:t>
      </w:r>
      <w:r w:rsidR="00137695" w:rsidRPr="000F4DD8">
        <w:rPr>
          <w:sz w:val="30"/>
          <w:szCs w:val="30"/>
        </w:rPr>
        <w:t xml:space="preserve">городских школ </w:t>
      </w:r>
      <w:r w:rsidR="00B217BF" w:rsidRPr="000F4DD8">
        <w:rPr>
          <w:sz w:val="30"/>
          <w:szCs w:val="30"/>
        </w:rPr>
        <w:t xml:space="preserve"> – 100%)</w:t>
      </w:r>
      <w:r w:rsidRPr="000F4DD8">
        <w:rPr>
          <w:sz w:val="30"/>
          <w:szCs w:val="30"/>
        </w:rPr>
        <w:t>.</w:t>
      </w:r>
    </w:p>
    <w:p w:rsidR="003315D8" w:rsidRPr="000F4DD8" w:rsidRDefault="00B217BF" w:rsidP="005B1316">
      <w:pPr>
        <w:ind w:firstLine="851"/>
        <w:jc w:val="both"/>
        <w:rPr>
          <w:sz w:val="30"/>
          <w:szCs w:val="30"/>
        </w:rPr>
      </w:pPr>
      <w:r w:rsidRPr="000F4DD8">
        <w:rPr>
          <w:sz w:val="30"/>
          <w:szCs w:val="30"/>
        </w:rPr>
        <w:t xml:space="preserve">создание </w:t>
      </w:r>
      <w:r w:rsidR="003315D8" w:rsidRPr="000F4DD8">
        <w:rPr>
          <w:sz w:val="30"/>
          <w:szCs w:val="30"/>
        </w:rPr>
        <w:t>здоровых и безопасных условий труда на промпредприятиях и в  сельском хозяйстве с целью дальнейшего снижения воздействия на  работающих вредных факторов производственной среды</w:t>
      </w:r>
      <w:r w:rsidRPr="000F4DD8">
        <w:rPr>
          <w:sz w:val="30"/>
          <w:szCs w:val="30"/>
        </w:rPr>
        <w:t xml:space="preserve"> (недопущение случаев прев</w:t>
      </w:r>
      <w:r w:rsidR="00584D88" w:rsidRPr="000F4DD8">
        <w:rPr>
          <w:sz w:val="30"/>
          <w:szCs w:val="30"/>
        </w:rPr>
        <w:t>ышения допустимых норма по микроклимату и виб</w:t>
      </w:r>
      <w:r w:rsidRPr="000F4DD8">
        <w:rPr>
          <w:sz w:val="30"/>
          <w:szCs w:val="30"/>
        </w:rPr>
        <w:t>рации)</w:t>
      </w:r>
      <w:r w:rsidR="003315D8" w:rsidRPr="000F4DD8">
        <w:rPr>
          <w:sz w:val="30"/>
          <w:szCs w:val="30"/>
        </w:rPr>
        <w:t>;</w:t>
      </w:r>
    </w:p>
    <w:p w:rsidR="003315D8" w:rsidRPr="000F4DD8" w:rsidRDefault="003315D8" w:rsidP="003315D8">
      <w:pPr>
        <w:ind w:firstLine="851"/>
        <w:jc w:val="both"/>
        <w:rPr>
          <w:color w:val="000000" w:themeColor="text1"/>
          <w:sz w:val="30"/>
          <w:szCs w:val="30"/>
        </w:rPr>
      </w:pPr>
      <w:r w:rsidRPr="000F4DD8">
        <w:rPr>
          <w:color w:val="000000" w:themeColor="text1"/>
          <w:sz w:val="30"/>
          <w:szCs w:val="30"/>
        </w:rPr>
        <w:t>организация производственного лабораторного контроля на объектах надзора</w:t>
      </w:r>
      <w:r w:rsidR="005426C8" w:rsidRPr="000F4DD8">
        <w:rPr>
          <w:color w:val="000000" w:themeColor="text1"/>
          <w:sz w:val="30"/>
          <w:szCs w:val="30"/>
        </w:rPr>
        <w:t>;</w:t>
      </w:r>
    </w:p>
    <w:p w:rsidR="003315D8" w:rsidRPr="000F4DD8" w:rsidRDefault="003315D8" w:rsidP="003315D8">
      <w:pPr>
        <w:ind w:firstLine="851"/>
        <w:jc w:val="both"/>
        <w:rPr>
          <w:sz w:val="30"/>
          <w:szCs w:val="30"/>
        </w:rPr>
      </w:pPr>
      <w:r w:rsidRPr="000F4DD8">
        <w:rPr>
          <w:sz w:val="30"/>
          <w:szCs w:val="30"/>
        </w:rPr>
        <w:t>обеспечение объектов продовольственной торговли  в сельской местности централизованным водоснабжением и водоотведением</w:t>
      </w:r>
      <w:r w:rsidR="005426C8" w:rsidRPr="000F4DD8">
        <w:rPr>
          <w:sz w:val="30"/>
          <w:szCs w:val="30"/>
        </w:rPr>
        <w:t xml:space="preserve"> (не ниже 95%);</w:t>
      </w:r>
    </w:p>
    <w:p w:rsidR="003315D8" w:rsidRPr="000F4DD8" w:rsidRDefault="005B72E8" w:rsidP="003315D8">
      <w:pPr>
        <w:ind w:firstLine="851"/>
        <w:jc w:val="both"/>
        <w:rPr>
          <w:color w:val="000000" w:themeColor="text1"/>
          <w:sz w:val="30"/>
          <w:szCs w:val="30"/>
        </w:rPr>
      </w:pPr>
      <w:r w:rsidRPr="000F4DD8">
        <w:rPr>
          <w:color w:val="000000" w:themeColor="text1"/>
          <w:sz w:val="30"/>
          <w:szCs w:val="30"/>
        </w:rPr>
        <w:t xml:space="preserve">поддержание </w:t>
      </w:r>
      <w:r w:rsidR="005426C8" w:rsidRPr="000F4DD8">
        <w:rPr>
          <w:color w:val="000000" w:themeColor="text1"/>
          <w:sz w:val="30"/>
          <w:szCs w:val="30"/>
        </w:rPr>
        <w:t>удовлетворител</w:t>
      </w:r>
      <w:r w:rsidR="00CD548A" w:rsidRPr="000F4DD8">
        <w:rPr>
          <w:color w:val="000000" w:themeColor="text1"/>
          <w:sz w:val="30"/>
          <w:szCs w:val="30"/>
        </w:rPr>
        <w:t>ь</w:t>
      </w:r>
      <w:r w:rsidR="005426C8" w:rsidRPr="000F4DD8">
        <w:rPr>
          <w:color w:val="000000" w:themeColor="text1"/>
          <w:sz w:val="30"/>
          <w:szCs w:val="30"/>
        </w:rPr>
        <w:t>но</w:t>
      </w:r>
      <w:r w:rsidRPr="000F4DD8">
        <w:rPr>
          <w:color w:val="000000" w:themeColor="text1"/>
          <w:sz w:val="30"/>
          <w:szCs w:val="30"/>
        </w:rPr>
        <w:t xml:space="preserve">го </w:t>
      </w:r>
      <w:r w:rsidR="003315D8" w:rsidRPr="000F4DD8">
        <w:rPr>
          <w:color w:val="000000" w:themeColor="text1"/>
          <w:sz w:val="30"/>
          <w:szCs w:val="30"/>
        </w:rPr>
        <w:t>санитарно-технического состояния и качества воды сельских водопроводов</w:t>
      </w:r>
      <w:r w:rsidRPr="000F4DD8">
        <w:rPr>
          <w:color w:val="000000" w:themeColor="text1"/>
          <w:sz w:val="30"/>
          <w:szCs w:val="30"/>
        </w:rPr>
        <w:t>;</w:t>
      </w:r>
    </w:p>
    <w:p w:rsidR="003315D8" w:rsidRPr="000F4DD8" w:rsidRDefault="003315D8" w:rsidP="003315D8">
      <w:pPr>
        <w:ind w:firstLine="851"/>
        <w:jc w:val="both"/>
        <w:rPr>
          <w:color w:val="000000" w:themeColor="text1"/>
          <w:sz w:val="30"/>
          <w:szCs w:val="30"/>
        </w:rPr>
      </w:pPr>
      <w:r w:rsidRPr="000F4DD8">
        <w:rPr>
          <w:color w:val="000000" w:themeColor="text1"/>
          <w:sz w:val="30"/>
          <w:szCs w:val="30"/>
        </w:rPr>
        <w:t>обеспечение необходимой кратности и объема исследований за качеством воды из городских и сельских водопроводов по ведомственному лабораторному контролю;</w:t>
      </w:r>
    </w:p>
    <w:p w:rsidR="003315D8" w:rsidRPr="000F4DD8" w:rsidRDefault="003315D8" w:rsidP="003315D8">
      <w:pPr>
        <w:ind w:firstLine="851"/>
        <w:jc w:val="both"/>
        <w:rPr>
          <w:color w:val="000000" w:themeColor="text1"/>
          <w:sz w:val="30"/>
          <w:szCs w:val="30"/>
        </w:rPr>
      </w:pPr>
      <w:r w:rsidRPr="000F4DD8">
        <w:rPr>
          <w:color w:val="000000" w:themeColor="text1"/>
          <w:sz w:val="30"/>
          <w:szCs w:val="30"/>
        </w:rPr>
        <w:t>строительство станций обезжелезивания в населенных пунктах с вы</w:t>
      </w:r>
      <w:r w:rsidR="005B72E8" w:rsidRPr="000F4DD8">
        <w:rPr>
          <w:color w:val="000000" w:themeColor="text1"/>
          <w:sz w:val="30"/>
          <w:szCs w:val="30"/>
        </w:rPr>
        <w:t>соким содержанием железа в воде;</w:t>
      </w:r>
    </w:p>
    <w:p w:rsidR="003315D8" w:rsidRPr="000F4DD8" w:rsidRDefault="005426C8" w:rsidP="003315D8">
      <w:pPr>
        <w:ind w:firstLine="851"/>
        <w:jc w:val="both"/>
        <w:rPr>
          <w:color w:val="000000" w:themeColor="text1"/>
          <w:sz w:val="30"/>
          <w:szCs w:val="30"/>
        </w:rPr>
      </w:pPr>
      <w:r w:rsidRPr="000F4DD8">
        <w:rPr>
          <w:color w:val="000000" w:themeColor="text1"/>
          <w:sz w:val="30"/>
          <w:szCs w:val="30"/>
        </w:rPr>
        <w:t xml:space="preserve">обеспечение в соответствии с нормативами </w:t>
      </w:r>
      <w:r w:rsidR="003315D8" w:rsidRPr="000F4DD8">
        <w:rPr>
          <w:color w:val="000000" w:themeColor="text1"/>
          <w:sz w:val="30"/>
          <w:szCs w:val="30"/>
        </w:rPr>
        <w:t>функционировани</w:t>
      </w:r>
      <w:r w:rsidRPr="000F4DD8">
        <w:rPr>
          <w:color w:val="000000" w:themeColor="text1"/>
          <w:sz w:val="30"/>
          <w:szCs w:val="30"/>
        </w:rPr>
        <w:t>я</w:t>
      </w:r>
      <w:r w:rsidR="003315D8" w:rsidRPr="000F4DD8">
        <w:rPr>
          <w:color w:val="000000" w:themeColor="text1"/>
          <w:sz w:val="30"/>
          <w:szCs w:val="30"/>
        </w:rPr>
        <w:t xml:space="preserve"> канализационных сооружений в сельских населенных пунктах</w:t>
      </w:r>
      <w:r w:rsidR="00B86986" w:rsidRPr="000F4DD8">
        <w:rPr>
          <w:color w:val="000000" w:themeColor="text1"/>
          <w:sz w:val="30"/>
          <w:szCs w:val="30"/>
        </w:rPr>
        <w:t>;</w:t>
      </w:r>
    </w:p>
    <w:p w:rsidR="00A70EBE" w:rsidRPr="000F4DD8" w:rsidRDefault="00A70EBE" w:rsidP="003315D8">
      <w:pPr>
        <w:pStyle w:val="31"/>
        <w:ind w:firstLine="851"/>
        <w:rPr>
          <w:sz w:val="30"/>
          <w:szCs w:val="30"/>
        </w:rPr>
      </w:pPr>
      <w:r w:rsidRPr="000F4DD8">
        <w:rPr>
          <w:sz w:val="30"/>
          <w:szCs w:val="30"/>
        </w:rPr>
        <w:t xml:space="preserve">недопущение на объектах социально-экономической деятельности </w:t>
      </w:r>
      <w:r w:rsidR="005426C8" w:rsidRPr="000F4DD8">
        <w:rPr>
          <w:sz w:val="30"/>
          <w:szCs w:val="30"/>
        </w:rPr>
        <w:t>нарушений санитарно-гигиенических требований</w:t>
      </w:r>
      <w:r w:rsidRPr="000F4DD8">
        <w:rPr>
          <w:sz w:val="30"/>
          <w:szCs w:val="30"/>
        </w:rPr>
        <w:t>, в том числе снижение числа объектов с установленными нарушениям на  объектов торговли – не менее чем на 25%, на объектах общественного питания – не менее чем на 50%, на и пищеблоках ДДУ и школ – не менее чем на 75%;</w:t>
      </w:r>
    </w:p>
    <w:p w:rsidR="0002529A" w:rsidRPr="000F4DD8" w:rsidRDefault="0002529A" w:rsidP="0002529A">
      <w:pPr>
        <w:pStyle w:val="11"/>
        <w:ind w:firstLine="709"/>
        <w:jc w:val="both"/>
        <w:rPr>
          <w:rStyle w:val="7"/>
          <w:rFonts w:eastAsia="Calibri"/>
          <w:sz w:val="30"/>
          <w:szCs w:val="30"/>
        </w:rPr>
      </w:pPr>
      <w:r w:rsidRPr="000F4DD8">
        <w:rPr>
          <w:rStyle w:val="7"/>
          <w:rFonts w:eastAsia="Calibri"/>
          <w:sz w:val="30"/>
          <w:szCs w:val="30"/>
        </w:rPr>
        <w:t>повышение производственной дисциплины на предприятиях продуктовой торговли с целью снижения объема изъятой забракованной и запрещенной к реализации пищевой продукции;</w:t>
      </w:r>
    </w:p>
    <w:p w:rsidR="0002529A" w:rsidRDefault="0002529A" w:rsidP="0002529A">
      <w:pPr>
        <w:pStyle w:val="11"/>
        <w:ind w:firstLine="709"/>
        <w:jc w:val="both"/>
        <w:rPr>
          <w:rStyle w:val="7"/>
          <w:rFonts w:eastAsia="Calibri"/>
          <w:sz w:val="30"/>
          <w:szCs w:val="30"/>
        </w:rPr>
      </w:pPr>
      <w:r w:rsidRPr="000F4DD8">
        <w:rPr>
          <w:rStyle w:val="7"/>
          <w:rFonts w:eastAsia="Calibri"/>
          <w:sz w:val="30"/>
          <w:szCs w:val="30"/>
        </w:rPr>
        <w:t>увеличение удельного веса йодированной соли в общем объеме соли,</w:t>
      </w:r>
      <w:r w:rsidR="004E01E9">
        <w:rPr>
          <w:rStyle w:val="7"/>
          <w:rFonts w:eastAsia="Calibri"/>
          <w:sz w:val="30"/>
          <w:szCs w:val="30"/>
        </w:rPr>
        <w:t xml:space="preserve"> поступающей в места реализации.</w:t>
      </w:r>
    </w:p>
    <w:p w:rsidR="0048726C" w:rsidRPr="00596719" w:rsidRDefault="0048726C" w:rsidP="003315D8">
      <w:pPr>
        <w:pStyle w:val="31"/>
        <w:ind w:firstLine="851"/>
        <w:rPr>
          <w:color w:val="FF0000"/>
          <w:szCs w:val="28"/>
        </w:rPr>
      </w:pPr>
    </w:p>
    <w:p w:rsidR="0068673D" w:rsidRPr="00E81F82" w:rsidRDefault="0068673D" w:rsidP="003315D8">
      <w:pPr>
        <w:pStyle w:val="31"/>
        <w:ind w:firstLine="851"/>
        <w:rPr>
          <w:color w:val="FF0000"/>
          <w:szCs w:val="28"/>
        </w:rPr>
      </w:pPr>
    </w:p>
    <w:sectPr w:rsidR="0068673D" w:rsidRPr="00E81F82" w:rsidSect="00E814C7">
      <w:pgSz w:w="11906" w:h="16838" w:code="9"/>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43D" w:rsidRDefault="00E6643D" w:rsidP="00052E23">
      <w:r>
        <w:separator/>
      </w:r>
    </w:p>
  </w:endnote>
  <w:endnote w:type="continuationSeparator" w:id="0">
    <w:p w:rsidR="00E6643D" w:rsidRDefault="00E6643D" w:rsidP="0005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NewRomanPSMT">
    <w:altName w:val="Malgun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9C4" w:rsidRDefault="00B269C4" w:rsidP="00145C83">
    <w:pPr>
      <w:pStyle w:val="a5"/>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B269C4" w:rsidRDefault="00B269C4" w:rsidP="00145C8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9C4" w:rsidRDefault="00B269C4">
    <w:pPr>
      <w:pStyle w:val="a5"/>
    </w:pPr>
    <w:r>
      <w:rPr>
        <w:noProof/>
      </w:rPr>
      <w:drawing>
        <wp:inline distT="0" distB="0" distL="0" distR="0">
          <wp:extent cx="6120130" cy="57086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_20.png"/>
                  <pic:cNvPicPr/>
                </pic:nvPicPr>
                <pic:blipFill>
                  <a:blip r:embed="rId1">
                    <a:extLst>
                      <a:ext uri="{28A0092B-C50C-407E-A947-70E740481C1C}">
                        <a14:useLocalDpi xmlns:a14="http://schemas.microsoft.com/office/drawing/2010/main" val="0"/>
                      </a:ext>
                    </a:extLst>
                  </a:blip>
                  <a:stretch>
                    <a:fillRect/>
                  </a:stretch>
                </pic:blipFill>
                <pic:spPr>
                  <a:xfrm>
                    <a:off x="0" y="0"/>
                    <a:ext cx="6120130" cy="570865"/>
                  </a:xfrm>
                  <a:prstGeom prst="rect">
                    <a:avLst/>
                  </a:prstGeom>
                </pic:spPr>
              </pic:pic>
            </a:graphicData>
          </a:graphic>
        </wp:inline>
      </w:drawing>
    </w:r>
  </w:p>
  <w:p w:rsidR="00B269C4" w:rsidRDefault="00B269C4" w:rsidP="00145C83">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9C4" w:rsidRDefault="00B269C4" w:rsidP="00546A0F">
    <w:pPr>
      <w:pStyle w:val="a5"/>
      <w:jc w:val="center"/>
    </w:pPr>
  </w:p>
  <w:p w:rsidR="00B269C4" w:rsidRDefault="00B269C4" w:rsidP="00546A0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43D" w:rsidRDefault="00E6643D" w:rsidP="00052E23">
      <w:r>
        <w:separator/>
      </w:r>
    </w:p>
  </w:footnote>
  <w:footnote w:type="continuationSeparator" w:id="0">
    <w:p w:rsidR="00E6643D" w:rsidRDefault="00E6643D" w:rsidP="00052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9C4" w:rsidRDefault="00B269C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2261996"/>
      <w:docPartObj>
        <w:docPartGallery w:val="Page Numbers (Top of Page)"/>
        <w:docPartUnique/>
      </w:docPartObj>
    </w:sdtPr>
    <w:sdtEndPr/>
    <w:sdtContent>
      <w:p w:rsidR="00B269C4" w:rsidRDefault="00B269C4">
        <w:pPr>
          <w:pStyle w:val="a3"/>
          <w:jc w:val="right"/>
        </w:pPr>
        <w:r>
          <w:fldChar w:fldCharType="begin"/>
        </w:r>
        <w:r>
          <w:instrText>PAGE   \* MERGEFORMAT</w:instrText>
        </w:r>
        <w:r>
          <w:fldChar w:fldCharType="separate"/>
        </w:r>
        <w:r>
          <w:rPr>
            <w:noProof/>
          </w:rPr>
          <w:t>2</w:t>
        </w:r>
        <w:r>
          <w:fldChar w:fldCharType="end"/>
        </w:r>
      </w:p>
    </w:sdtContent>
  </w:sdt>
  <w:p w:rsidR="00B269C4" w:rsidRDefault="00B269C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9C4" w:rsidRDefault="00B269C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3A26"/>
    <w:multiLevelType w:val="hybridMultilevel"/>
    <w:tmpl w:val="25489802"/>
    <w:lvl w:ilvl="0" w:tplc="35D8F30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270327F"/>
    <w:multiLevelType w:val="multilevel"/>
    <w:tmpl w:val="9B802DA0"/>
    <w:lvl w:ilvl="0">
      <w:start w:val="1"/>
      <w:numFmt w:val="upperRoman"/>
      <w:lvlText w:val="%1."/>
      <w:lvlJc w:val="left"/>
      <w:pPr>
        <w:ind w:left="1080" w:hanging="720"/>
      </w:pPr>
    </w:lvl>
    <w:lvl w:ilvl="1">
      <w:start w:val="1"/>
      <w:numFmt w:val="decimal"/>
      <w:isLgl/>
      <w:lvlText w:val="%1.%2."/>
      <w:lvlJc w:val="left"/>
      <w:pPr>
        <w:ind w:left="1430" w:hanging="720"/>
      </w:pPr>
      <w:rPr>
        <w:sz w:val="32"/>
        <w:szCs w:val="32"/>
      </w:rPr>
    </w:lvl>
    <w:lvl w:ilvl="2">
      <w:start w:val="1"/>
      <w:numFmt w:val="decimal"/>
      <w:isLgl/>
      <w:lvlText w:val="%1.%2.%3."/>
      <w:lvlJc w:val="left"/>
      <w:pPr>
        <w:ind w:left="1080" w:hanging="720"/>
      </w:pPr>
      <w:rPr>
        <w:sz w:val="28"/>
      </w:rPr>
    </w:lvl>
    <w:lvl w:ilvl="3">
      <w:start w:val="1"/>
      <w:numFmt w:val="decimal"/>
      <w:isLgl/>
      <w:lvlText w:val="%1.%2.%3.%4."/>
      <w:lvlJc w:val="left"/>
      <w:pPr>
        <w:ind w:left="1440" w:hanging="1080"/>
      </w:pPr>
      <w:rPr>
        <w:sz w:val="28"/>
      </w:rPr>
    </w:lvl>
    <w:lvl w:ilvl="4">
      <w:start w:val="1"/>
      <w:numFmt w:val="decimal"/>
      <w:isLgl/>
      <w:lvlText w:val="%1.%2.%3.%4.%5."/>
      <w:lvlJc w:val="left"/>
      <w:pPr>
        <w:ind w:left="1800" w:hanging="1440"/>
      </w:pPr>
      <w:rPr>
        <w:sz w:val="28"/>
      </w:rPr>
    </w:lvl>
    <w:lvl w:ilvl="5">
      <w:start w:val="1"/>
      <w:numFmt w:val="decimal"/>
      <w:isLgl/>
      <w:lvlText w:val="%1.%2.%3.%4.%5.%6."/>
      <w:lvlJc w:val="left"/>
      <w:pPr>
        <w:ind w:left="1800" w:hanging="1440"/>
      </w:pPr>
      <w:rPr>
        <w:sz w:val="28"/>
      </w:rPr>
    </w:lvl>
    <w:lvl w:ilvl="6">
      <w:start w:val="1"/>
      <w:numFmt w:val="decimal"/>
      <w:isLgl/>
      <w:lvlText w:val="%1.%2.%3.%4.%5.%6.%7."/>
      <w:lvlJc w:val="left"/>
      <w:pPr>
        <w:ind w:left="2160" w:hanging="1800"/>
      </w:pPr>
      <w:rPr>
        <w:sz w:val="28"/>
      </w:rPr>
    </w:lvl>
    <w:lvl w:ilvl="7">
      <w:start w:val="1"/>
      <w:numFmt w:val="decimal"/>
      <w:isLgl/>
      <w:lvlText w:val="%1.%2.%3.%4.%5.%6.%7.%8."/>
      <w:lvlJc w:val="left"/>
      <w:pPr>
        <w:ind w:left="2160" w:hanging="1800"/>
      </w:pPr>
      <w:rPr>
        <w:sz w:val="28"/>
      </w:rPr>
    </w:lvl>
    <w:lvl w:ilvl="8">
      <w:start w:val="1"/>
      <w:numFmt w:val="decimal"/>
      <w:isLgl/>
      <w:lvlText w:val="%1.%2.%3.%4.%5.%6.%7.%8.%9."/>
      <w:lvlJc w:val="left"/>
      <w:pPr>
        <w:ind w:left="2520" w:hanging="2160"/>
      </w:pPr>
      <w:rPr>
        <w:sz w:val="28"/>
      </w:rPr>
    </w:lvl>
  </w:abstractNum>
  <w:abstractNum w:abstractNumId="2" w15:restartNumberingAfterBreak="0">
    <w:nsid w:val="060230D5"/>
    <w:multiLevelType w:val="hybridMultilevel"/>
    <w:tmpl w:val="B70A9412"/>
    <w:lvl w:ilvl="0" w:tplc="0FB88704">
      <w:start w:val="1"/>
      <w:numFmt w:val="decimal"/>
      <w:lvlText w:val="%1."/>
      <w:lvlJc w:val="left"/>
      <w:pPr>
        <w:tabs>
          <w:tab w:val="num" w:pos="502"/>
        </w:tabs>
        <w:ind w:left="502" w:hanging="36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6EB1BA5"/>
    <w:multiLevelType w:val="hybridMultilevel"/>
    <w:tmpl w:val="C420A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B92D2A"/>
    <w:multiLevelType w:val="hybridMultilevel"/>
    <w:tmpl w:val="D28E4860"/>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5" w15:restartNumberingAfterBreak="0">
    <w:nsid w:val="11E23D20"/>
    <w:multiLevelType w:val="hybridMultilevel"/>
    <w:tmpl w:val="71288078"/>
    <w:lvl w:ilvl="0" w:tplc="E918CF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CF4AE0"/>
    <w:multiLevelType w:val="hybridMultilevel"/>
    <w:tmpl w:val="09B0F7AC"/>
    <w:lvl w:ilvl="0" w:tplc="F08CEBC2">
      <w:start w:val="4"/>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 w15:restartNumberingAfterBreak="0">
    <w:nsid w:val="12F441F7"/>
    <w:multiLevelType w:val="hybridMultilevel"/>
    <w:tmpl w:val="143220E2"/>
    <w:lvl w:ilvl="0" w:tplc="D302AF9A">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5F506BC"/>
    <w:multiLevelType w:val="hybridMultilevel"/>
    <w:tmpl w:val="6144E1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E9B572D"/>
    <w:multiLevelType w:val="hybridMultilevel"/>
    <w:tmpl w:val="13761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85C1821"/>
    <w:multiLevelType w:val="hybridMultilevel"/>
    <w:tmpl w:val="C340E370"/>
    <w:lvl w:ilvl="0" w:tplc="4AB0C9B6">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1" w15:restartNumberingAfterBreak="0">
    <w:nsid w:val="2B5215F0"/>
    <w:multiLevelType w:val="hybridMultilevel"/>
    <w:tmpl w:val="BA2CA87C"/>
    <w:lvl w:ilvl="0" w:tplc="0E52E14E">
      <w:start w:val="1"/>
      <w:numFmt w:val="bullet"/>
      <w:lvlText w:val="•"/>
      <w:lvlJc w:val="left"/>
      <w:pPr>
        <w:tabs>
          <w:tab w:val="num" w:pos="720"/>
        </w:tabs>
        <w:ind w:left="720" w:hanging="360"/>
      </w:pPr>
      <w:rPr>
        <w:rFonts w:ascii="Arial" w:hAnsi="Arial" w:hint="default"/>
      </w:rPr>
    </w:lvl>
    <w:lvl w:ilvl="1" w:tplc="0B38BF72" w:tentative="1">
      <w:start w:val="1"/>
      <w:numFmt w:val="bullet"/>
      <w:lvlText w:val="•"/>
      <w:lvlJc w:val="left"/>
      <w:pPr>
        <w:tabs>
          <w:tab w:val="num" w:pos="1440"/>
        </w:tabs>
        <w:ind w:left="1440" w:hanging="360"/>
      </w:pPr>
      <w:rPr>
        <w:rFonts w:ascii="Arial" w:hAnsi="Arial" w:hint="default"/>
      </w:rPr>
    </w:lvl>
    <w:lvl w:ilvl="2" w:tplc="2272E018" w:tentative="1">
      <w:start w:val="1"/>
      <w:numFmt w:val="bullet"/>
      <w:lvlText w:val="•"/>
      <w:lvlJc w:val="left"/>
      <w:pPr>
        <w:tabs>
          <w:tab w:val="num" w:pos="2160"/>
        </w:tabs>
        <w:ind w:left="2160" w:hanging="360"/>
      </w:pPr>
      <w:rPr>
        <w:rFonts w:ascii="Arial" w:hAnsi="Arial" w:hint="default"/>
      </w:rPr>
    </w:lvl>
    <w:lvl w:ilvl="3" w:tplc="BEB26488" w:tentative="1">
      <w:start w:val="1"/>
      <w:numFmt w:val="bullet"/>
      <w:lvlText w:val="•"/>
      <w:lvlJc w:val="left"/>
      <w:pPr>
        <w:tabs>
          <w:tab w:val="num" w:pos="2880"/>
        </w:tabs>
        <w:ind w:left="2880" w:hanging="360"/>
      </w:pPr>
      <w:rPr>
        <w:rFonts w:ascii="Arial" w:hAnsi="Arial" w:hint="default"/>
      </w:rPr>
    </w:lvl>
    <w:lvl w:ilvl="4" w:tplc="4D3C6256" w:tentative="1">
      <w:start w:val="1"/>
      <w:numFmt w:val="bullet"/>
      <w:lvlText w:val="•"/>
      <w:lvlJc w:val="left"/>
      <w:pPr>
        <w:tabs>
          <w:tab w:val="num" w:pos="3600"/>
        </w:tabs>
        <w:ind w:left="3600" w:hanging="360"/>
      </w:pPr>
      <w:rPr>
        <w:rFonts w:ascii="Arial" w:hAnsi="Arial" w:hint="default"/>
      </w:rPr>
    </w:lvl>
    <w:lvl w:ilvl="5" w:tplc="04B01B4C" w:tentative="1">
      <w:start w:val="1"/>
      <w:numFmt w:val="bullet"/>
      <w:lvlText w:val="•"/>
      <w:lvlJc w:val="left"/>
      <w:pPr>
        <w:tabs>
          <w:tab w:val="num" w:pos="4320"/>
        </w:tabs>
        <w:ind w:left="4320" w:hanging="360"/>
      </w:pPr>
      <w:rPr>
        <w:rFonts w:ascii="Arial" w:hAnsi="Arial" w:hint="default"/>
      </w:rPr>
    </w:lvl>
    <w:lvl w:ilvl="6" w:tplc="B8367A2A" w:tentative="1">
      <w:start w:val="1"/>
      <w:numFmt w:val="bullet"/>
      <w:lvlText w:val="•"/>
      <w:lvlJc w:val="left"/>
      <w:pPr>
        <w:tabs>
          <w:tab w:val="num" w:pos="5040"/>
        </w:tabs>
        <w:ind w:left="5040" w:hanging="360"/>
      </w:pPr>
      <w:rPr>
        <w:rFonts w:ascii="Arial" w:hAnsi="Arial" w:hint="default"/>
      </w:rPr>
    </w:lvl>
    <w:lvl w:ilvl="7" w:tplc="090A20DA" w:tentative="1">
      <w:start w:val="1"/>
      <w:numFmt w:val="bullet"/>
      <w:lvlText w:val="•"/>
      <w:lvlJc w:val="left"/>
      <w:pPr>
        <w:tabs>
          <w:tab w:val="num" w:pos="5760"/>
        </w:tabs>
        <w:ind w:left="5760" w:hanging="360"/>
      </w:pPr>
      <w:rPr>
        <w:rFonts w:ascii="Arial" w:hAnsi="Arial" w:hint="default"/>
      </w:rPr>
    </w:lvl>
    <w:lvl w:ilvl="8" w:tplc="C9869B1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F834AF"/>
    <w:multiLevelType w:val="hybridMultilevel"/>
    <w:tmpl w:val="0E9AA4D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2E8F72CA"/>
    <w:multiLevelType w:val="hybridMultilevel"/>
    <w:tmpl w:val="D8DAAB98"/>
    <w:lvl w:ilvl="0" w:tplc="F5847FD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0A729C2"/>
    <w:multiLevelType w:val="hybridMultilevel"/>
    <w:tmpl w:val="79A059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172AD5"/>
    <w:multiLevelType w:val="multilevel"/>
    <w:tmpl w:val="DC462D0A"/>
    <w:lvl w:ilvl="0">
      <w:start w:val="2"/>
      <w:numFmt w:val="decimal"/>
      <w:lvlText w:val="%1."/>
      <w:lvlJc w:val="left"/>
      <w:pPr>
        <w:ind w:left="480" w:hanging="480"/>
      </w:pPr>
      <w:rPr>
        <w:rFonts w:hint="default"/>
      </w:rPr>
    </w:lvl>
    <w:lvl w:ilvl="1">
      <w:start w:val="4"/>
      <w:numFmt w:val="decimal"/>
      <w:lvlText w:val="%1.%2."/>
      <w:lvlJc w:val="left"/>
      <w:pPr>
        <w:ind w:left="3981"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16" w15:restartNumberingAfterBreak="0">
    <w:nsid w:val="3750285A"/>
    <w:multiLevelType w:val="hybridMultilevel"/>
    <w:tmpl w:val="991416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7DC32EE"/>
    <w:multiLevelType w:val="hybridMultilevel"/>
    <w:tmpl w:val="1C925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5254E0"/>
    <w:multiLevelType w:val="hybridMultilevel"/>
    <w:tmpl w:val="742899BE"/>
    <w:lvl w:ilvl="0" w:tplc="04044AB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9680E82"/>
    <w:multiLevelType w:val="hybridMultilevel"/>
    <w:tmpl w:val="4CA25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9F4BF9"/>
    <w:multiLevelType w:val="hybridMultilevel"/>
    <w:tmpl w:val="BEAC7394"/>
    <w:lvl w:ilvl="0" w:tplc="80DC1690">
      <w:start w:val="1"/>
      <w:numFmt w:val="bullet"/>
      <w:lvlText w:val=""/>
      <w:lvlJc w:val="left"/>
      <w:pPr>
        <w:ind w:left="3054" w:hanging="360"/>
      </w:pPr>
      <w:rPr>
        <w:rFonts w:ascii="Symbol" w:hAnsi="Symbol"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21" w15:restartNumberingAfterBreak="0">
    <w:nsid w:val="39C7372E"/>
    <w:multiLevelType w:val="multilevel"/>
    <w:tmpl w:val="24B0D784"/>
    <w:lvl w:ilvl="0">
      <w:start w:val="1"/>
      <w:numFmt w:val="decimal"/>
      <w:lvlText w:val="%1."/>
      <w:lvlJc w:val="left"/>
      <w:pPr>
        <w:ind w:left="480" w:hanging="48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22" w15:restartNumberingAfterBreak="0">
    <w:nsid w:val="3AFD4B08"/>
    <w:multiLevelType w:val="hybridMultilevel"/>
    <w:tmpl w:val="0AAA7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A3180E"/>
    <w:multiLevelType w:val="hybridMultilevel"/>
    <w:tmpl w:val="47EEF376"/>
    <w:lvl w:ilvl="0" w:tplc="92507A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3141C2A"/>
    <w:multiLevelType w:val="hybridMultilevel"/>
    <w:tmpl w:val="633A229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BF24E99"/>
    <w:multiLevelType w:val="hybridMultilevel"/>
    <w:tmpl w:val="378EB386"/>
    <w:lvl w:ilvl="0" w:tplc="7FFAF680">
      <w:start w:val="5"/>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6" w15:restartNumberingAfterBreak="0">
    <w:nsid w:val="4C017E26"/>
    <w:multiLevelType w:val="hybridMultilevel"/>
    <w:tmpl w:val="95BCD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65315E"/>
    <w:multiLevelType w:val="multilevel"/>
    <w:tmpl w:val="84E23BD0"/>
    <w:lvl w:ilvl="0">
      <w:start w:val="1"/>
      <w:numFmt w:val="decimal"/>
      <w:lvlText w:val="%1."/>
      <w:lvlJc w:val="left"/>
      <w:pPr>
        <w:tabs>
          <w:tab w:val="num" w:pos="1080"/>
        </w:tabs>
        <w:ind w:left="1080" w:hanging="360"/>
      </w:pPr>
      <w:rPr>
        <w:rFonts w:hint="default"/>
      </w:rPr>
    </w:lvl>
    <w:lvl w:ilvl="1">
      <w:start w:val="1"/>
      <w:numFmt w:val="decimal"/>
      <w:isLgl/>
      <w:lvlText w:val="%2."/>
      <w:lvlJc w:val="left"/>
      <w:pPr>
        <w:tabs>
          <w:tab w:val="num" w:pos="360"/>
        </w:tabs>
        <w:ind w:left="360" w:hanging="360"/>
      </w:pPr>
      <w:rPr>
        <w:rFonts w:ascii="Times New Roman" w:eastAsia="Times New Roman" w:hAnsi="Times New Roman" w:cs="Times New Roman"/>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8" w15:restartNumberingAfterBreak="0">
    <w:nsid w:val="530413A1"/>
    <w:multiLevelType w:val="hybridMultilevel"/>
    <w:tmpl w:val="7E84F1B2"/>
    <w:lvl w:ilvl="0" w:tplc="E816519C">
      <w:start w:val="1"/>
      <w:numFmt w:val="bullet"/>
      <w:lvlText w:val="•"/>
      <w:lvlJc w:val="left"/>
      <w:pPr>
        <w:tabs>
          <w:tab w:val="num" w:pos="720"/>
        </w:tabs>
        <w:ind w:left="720" w:hanging="360"/>
      </w:pPr>
      <w:rPr>
        <w:rFonts w:ascii="Arial" w:hAnsi="Arial" w:hint="default"/>
      </w:rPr>
    </w:lvl>
    <w:lvl w:ilvl="1" w:tplc="3E221C38" w:tentative="1">
      <w:start w:val="1"/>
      <w:numFmt w:val="bullet"/>
      <w:lvlText w:val="•"/>
      <w:lvlJc w:val="left"/>
      <w:pPr>
        <w:tabs>
          <w:tab w:val="num" w:pos="1440"/>
        </w:tabs>
        <w:ind w:left="1440" w:hanging="360"/>
      </w:pPr>
      <w:rPr>
        <w:rFonts w:ascii="Arial" w:hAnsi="Arial" w:hint="default"/>
      </w:rPr>
    </w:lvl>
    <w:lvl w:ilvl="2" w:tplc="180606E4" w:tentative="1">
      <w:start w:val="1"/>
      <w:numFmt w:val="bullet"/>
      <w:lvlText w:val="•"/>
      <w:lvlJc w:val="left"/>
      <w:pPr>
        <w:tabs>
          <w:tab w:val="num" w:pos="2160"/>
        </w:tabs>
        <w:ind w:left="2160" w:hanging="360"/>
      </w:pPr>
      <w:rPr>
        <w:rFonts w:ascii="Arial" w:hAnsi="Arial" w:hint="default"/>
      </w:rPr>
    </w:lvl>
    <w:lvl w:ilvl="3" w:tplc="BF5A6E16" w:tentative="1">
      <w:start w:val="1"/>
      <w:numFmt w:val="bullet"/>
      <w:lvlText w:val="•"/>
      <w:lvlJc w:val="left"/>
      <w:pPr>
        <w:tabs>
          <w:tab w:val="num" w:pos="2880"/>
        </w:tabs>
        <w:ind w:left="2880" w:hanging="360"/>
      </w:pPr>
      <w:rPr>
        <w:rFonts w:ascii="Arial" w:hAnsi="Arial" w:hint="default"/>
      </w:rPr>
    </w:lvl>
    <w:lvl w:ilvl="4" w:tplc="AA8C5CCE" w:tentative="1">
      <w:start w:val="1"/>
      <w:numFmt w:val="bullet"/>
      <w:lvlText w:val="•"/>
      <w:lvlJc w:val="left"/>
      <w:pPr>
        <w:tabs>
          <w:tab w:val="num" w:pos="3600"/>
        </w:tabs>
        <w:ind w:left="3600" w:hanging="360"/>
      </w:pPr>
      <w:rPr>
        <w:rFonts w:ascii="Arial" w:hAnsi="Arial" w:hint="default"/>
      </w:rPr>
    </w:lvl>
    <w:lvl w:ilvl="5" w:tplc="E12294B8" w:tentative="1">
      <w:start w:val="1"/>
      <w:numFmt w:val="bullet"/>
      <w:lvlText w:val="•"/>
      <w:lvlJc w:val="left"/>
      <w:pPr>
        <w:tabs>
          <w:tab w:val="num" w:pos="4320"/>
        </w:tabs>
        <w:ind w:left="4320" w:hanging="360"/>
      </w:pPr>
      <w:rPr>
        <w:rFonts w:ascii="Arial" w:hAnsi="Arial" w:hint="default"/>
      </w:rPr>
    </w:lvl>
    <w:lvl w:ilvl="6" w:tplc="BA8E93F2" w:tentative="1">
      <w:start w:val="1"/>
      <w:numFmt w:val="bullet"/>
      <w:lvlText w:val="•"/>
      <w:lvlJc w:val="left"/>
      <w:pPr>
        <w:tabs>
          <w:tab w:val="num" w:pos="5040"/>
        </w:tabs>
        <w:ind w:left="5040" w:hanging="360"/>
      </w:pPr>
      <w:rPr>
        <w:rFonts w:ascii="Arial" w:hAnsi="Arial" w:hint="default"/>
      </w:rPr>
    </w:lvl>
    <w:lvl w:ilvl="7" w:tplc="42FAD982" w:tentative="1">
      <w:start w:val="1"/>
      <w:numFmt w:val="bullet"/>
      <w:lvlText w:val="•"/>
      <w:lvlJc w:val="left"/>
      <w:pPr>
        <w:tabs>
          <w:tab w:val="num" w:pos="5760"/>
        </w:tabs>
        <w:ind w:left="5760" w:hanging="360"/>
      </w:pPr>
      <w:rPr>
        <w:rFonts w:ascii="Arial" w:hAnsi="Arial" w:hint="default"/>
      </w:rPr>
    </w:lvl>
    <w:lvl w:ilvl="8" w:tplc="D0B4322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5B70600"/>
    <w:multiLevelType w:val="hybridMultilevel"/>
    <w:tmpl w:val="C770D05E"/>
    <w:lvl w:ilvl="0" w:tplc="2FE6F918">
      <w:start w:val="1"/>
      <w:numFmt w:val="bullet"/>
      <w:lvlText w:val="•"/>
      <w:lvlJc w:val="left"/>
      <w:pPr>
        <w:tabs>
          <w:tab w:val="num" w:pos="720"/>
        </w:tabs>
        <w:ind w:left="720" w:hanging="360"/>
      </w:pPr>
      <w:rPr>
        <w:rFonts w:ascii="Arial" w:hAnsi="Arial" w:hint="default"/>
      </w:rPr>
    </w:lvl>
    <w:lvl w:ilvl="1" w:tplc="C9045CD4" w:tentative="1">
      <w:start w:val="1"/>
      <w:numFmt w:val="bullet"/>
      <w:lvlText w:val="•"/>
      <w:lvlJc w:val="left"/>
      <w:pPr>
        <w:tabs>
          <w:tab w:val="num" w:pos="1440"/>
        </w:tabs>
        <w:ind w:left="1440" w:hanging="360"/>
      </w:pPr>
      <w:rPr>
        <w:rFonts w:ascii="Arial" w:hAnsi="Arial" w:hint="default"/>
      </w:rPr>
    </w:lvl>
    <w:lvl w:ilvl="2" w:tplc="87F65EBA" w:tentative="1">
      <w:start w:val="1"/>
      <w:numFmt w:val="bullet"/>
      <w:lvlText w:val="•"/>
      <w:lvlJc w:val="left"/>
      <w:pPr>
        <w:tabs>
          <w:tab w:val="num" w:pos="2160"/>
        </w:tabs>
        <w:ind w:left="2160" w:hanging="360"/>
      </w:pPr>
      <w:rPr>
        <w:rFonts w:ascii="Arial" w:hAnsi="Arial" w:hint="default"/>
      </w:rPr>
    </w:lvl>
    <w:lvl w:ilvl="3" w:tplc="9856C1DE" w:tentative="1">
      <w:start w:val="1"/>
      <w:numFmt w:val="bullet"/>
      <w:lvlText w:val="•"/>
      <w:lvlJc w:val="left"/>
      <w:pPr>
        <w:tabs>
          <w:tab w:val="num" w:pos="2880"/>
        </w:tabs>
        <w:ind w:left="2880" w:hanging="360"/>
      </w:pPr>
      <w:rPr>
        <w:rFonts w:ascii="Arial" w:hAnsi="Arial" w:hint="default"/>
      </w:rPr>
    </w:lvl>
    <w:lvl w:ilvl="4" w:tplc="DECA94E0" w:tentative="1">
      <w:start w:val="1"/>
      <w:numFmt w:val="bullet"/>
      <w:lvlText w:val="•"/>
      <w:lvlJc w:val="left"/>
      <w:pPr>
        <w:tabs>
          <w:tab w:val="num" w:pos="3600"/>
        </w:tabs>
        <w:ind w:left="3600" w:hanging="360"/>
      </w:pPr>
      <w:rPr>
        <w:rFonts w:ascii="Arial" w:hAnsi="Arial" w:hint="default"/>
      </w:rPr>
    </w:lvl>
    <w:lvl w:ilvl="5" w:tplc="E4F89F86" w:tentative="1">
      <w:start w:val="1"/>
      <w:numFmt w:val="bullet"/>
      <w:lvlText w:val="•"/>
      <w:lvlJc w:val="left"/>
      <w:pPr>
        <w:tabs>
          <w:tab w:val="num" w:pos="4320"/>
        </w:tabs>
        <w:ind w:left="4320" w:hanging="360"/>
      </w:pPr>
      <w:rPr>
        <w:rFonts w:ascii="Arial" w:hAnsi="Arial" w:hint="default"/>
      </w:rPr>
    </w:lvl>
    <w:lvl w:ilvl="6" w:tplc="67B286A6" w:tentative="1">
      <w:start w:val="1"/>
      <w:numFmt w:val="bullet"/>
      <w:lvlText w:val="•"/>
      <w:lvlJc w:val="left"/>
      <w:pPr>
        <w:tabs>
          <w:tab w:val="num" w:pos="5040"/>
        </w:tabs>
        <w:ind w:left="5040" w:hanging="360"/>
      </w:pPr>
      <w:rPr>
        <w:rFonts w:ascii="Arial" w:hAnsi="Arial" w:hint="default"/>
      </w:rPr>
    </w:lvl>
    <w:lvl w:ilvl="7" w:tplc="05DAEF2E" w:tentative="1">
      <w:start w:val="1"/>
      <w:numFmt w:val="bullet"/>
      <w:lvlText w:val="•"/>
      <w:lvlJc w:val="left"/>
      <w:pPr>
        <w:tabs>
          <w:tab w:val="num" w:pos="5760"/>
        </w:tabs>
        <w:ind w:left="5760" w:hanging="360"/>
      </w:pPr>
      <w:rPr>
        <w:rFonts w:ascii="Arial" w:hAnsi="Arial" w:hint="default"/>
      </w:rPr>
    </w:lvl>
    <w:lvl w:ilvl="8" w:tplc="53E03BF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B1010D"/>
    <w:multiLevelType w:val="hybridMultilevel"/>
    <w:tmpl w:val="1CB6E8DE"/>
    <w:lvl w:ilvl="0" w:tplc="04190011">
      <w:start w:val="1"/>
      <w:numFmt w:val="decimal"/>
      <w:lvlText w:val="%1)"/>
      <w:lvlJc w:val="left"/>
      <w:pPr>
        <w:ind w:left="1440" w:hanging="360"/>
      </w:pPr>
    </w:lvl>
    <w:lvl w:ilvl="1" w:tplc="0419000F">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B1174B8"/>
    <w:multiLevelType w:val="hybridMultilevel"/>
    <w:tmpl w:val="B70A9412"/>
    <w:lvl w:ilvl="0" w:tplc="0FB88704">
      <w:start w:val="1"/>
      <w:numFmt w:val="decimal"/>
      <w:lvlText w:val="%1."/>
      <w:lvlJc w:val="left"/>
      <w:pPr>
        <w:tabs>
          <w:tab w:val="num" w:pos="502"/>
        </w:tabs>
        <w:ind w:left="502" w:hanging="36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15:restartNumberingAfterBreak="0">
    <w:nsid w:val="5CB553E0"/>
    <w:multiLevelType w:val="hybridMultilevel"/>
    <w:tmpl w:val="F9C0CDFA"/>
    <w:lvl w:ilvl="0" w:tplc="80DC16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CCA7AC4"/>
    <w:multiLevelType w:val="multilevel"/>
    <w:tmpl w:val="5BE4C73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15:restartNumberingAfterBreak="0">
    <w:nsid w:val="5D816038"/>
    <w:multiLevelType w:val="hybridMultilevel"/>
    <w:tmpl w:val="0C7C5906"/>
    <w:lvl w:ilvl="0" w:tplc="B1E88CCE">
      <w:start w:val="1"/>
      <w:numFmt w:val="bullet"/>
      <w:lvlText w:val="•"/>
      <w:lvlJc w:val="left"/>
      <w:pPr>
        <w:tabs>
          <w:tab w:val="num" w:pos="720"/>
        </w:tabs>
        <w:ind w:left="720" w:hanging="360"/>
      </w:pPr>
      <w:rPr>
        <w:rFonts w:ascii="Arial" w:hAnsi="Arial" w:hint="default"/>
      </w:rPr>
    </w:lvl>
    <w:lvl w:ilvl="1" w:tplc="29EEE332" w:tentative="1">
      <w:start w:val="1"/>
      <w:numFmt w:val="bullet"/>
      <w:lvlText w:val="•"/>
      <w:lvlJc w:val="left"/>
      <w:pPr>
        <w:tabs>
          <w:tab w:val="num" w:pos="1440"/>
        </w:tabs>
        <w:ind w:left="1440" w:hanging="360"/>
      </w:pPr>
      <w:rPr>
        <w:rFonts w:ascii="Arial" w:hAnsi="Arial" w:hint="default"/>
      </w:rPr>
    </w:lvl>
    <w:lvl w:ilvl="2" w:tplc="AC8E46B8" w:tentative="1">
      <w:start w:val="1"/>
      <w:numFmt w:val="bullet"/>
      <w:lvlText w:val="•"/>
      <w:lvlJc w:val="left"/>
      <w:pPr>
        <w:tabs>
          <w:tab w:val="num" w:pos="2160"/>
        </w:tabs>
        <w:ind w:left="2160" w:hanging="360"/>
      </w:pPr>
      <w:rPr>
        <w:rFonts w:ascii="Arial" w:hAnsi="Arial" w:hint="default"/>
      </w:rPr>
    </w:lvl>
    <w:lvl w:ilvl="3" w:tplc="844E3ED6" w:tentative="1">
      <w:start w:val="1"/>
      <w:numFmt w:val="bullet"/>
      <w:lvlText w:val="•"/>
      <w:lvlJc w:val="left"/>
      <w:pPr>
        <w:tabs>
          <w:tab w:val="num" w:pos="2880"/>
        </w:tabs>
        <w:ind w:left="2880" w:hanging="360"/>
      </w:pPr>
      <w:rPr>
        <w:rFonts w:ascii="Arial" w:hAnsi="Arial" w:hint="default"/>
      </w:rPr>
    </w:lvl>
    <w:lvl w:ilvl="4" w:tplc="14B4AD40" w:tentative="1">
      <w:start w:val="1"/>
      <w:numFmt w:val="bullet"/>
      <w:lvlText w:val="•"/>
      <w:lvlJc w:val="left"/>
      <w:pPr>
        <w:tabs>
          <w:tab w:val="num" w:pos="3600"/>
        </w:tabs>
        <w:ind w:left="3600" w:hanging="360"/>
      </w:pPr>
      <w:rPr>
        <w:rFonts w:ascii="Arial" w:hAnsi="Arial" w:hint="default"/>
      </w:rPr>
    </w:lvl>
    <w:lvl w:ilvl="5" w:tplc="25C689BA" w:tentative="1">
      <w:start w:val="1"/>
      <w:numFmt w:val="bullet"/>
      <w:lvlText w:val="•"/>
      <w:lvlJc w:val="left"/>
      <w:pPr>
        <w:tabs>
          <w:tab w:val="num" w:pos="4320"/>
        </w:tabs>
        <w:ind w:left="4320" w:hanging="360"/>
      </w:pPr>
      <w:rPr>
        <w:rFonts w:ascii="Arial" w:hAnsi="Arial" w:hint="default"/>
      </w:rPr>
    </w:lvl>
    <w:lvl w:ilvl="6" w:tplc="3C6435C6" w:tentative="1">
      <w:start w:val="1"/>
      <w:numFmt w:val="bullet"/>
      <w:lvlText w:val="•"/>
      <w:lvlJc w:val="left"/>
      <w:pPr>
        <w:tabs>
          <w:tab w:val="num" w:pos="5040"/>
        </w:tabs>
        <w:ind w:left="5040" w:hanging="360"/>
      </w:pPr>
      <w:rPr>
        <w:rFonts w:ascii="Arial" w:hAnsi="Arial" w:hint="default"/>
      </w:rPr>
    </w:lvl>
    <w:lvl w:ilvl="7" w:tplc="35B4BC96" w:tentative="1">
      <w:start w:val="1"/>
      <w:numFmt w:val="bullet"/>
      <w:lvlText w:val="•"/>
      <w:lvlJc w:val="left"/>
      <w:pPr>
        <w:tabs>
          <w:tab w:val="num" w:pos="5760"/>
        </w:tabs>
        <w:ind w:left="5760" w:hanging="360"/>
      </w:pPr>
      <w:rPr>
        <w:rFonts w:ascii="Arial" w:hAnsi="Arial" w:hint="default"/>
      </w:rPr>
    </w:lvl>
    <w:lvl w:ilvl="8" w:tplc="549A160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240E40"/>
    <w:multiLevelType w:val="hybridMultilevel"/>
    <w:tmpl w:val="F2009678"/>
    <w:lvl w:ilvl="0" w:tplc="5E7290EA">
      <w:start w:val="1"/>
      <w:numFmt w:val="decimal"/>
      <w:lvlText w:val="%1."/>
      <w:lvlJc w:val="left"/>
      <w:pPr>
        <w:tabs>
          <w:tab w:val="num" w:pos="1097"/>
        </w:tabs>
        <w:ind w:left="1097" w:hanging="360"/>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36" w15:restartNumberingAfterBreak="0">
    <w:nsid w:val="79563B23"/>
    <w:multiLevelType w:val="multilevel"/>
    <w:tmpl w:val="C9B00224"/>
    <w:lvl w:ilvl="0">
      <w:start w:val="3"/>
      <w:numFmt w:val="decimal"/>
      <w:lvlText w:val="%1."/>
      <w:lvlJc w:val="left"/>
      <w:pPr>
        <w:ind w:left="480" w:hanging="480"/>
      </w:pPr>
      <w:rPr>
        <w:rFonts w:hint="default"/>
      </w:rPr>
    </w:lvl>
    <w:lvl w:ilvl="1">
      <w:start w:val="4"/>
      <w:numFmt w:val="decimal"/>
      <w:lvlText w:val="%1.%2."/>
      <w:lvlJc w:val="left"/>
      <w:pPr>
        <w:ind w:left="3981" w:hanging="72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863" w:hanging="1080"/>
      </w:pPr>
      <w:rPr>
        <w:rFonts w:hint="default"/>
      </w:rPr>
    </w:lvl>
    <w:lvl w:ilvl="4">
      <w:start w:val="1"/>
      <w:numFmt w:val="decimal"/>
      <w:lvlText w:val="%1.%2.%3.%4.%5."/>
      <w:lvlJc w:val="left"/>
      <w:pPr>
        <w:ind w:left="14484" w:hanging="1440"/>
      </w:pPr>
      <w:rPr>
        <w:rFonts w:hint="default"/>
      </w:rPr>
    </w:lvl>
    <w:lvl w:ilvl="5">
      <w:start w:val="1"/>
      <w:numFmt w:val="decimal"/>
      <w:lvlText w:val="%1.%2.%3.%4.%5.%6."/>
      <w:lvlJc w:val="left"/>
      <w:pPr>
        <w:ind w:left="17745" w:hanging="1440"/>
      </w:pPr>
      <w:rPr>
        <w:rFonts w:hint="default"/>
      </w:rPr>
    </w:lvl>
    <w:lvl w:ilvl="6">
      <w:start w:val="1"/>
      <w:numFmt w:val="decimal"/>
      <w:lvlText w:val="%1.%2.%3.%4.%5.%6.%7."/>
      <w:lvlJc w:val="left"/>
      <w:pPr>
        <w:ind w:left="21366" w:hanging="1800"/>
      </w:pPr>
      <w:rPr>
        <w:rFonts w:hint="default"/>
      </w:rPr>
    </w:lvl>
    <w:lvl w:ilvl="7">
      <w:start w:val="1"/>
      <w:numFmt w:val="decimal"/>
      <w:lvlText w:val="%1.%2.%3.%4.%5.%6.%7.%8."/>
      <w:lvlJc w:val="left"/>
      <w:pPr>
        <w:ind w:left="24987" w:hanging="2160"/>
      </w:pPr>
      <w:rPr>
        <w:rFonts w:hint="default"/>
      </w:rPr>
    </w:lvl>
    <w:lvl w:ilvl="8">
      <w:start w:val="1"/>
      <w:numFmt w:val="decimal"/>
      <w:lvlText w:val="%1.%2.%3.%4.%5.%6.%7.%8.%9."/>
      <w:lvlJc w:val="left"/>
      <w:pPr>
        <w:ind w:left="28248" w:hanging="2160"/>
      </w:pPr>
      <w:rPr>
        <w:rFonts w:hint="default"/>
      </w:rPr>
    </w:lvl>
  </w:abstractNum>
  <w:abstractNum w:abstractNumId="37" w15:restartNumberingAfterBreak="0">
    <w:nsid w:val="7C0F27A4"/>
    <w:multiLevelType w:val="hybridMultilevel"/>
    <w:tmpl w:val="334EA58A"/>
    <w:lvl w:ilvl="0" w:tplc="CCB4B834">
      <w:start w:val="1"/>
      <w:numFmt w:val="decimal"/>
      <w:lvlText w:val="%1."/>
      <w:lvlJc w:val="left"/>
      <w:pPr>
        <w:ind w:left="1069" w:hanging="360"/>
      </w:p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num w:numId="1">
    <w:abstractNumId w:val="33"/>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8"/>
  </w:num>
  <w:num w:numId="11">
    <w:abstractNumId w:val="29"/>
  </w:num>
  <w:num w:numId="12">
    <w:abstractNumId w:val="28"/>
  </w:num>
  <w:num w:numId="13">
    <w:abstractNumId w:val="11"/>
  </w:num>
  <w:num w:numId="14">
    <w:abstractNumId w:val="34"/>
  </w:num>
  <w:num w:numId="15">
    <w:abstractNumId w:val="15"/>
  </w:num>
  <w:num w:numId="16">
    <w:abstractNumId w:val="3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7"/>
  </w:num>
  <w:num w:numId="20">
    <w:abstractNumId w:val="12"/>
  </w:num>
  <w:num w:numId="21">
    <w:abstractNumId w:val="19"/>
  </w:num>
  <w:num w:numId="22">
    <w:abstractNumId w:val="10"/>
  </w:num>
  <w:num w:numId="23">
    <w:abstractNumId w:val="3"/>
  </w:num>
  <w:num w:numId="24">
    <w:abstractNumId w:val="22"/>
  </w:num>
  <w:num w:numId="25">
    <w:abstractNumId w:val="32"/>
  </w:num>
  <w:num w:numId="26">
    <w:abstractNumId w:val="17"/>
  </w:num>
  <w:num w:numId="27">
    <w:abstractNumId w:val="20"/>
  </w:num>
  <w:num w:numId="28">
    <w:abstractNumId w:val="16"/>
  </w:num>
  <w:num w:numId="29">
    <w:abstractNumId w:val="27"/>
  </w:num>
  <w:num w:numId="30">
    <w:abstractNumId w:val="21"/>
  </w:num>
  <w:num w:numId="31">
    <w:abstractNumId w:val="23"/>
  </w:num>
  <w:num w:numId="32">
    <w:abstractNumId w:val="24"/>
  </w:num>
  <w:num w:numId="33">
    <w:abstractNumId w:val="36"/>
  </w:num>
  <w:num w:numId="34">
    <w:abstractNumId w:val="2"/>
  </w:num>
  <w:num w:numId="35">
    <w:abstractNumId w:val="26"/>
  </w:num>
  <w:num w:numId="36">
    <w:abstractNumId w:val="30"/>
  </w:num>
  <w:num w:numId="37">
    <w:abstractNumId w:val="31"/>
  </w:num>
  <w:num w:numId="38">
    <w:abstractNumId w:val="13"/>
  </w:num>
  <w:num w:numId="39">
    <w:abstractNumId w:val="5"/>
  </w:num>
  <w:num w:numId="40">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14"/>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141"/>
  <w:drawingGridHorizontalSpacing w:val="120"/>
  <w:displayHorizontalDrawingGridEvery w:val="2"/>
  <w:characterSpacingControl w:val="doNotCompress"/>
  <w:savePreviewPicture/>
  <w:hdrShapeDefaults>
    <o:shapedefaults v:ext="edit" spidmax="2049">
      <o:colormru v:ext="edit" colors="#46e63a,#6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817"/>
    <w:rsid w:val="00000A81"/>
    <w:rsid w:val="00000E48"/>
    <w:rsid w:val="0000127C"/>
    <w:rsid w:val="00001743"/>
    <w:rsid w:val="00002D9B"/>
    <w:rsid w:val="00003C47"/>
    <w:rsid w:val="00005557"/>
    <w:rsid w:val="0000607C"/>
    <w:rsid w:val="00011AF4"/>
    <w:rsid w:val="0001266F"/>
    <w:rsid w:val="000134B0"/>
    <w:rsid w:val="00013832"/>
    <w:rsid w:val="00013967"/>
    <w:rsid w:val="00013B07"/>
    <w:rsid w:val="00013BB5"/>
    <w:rsid w:val="00013DFF"/>
    <w:rsid w:val="00014227"/>
    <w:rsid w:val="00014C2D"/>
    <w:rsid w:val="00015261"/>
    <w:rsid w:val="00016171"/>
    <w:rsid w:val="00021496"/>
    <w:rsid w:val="000217DB"/>
    <w:rsid w:val="000224FD"/>
    <w:rsid w:val="00023285"/>
    <w:rsid w:val="00024EDB"/>
    <w:rsid w:val="0002529A"/>
    <w:rsid w:val="00025A32"/>
    <w:rsid w:val="0002717A"/>
    <w:rsid w:val="000302BE"/>
    <w:rsid w:val="000304DD"/>
    <w:rsid w:val="00030D75"/>
    <w:rsid w:val="00032193"/>
    <w:rsid w:val="00032BD5"/>
    <w:rsid w:val="00033368"/>
    <w:rsid w:val="000347A1"/>
    <w:rsid w:val="00037076"/>
    <w:rsid w:val="00037088"/>
    <w:rsid w:val="000379D0"/>
    <w:rsid w:val="00037B97"/>
    <w:rsid w:val="000408F2"/>
    <w:rsid w:val="00042F95"/>
    <w:rsid w:val="0004387E"/>
    <w:rsid w:val="00043FFD"/>
    <w:rsid w:val="00045508"/>
    <w:rsid w:val="0004661E"/>
    <w:rsid w:val="00050C55"/>
    <w:rsid w:val="000516EA"/>
    <w:rsid w:val="000522F4"/>
    <w:rsid w:val="00052E23"/>
    <w:rsid w:val="00054447"/>
    <w:rsid w:val="00054565"/>
    <w:rsid w:val="00054844"/>
    <w:rsid w:val="00055106"/>
    <w:rsid w:val="00056DC0"/>
    <w:rsid w:val="000570C8"/>
    <w:rsid w:val="000572A3"/>
    <w:rsid w:val="00057A7F"/>
    <w:rsid w:val="00060A72"/>
    <w:rsid w:val="000611DE"/>
    <w:rsid w:val="00061866"/>
    <w:rsid w:val="00062B6B"/>
    <w:rsid w:val="0006316D"/>
    <w:rsid w:val="000638D8"/>
    <w:rsid w:val="0006673F"/>
    <w:rsid w:val="00070076"/>
    <w:rsid w:val="00071728"/>
    <w:rsid w:val="00071ED7"/>
    <w:rsid w:val="000736FC"/>
    <w:rsid w:val="00073C95"/>
    <w:rsid w:val="00074F6D"/>
    <w:rsid w:val="00076BED"/>
    <w:rsid w:val="00082925"/>
    <w:rsid w:val="00084FF7"/>
    <w:rsid w:val="00085157"/>
    <w:rsid w:val="00085280"/>
    <w:rsid w:val="000876D8"/>
    <w:rsid w:val="000903F0"/>
    <w:rsid w:val="00090A8A"/>
    <w:rsid w:val="00091471"/>
    <w:rsid w:val="0009180A"/>
    <w:rsid w:val="00091BB3"/>
    <w:rsid w:val="000926A4"/>
    <w:rsid w:val="000934C5"/>
    <w:rsid w:val="0009481B"/>
    <w:rsid w:val="00094C77"/>
    <w:rsid w:val="000961A5"/>
    <w:rsid w:val="000962D5"/>
    <w:rsid w:val="000971FB"/>
    <w:rsid w:val="000A01B8"/>
    <w:rsid w:val="000A0B2B"/>
    <w:rsid w:val="000A0D24"/>
    <w:rsid w:val="000A0FEE"/>
    <w:rsid w:val="000A2BD7"/>
    <w:rsid w:val="000A2BF1"/>
    <w:rsid w:val="000A3F47"/>
    <w:rsid w:val="000A465D"/>
    <w:rsid w:val="000A4B49"/>
    <w:rsid w:val="000A5A58"/>
    <w:rsid w:val="000A762B"/>
    <w:rsid w:val="000A7D66"/>
    <w:rsid w:val="000A7F3A"/>
    <w:rsid w:val="000B05A9"/>
    <w:rsid w:val="000B09B3"/>
    <w:rsid w:val="000B100E"/>
    <w:rsid w:val="000B13BA"/>
    <w:rsid w:val="000B1C60"/>
    <w:rsid w:val="000B1DBF"/>
    <w:rsid w:val="000B2007"/>
    <w:rsid w:val="000B2596"/>
    <w:rsid w:val="000B377E"/>
    <w:rsid w:val="000B44BF"/>
    <w:rsid w:val="000B6303"/>
    <w:rsid w:val="000B6AE7"/>
    <w:rsid w:val="000B707D"/>
    <w:rsid w:val="000B7276"/>
    <w:rsid w:val="000C09D3"/>
    <w:rsid w:val="000C0C23"/>
    <w:rsid w:val="000C0DC4"/>
    <w:rsid w:val="000C12F5"/>
    <w:rsid w:val="000C1908"/>
    <w:rsid w:val="000C28D4"/>
    <w:rsid w:val="000C3972"/>
    <w:rsid w:val="000C4044"/>
    <w:rsid w:val="000C44FD"/>
    <w:rsid w:val="000C4613"/>
    <w:rsid w:val="000C4A3B"/>
    <w:rsid w:val="000C4E49"/>
    <w:rsid w:val="000C5166"/>
    <w:rsid w:val="000C67BE"/>
    <w:rsid w:val="000D0014"/>
    <w:rsid w:val="000D16DF"/>
    <w:rsid w:val="000D1821"/>
    <w:rsid w:val="000D1854"/>
    <w:rsid w:val="000D26C1"/>
    <w:rsid w:val="000D49F1"/>
    <w:rsid w:val="000D4BF2"/>
    <w:rsid w:val="000D562E"/>
    <w:rsid w:val="000D79F2"/>
    <w:rsid w:val="000D7D33"/>
    <w:rsid w:val="000D7FD6"/>
    <w:rsid w:val="000E08BB"/>
    <w:rsid w:val="000E29E7"/>
    <w:rsid w:val="000E2A81"/>
    <w:rsid w:val="000E2C63"/>
    <w:rsid w:val="000E51CF"/>
    <w:rsid w:val="000E5D85"/>
    <w:rsid w:val="000E6274"/>
    <w:rsid w:val="000E72E3"/>
    <w:rsid w:val="000E7DF5"/>
    <w:rsid w:val="000F27E6"/>
    <w:rsid w:val="000F36AD"/>
    <w:rsid w:val="000F4B76"/>
    <w:rsid w:val="000F4DD8"/>
    <w:rsid w:val="000F5198"/>
    <w:rsid w:val="000F549D"/>
    <w:rsid w:val="000F6037"/>
    <w:rsid w:val="000F6DFD"/>
    <w:rsid w:val="00101AC2"/>
    <w:rsid w:val="00101DD1"/>
    <w:rsid w:val="001028B0"/>
    <w:rsid w:val="00103C1B"/>
    <w:rsid w:val="00104385"/>
    <w:rsid w:val="001051D9"/>
    <w:rsid w:val="00106BD5"/>
    <w:rsid w:val="00107AA4"/>
    <w:rsid w:val="00107EA6"/>
    <w:rsid w:val="00107EA7"/>
    <w:rsid w:val="00110602"/>
    <w:rsid w:val="00111000"/>
    <w:rsid w:val="0011394E"/>
    <w:rsid w:val="00113EC2"/>
    <w:rsid w:val="0011434F"/>
    <w:rsid w:val="0011545C"/>
    <w:rsid w:val="001155ED"/>
    <w:rsid w:val="0011587F"/>
    <w:rsid w:val="00116D94"/>
    <w:rsid w:val="0012151D"/>
    <w:rsid w:val="0012188E"/>
    <w:rsid w:val="001222DF"/>
    <w:rsid w:val="001230FD"/>
    <w:rsid w:val="0012468F"/>
    <w:rsid w:val="00124CCD"/>
    <w:rsid w:val="00130352"/>
    <w:rsid w:val="001309E8"/>
    <w:rsid w:val="0013206A"/>
    <w:rsid w:val="00132942"/>
    <w:rsid w:val="00132BA6"/>
    <w:rsid w:val="0013515B"/>
    <w:rsid w:val="00135A3C"/>
    <w:rsid w:val="00135E51"/>
    <w:rsid w:val="0013667F"/>
    <w:rsid w:val="00136941"/>
    <w:rsid w:val="00136BAE"/>
    <w:rsid w:val="00136C99"/>
    <w:rsid w:val="00137695"/>
    <w:rsid w:val="0014058B"/>
    <w:rsid w:val="0014114A"/>
    <w:rsid w:val="001413D9"/>
    <w:rsid w:val="00141F6F"/>
    <w:rsid w:val="00142707"/>
    <w:rsid w:val="00144E4D"/>
    <w:rsid w:val="00145C83"/>
    <w:rsid w:val="00146773"/>
    <w:rsid w:val="00146F06"/>
    <w:rsid w:val="0014727A"/>
    <w:rsid w:val="001476AD"/>
    <w:rsid w:val="001479B9"/>
    <w:rsid w:val="0015007E"/>
    <w:rsid w:val="00150C4A"/>
    <w:rsid w:val="00150F35"/>
    <w:rsid w:val="00151096"/>
    <w:rsid w:val="00151593"/>
    <w:rsid w:val="00152E80"/>
    <w:rsid w:val="00152ED4"/>
    <w:rsid w:val="00152EE4"/>
    <w:rsid w:val="0015331B"/>
    <w:rsid w:val="001539E9"/>
    <w:rsid w:val="0015457F"/>
    <w:rsid w:val="001551B9"/>
    <w:rsid w:val="00155342"/>
    <w:rsid w:val="00155B96"/>
    <w:rsid w:val="00157193"/>
    <w:rsid w:val="001614B5"/>
    <w:rsid w:val="00161A7F"/>
    <w:rsid w:val="00161ACC"/>
    <w:rsid w:val="00163DEB"/>
    <w:rsid w:val="001643AF"/>
    <w:rsid w:val="001655AF"/>
    <w:rsid w:val="00165AEF"/>
    <w:rsid w:val="00166F79"/>
    <w:rsid w:val="00167C2C"/>
    <w:rsid w:val="00172A57"/>
    <w:rsid w:val="00173445"/>
    <w:rsid w:val="0017388F"/>
    <w:rsid w:val="00175DCC"/>
    <w:rsid w:val="0017747B"/>
    <w:rsid w:val="00177BC0"/>
    <w:rsid w:val="00181AFD"/>
    <w:rsid w:val="00181EF1"/>
    <w:rsid w:val="00181EF9"/>
    <w:rsid w:val="00182495"/>
    <w:rsid w:val="00182EFA"/>
    <w:rsid w:val="001834EE"/>
    <w:rsid w:val="001866BD"/>
    <w:rsid w:val="001874C6"/>
    <w:rsid w:val="001875BB"/>
    <w:rsid w:val="001875C7"/>
    <w:rsid w:val="00190402"/>
    <w:rsid w:val="00191092"/>
    <w:rsid w:val="0019153E"/>
    <w:rsid w:val="00191D7B"/>
    <w:rsid w:val="00192C00"/>
    <w:rsid w:val="00193280"/>
    <w:rsid w:val="00194BCA"/>
    <w:rsid w:val="001951A3"/>
    <w:rsid w:val="0019556F"/>
    <w:rsid w:val="001961BA"/>
    <w:rsid w:val="001961BB"/>
    <w:rsid w:val="00197C63"/>
    <w:rsid w:val="00197CDF"/>
    <w:rsid w:val="00197CF8"/>
    <w:rsid w:val="001A2273"/>
    <w:rsid w:val="001A2AA9"/>
    <w:rsid w:val="001A2FE6"/>
    <w:rsid w:val="001A45E2"/>
    <w:rsid w:val="001A4B9D"/>
    <w:rsid w:val="001A522D"/>
    <w:rsid w:val="001A66BF"/>
    <w:rsid w:val="001A757D"/>
    <w:rsid w:val="001B07D2"/>
    <w:rsid w:val="001B0CB7"/>
    <w:rsid w:val="001B3A9A"/>
    <w:rsid w:val="001C0071"/>
    <w:rsid w:val="001C0781"/>
    <w:rsid w:val="001C0A5A"/>
    <w:rsid w:val="001C0F7A"/>
    <w:rsid w:val="001C168C"/>
    <w:rsid w:val="001C550A"/>
    <w:rsid w:val="001C5786"/>
    <w:rsid w:val="001C5ECF"/>
    <w:rsid w:val="001C69ED"/>
    <w:rsid w:val="001C6B38"/>
    <w:rsid w:val="001D101C"/>
    <w:rsid w:val="001D2111"/>
    <w:rsid w:val="001D2C05"/>
    <w:rsid w:val="001D42CE"/>
    <w:rsid w:val="001D46E1"/>
    <w:rsid w:val="001D4858"/>
    <w:rsid w:val="001D5012"/>
    <w:rsid w:val="001D6196"/>
    <w:rsid w:val="001E165C"/>
    <w:rsid w:val="001E1781"/>
    <w:rsid w:val="001E18A5"/>
    <w:rsid w:val="001E1E0D"/>
    <w:rsid w:val="001E3D9C"/>
    <w:rsid w:val="001E422C"/>
    <w:rsid w:val="001E565B"/>
    <w:rsid w:val="001E5E58"/>
    <w:rsid w:val="001E6012"/>
    <w:rsid w:val="001E60EF"/>
    <w:rsid w:val="001F011C"/>
    <w:rsid w:val="001F1C1A"/>
    <w:rsid w:val="001F1C25"/>
    <w:rsid w:val="001F281C"/>
    <w:rsid w:val="001F29B7"/>
    <w:rsid w:val="001F41EB"/>
    <w:rsid w:val="001F5423"/>
    <w:rsid w:val="001F5917"/>
    <w:rsid w:val="001F5B80"/>
    <w:rsid w:val="001F5BDB"/>
    <w:rsid w:val="0020101C"/>
    <w:rsid w:val="0020108D"/>
    <w:rsid w:val="00201A40"/>
    <w:rsid w:val="00202158"/>
    <w:rsid w:val="00202D70"/>
    <w:rsid w:val="002036CE"/>
    <w:rsid w:val="0020430B"/>
    <w:rsid w:val="0020459E"/>
    <w:rsid w:val="0020487F"/>
    <w:rsid w:val="00204EF0"/>
    <w:rsid w:val="00205630"/>
    <w:rsid w:val="002056B2"/>
    <w:rsid w:val="0020641E"/>
    <w:rsid w:val="00206AB8"/>
    <w:rsid w:val="00207F6E"/>
    <w:rsid w:val="0021051B"/>
    <w:rsid w:val="00211001"/>
    <w:rsid w:val="002110E2"/>
    <w:rsid w:val="00211547"/>
    <w:rsid w:val="002132F0"/>
    <w:rsid w:val="0021435B"/>
    <w:rsid w:val="00214D22"/>
    <w:rsid w:val="00215A7F"/>
    <w:rsid w:val="00215C90"/>
    <w:rsid w:val="00215E75"/>
    <w:rsid w:val="002161CC"/>
    <w:rsid w:val="00217483"/>
    <w:rsid w:val="0022137E"/>
    <w:rsid w:val="002224CA"/>
    <w:rsid w:val="00223AD6"/>
    <w:rsid w:val="00223F2C"/>
    <w:rsid w:val="00225E1E"/>
    <w:rsid w:val="002268F3"/>
    <w:rsid w:val="00230353"/>
    <w:rsid w:val="0023299D"/>
    <w:rsid w:val="00233444"/>
    <w:rsid w:val="00234173"/>
    <w:rsid w:val="002356CF"/>
    <w:rsid w:val="00235F0C"/>
    <w:rsid w:val="00236B69"/>
    <w:rsid w:val="00236E8A"/>
    <w:rsid w:val="00240155"/>
    <w:rsid w:val="002420A8"/>
    <w:rsid w:val="00244F6E"/>
    <w:rsid w:val="00246496"/>
    <w:rsid w:val="0024689F"/>
    <w:rsid w:val="002468D9"/>
    <w:rsid w:val="00246DE1"/>
    <w:rsid w:val="00247184"/>
    <w:rsid w:val="00247FD8"/>
    <w:rsid w:val="002500BE"/>
    <w:rsid w:val="002507CE"/>
    <w:rsid w:val="0025087D"/>
    <w:rsid w:val="00251481"/>
    <w:rsid w:val="002516A2"/>
    <w:rsid w:val="00251B9F"/>
    <w:rsid w:val="002529E5"/>
    <w:rsid w:val="00252E4D"/>
    <w:rsid w:val="00255BA5"/>
    <w:rsid w:val="002573C9"/>
    <w:rsid w:val="002602B4"/>
    <w:rsid w:val="00260817"/>
    <w:rsid w:val="00260D21"/>
    <w:rsid w:val="00261271"/>
    <w:rsid w:val="00261389"/>
    <w:rsid w:val="00262726"/>
    <w:rsid w:val="00262ABB"/>
    <w:rsid w:val="00263A6A"/>
    <w:rsid w:val="0026522A"/>
    <w:rsid w:val="002657D0"/>
    <w:rsid w:val="002663B1"/>
    <w:rsid w:val="002665B4"/>
    <w:rsid w:val="002667EB"/>
    <w:rsid w:val="0026767B"/>
    <w:rsid w:val="00267FB0"/>
    <w:rsid w:val="0027123F"/>
    <w:rsid w:val="00271746"/>
    <w:rsid w:val="00271A80"/>
    <w:rsid w:val="00271D2B"/>
    <w:rsid w:val="0027251F"/>
    <w:rsid w:val="002731CE"/>
    <w:rsid w:val="00273A9E"/>
    <w:rsid w:val="002750F3"/>
    <w:rsid w:val="00275B39"/>
    <w:rsid w:val="00277269"/>
    <w:rsid w:val="00277687"/>
    <w:rsid w:val="0027784D"/>
    <w:rsid w:val="00282B30"/>
    <w:rsid w:val="00283384"/>
    <w:rsid w:val="0028381B"/>
    <w:rsid w:val="00283BE6"/>
    <w:rsid w:val="0028594B"/>
    <w:rsid w:val="00286317"/>
    <w:rsid w:val="00287ACB"/>
    <w:rsid w:val="0029088A"/>
    <w:rsid w:val="0029144A"/>
    <w:rsid w:val="00291F41"/>
    <w:rsid w:val="00294FAD"/>
    <w:rsid w:val="00295667"/>
    <w:rsid w:val="0029570E"/>
    <w:rsid w:val="00295DDF"/>
    <w:rsid w:val="00297CC4"/>
    <w:rsid w:val="002A2270"/>
    <w:rsid w:val="002A2ED3"/>
    <w:rsid w:val="002A67ED"/>
    <w:rsid w:val="002A75DB"/>
    <w:rsid w:val="002A7A43"/>
    <w:rsid w:val="002A7D59"/>
    <w:rsid w:val="002B1CDA"/>
    <w:rsid w:val="002B3351"/>
    <w:rsid w:val="002B4C75"/>
    <w:rsid w:val="002B4E8E"/>
    <w:rsid w:val="002B6560"/>
    <w:rsid w:val="002B79D3"/>
    <w:rsid w:val="002C140D"/>
    <w:rsid w:val="002C2211"/>
    <w:rsid w:val="002C23F6"/>
    <w:rsid w:val="002C315E"/>
    <w:rsid w:val="002C4E41"/>
    <w:rsid w:val="002C5D51"/>
    <w:rsid w:val="002C6FD6"/>
    <w:rsid w:val="002D00AB"/>
    <w:rsid w:val="002D1F7D"/>
    <w:rsid w:val="002D2E99"/>
    <w:rsid w:val="002D437F"/>
    <w:rsid w:val="002D5ABD"/>
    <w:rsid w:val="002D7386"/>
    <w:rsid w:val="002E0D47"/>
    <w:rsid w:val="002E2CF0"/>
    <w:rsid w:val="002E5852"/>
    <w:rsid w:val="002E5ABD"/>
    <w:rsid w:val="002E67A3"/>
    <w:rsid w:val="002E6F9B"/>
    <w:rsid w:val="002F1591"/>
    <w:rsid w:val="002F195A"/>
    <w:rsid w:val="002F1EFF"/>
    <w:rsid w:val="002F2AFA"/>
    <w:rsid w:val="002F35CC"/>
    <w:rsid w:val="002F377F"/>
    <w:rsid w:val="002F3A49"/>
    <w:rsid w:val="002F78E3"/>
    <w:rsid w:val="00300502"/>
    <w:rsid w:val="00300591"/>
    <w:rsid w:val="00301371"/>
    <w:rsid w:val="00306CFB"/>
    <w:rsid w:val="00307993"/>
    <w:rsid w:val="00307D3F"/>
    <w:rsid w:val="00311D97"/>
    <w:rsid w:val="003158CA"/>
    <w:rsid w:val="00315CC4"/>
    <w:rsid w:val="00320E7A"/>
    <w:rsid w:val="00322480"/>
    <w:rsid w:val="00322A5C"/>
    <w:rsid w:val="003255EF"/>
    <w:rsid w:val="00325DB8"/>
    <w:rsid w:val="0033079B"/>
    <w:rsid w:val="00331012"/>
    <w:rsid w:val="003315D8"/>
    <w:rsid w:val="00332456"/>
    <w:rsid w:val="003324BE"/>
    <w:rsid w:val="00332B7E"/>
    <w:rsid w:val="003341B9"/>
    <w:rsid w:val="0033672E"/>
    <w:rsid w:val="00337510"/>
    <w:rsid w:val="00337694"/>
    <w:rsid w:val="00340C7D"/>
    <w:rsid w:val="003415F7"/>
    <w:rsid w:val="003428AA"/>
    <w:rsid w:val="0034306E"/>
    <w:rsid w:val="00343DAB"/>
    <w:rsid w:val="00344E96"/>
    <w:rsid w:val="00345CBF"/>
    <w:rsid w:val="003460FB"/>
    <w:rsid w:val="00346510"/>
    <w:rsid w:val="0034682A"/>
    <w:rsid w:val="003478C9"/>
    <w:rsid w:val="0035143F"/>
    <w:rsid w:val="003514BC"/>
    <w:rsid w:val="00351B08"/>
    <w:rsid w:val="00352F72"/>
    <w:rsid w:val="003530F0"/>
    <w:rsid w:val="00354690"/>
    <w:rsid w:val="003549DD"/>
    <w:rsid w:val="0035552A"/>
    <w:rsid w:val="0035679B"/>
    <w:rsid w:val="0036016F"/>
    <w:rsid w:val="00360656"/>
    <w:rsid w:val="00362947"/>
    <w:rsid w:val="00362C47"/>
    <w:rsid w:val="0036398F"/>
    <w:rsid w:val="00365244"/>
    <w:rsid w:val="0036534C"/>
    <w:rsid w:val="00366E01"/>
    <w:rsid w:val="00366E69"/>
    <w:rsid w:val="003675BC"/>
    <w:rsid w:val="003701DD"/>
    <w:rsid w:val="0037036C"/>
    <w:rsid w:val="00370EB4"/>
    <w:rsid w:val="00371A67"/>
    <w:rsid w:val="00373DB8"/>
    <w:rsid w:val="00374EB4"/>
    <w:rsid w:val="003756E2"/>
    <w:rsid w:val="00375C1A"/>
    <w:rsid w:val="0037605C"/>
    <w:rsid w:val="003803B9"/>
    <w:rsid w:val="00380C97"/>
    <w:rsid w:val="00381934"/>
    <w:rsid w:val="003827B7"/>
    <w:rsid w:val="0038407A"/>
    <w:rsid w:val="0038439F"/>
    <w:rsid w:val="0038492F"/>
    <w:rsid w:val="00385038"/>
    <w:rsid w:val="00385C47"/>
    <w:rsid w:val="003861D1"/>
    <w:rsid w:val="003871A2"/>
    <w:rsid w:val="00390791"/>
    <w:rsid w:val="00390B61"/>
    <w:rsid w:val="0039501D"/>
    <w:rsid w:val="00396A92"/>
    <w:rsid w:val="00397081"/>
    <w:rsid w:val="0039709C"/>
    <w:rsid w:val="0039732D"/>
    <w:rsid w:val="003A09EE"/>
    <w:rsid w:val="003A2064"/>
    <w:rsid w:val="003A20A5"/>
    <w:rsid w:val="003A2FD1"/>
    <w:rsid w:val="003A3C23"/>
    <w:rsid w:val="003A5063"/>
    <w:rsid w:val="003A5827"/>
    <w:rsid w:val="003A6336"/>
    <w:rsid w:val="003A7E65"/>
    <w:rsid w:val="003B1009"/>
    <w:rsid w:val="003B5CFD"/>
    <w:rsid w:val="003B737E"/>
    <w:rsid w:val="003B75F4"/>
    <w:rsid w:val="003C1D25"/>
    <w:rsid w:val="003C27E7"/>
    <w:rsid w:val="003C2816"/>
    <w:rsid w:val="003C2BB0"/>
    <w:rsid w:val="003C67A6"/>
    <w:rsid w:val="003C6DE0"/>
    <w:rsid w:val="003C714E"/>
    <w:rsid w:val="003C7EF0"/>
    <w:rsid w:val="003D1BA3"/>
    <w:rsid w:val="003D33FA"/>
    <w:rsid w:val="003D4963"/>
    <w:rsid w:val="003D61D4"/>
    <w:rsid w:val="003D6BD4"/>
    <w:rsid w:val="003E1795"/>
    <w:rsid w:val="003E1F43"/>
    <w:rsid w:val="003E2283"/>
    <w:rsid w:val="003E3F3F"/>
    <w:rsid w:val="003E408B"/>
    <w:rsid w:val="003E545B"/>
    <w:rsid w:val="003E5650"/>
    <w:rsid w:val="003E686B"/>
    <w:rsid w:val="003E7FB1"/>
    <w:rsid w:val="003F06CE"/>
    <w:rsid w:val="003F09B2"/>
    <w:rsid w:val="003F1A57"/>
    <w:rsid w:val="003F22DA"/>
    <w:rsid w:val="003F2437"/>
    <w:rsid w:val="003F3A6E"/>
    <w:rsid w:val="003F3B9F"/>
    <w:rsid w:val="003F489B"/>
    <w:rsid w:val="003F52E6"/>
    <w:rsid w:val="003F7F18"/>
    <w:rsid w:val="00400FD3"/>
    <w:rsid w:val="0040142B"/>
    <w:rsid w:val="004017AA"/>
    <w:rsid w:val="00402AE5"/>
    <w:rsid w:val="004039CE"/>
    <w:rsid w:val="00403ADA"/>
    <w:rsid w:val="00404907"/>
    <w:rsid w:val="00404E93"/>
    <w:rsid w:val="00406EF3"/>
    <w:rsid w:val="00407180"/>
    <w:rsid w:val="004072A2"/>
    <w:rsid w:val="00410CB1"/>
    <w:rsid w:val="00411D0B"/>
    <w:rsid w:val="00413B40"/>
    <w:rsid w:val="00413EA5"/>
    <w:rsid w:val="00414422"/>
    <w:rsid w:val="00415003"/>
    <w:rsid w:val="00415F02"/>
    <w:rsid w:val="00420F1A"/>
    <w:rsid w:val="00421715"/>
    <w:rsid w:val="00421F69"/>
    <w:rsid w:val="00422208"/>
    <w:rsid w:val="004225CA"/>
    <w:rsid w:val="00423BB1"/>
    <w:rsid w:val="00424DC2"/>
    <w:rsid w:val="004258F5"/>
    <w:rsid w:val="00431E78"/>
    <w:rsid w:val="0043243C"/>
    <w:rsid w:val="00432CBC"/>
    <w:rsid w:val="00432CDC"/>
    <w:rsid w:val="00434208"/>
    <w:rsid w:val="004348C6"/>
    <w:rsid w:val="00435478"/>
    <w:rsid w:val="0043639C"/>
    <w:rsid w:val="004405CF"/>
    <w:rsid w:val="004406F8"/>
    <w:rsid w:val="00440ABB"/>
    <w:rsid w:val="004410CC"/>
    <w:rsid w:val="00443938"/>
    <w:rsid w:val="00444090"/>
    <w:rsid w:val="0044588B"/>
    <w:rsid w:val="00447432"/>
    <w:rsid w:val="004478C5"/>
    <w:rsid w:val="0045027B"/>
    <w:rsid w:val="004507A1"/>
    <w:rsid w:val="00450D8E"/>
    <w:rsid w:val="004568B1"/>
    <w:rsid w:val="00456DBE"/>
    <w:rsid w:val="00457F41"/>
    <w:rsid w:val="004607E0"/>
    <w:rsid w:val="004610DE"/>
    <w:rsid w:val="0046154A"/>
    <w:rsid w:val="00462530"/>
    <w:rsid w:val="004628C6"/>
    <w:rsid w:val="004637CE"/>
    <w:rsid w:val="00463DFB"/>
    <w:rsid w:val="00465517"/>
    <w:rsid w:val="0046635B"/>
    <w:rsid w:val="00470082"/>
    <w:rsid w:val="0047144F"/>
    <w:rsid w:val="00472E02"/>
    <w:rsid w:val="0047344D"/>
    <w:rsid w:val="004740DF"/>
    <w:rsid w:val="00474138"/>
    <w:rsid w:val="00475459"/>
    <w:rsid w:val="00476C93"/>
    <w:rsid w:val="0047704F"/>
    <w:rsid w:val="0047712D"/>
    <w:rsid w:val="00480260"/>
    <w:rsid w:val="00480756"/>
    <w:rsid w:val="004809C2"/>
    <w:rsid w:val="00481237"/>
    <w:rsid w:val="00481998"/>
    <w:rsid w:val="00481F6C"/>
    <w:rsid w:val="0048271C"/>
    <w:rsid w:val="00482CB5"/>
    <w:rsid w:val="00484082"/>
    <w:rsid w:val="0048483D"/>
    <w:rsid w:val="00484C0D"/>
    <w:rsid w:val="004852F0"/>
    <w:rsid w:val="00485982"/>
    <w:rsid w:val="0048726C"/>
    <w:rsid w:val="004906B9"/>
    <w:rsid w:val="0049360E"/>
    <w:rsid w:val="004942CC"/>
    <w:rsid w:val="004953BA"/>
    <w:rsid w:val="00496059"/>
    <w:rsid w:val="004963C7"/>
    <w:rsid w:val="004972B7"/>
    <w:rsid w:val="004A101B"/>
    <w:rsid w:val="004A17D1"/>
    <w:rsid w:val="004A2156"/>
    <w:rsid w:val="004A39A1"/>
    <w:rsid w:val="004A4159"/>
    <w:rsid w:val="004A6C11"/>
    <w:rsid w:val="004B08C5"/>
    <w:rsid w:val="004B0F86"/>
    <w:rsid w:val="004B1F82"/>
    <w:rsid w:val="004B200C"/>
    <w:rsid w:val="004B2FAE"/>
    <w:rsid w:val="004B659F"/>
    <w:rsid w:val="004C17E1"/>
    <w:rsid w:val="004C355B"/>
    <w:rsid w:val="004C3934"/>
    <w:rsid w:val="004C3D47"/>
    <w:rsid w:val="004C49AC"/>
    <w:rsid w:val="004C6A72"/>
    <w:rsid w:val="004C6F08"/>
    <w:rsid w:val="004C7FCE"/>
    <w:rsid w:val="004D0BA7"/>
    <w:rsid w:val="004D21AE"/>
    <w:rsid w:val="004D2F6D"/>
    <w:rsid w:val="004D3C11"/>
    <w:rsid w:val="004D6825"/>
    <w:rsid w:val="004D7B5C"/>
    <w:rsid w:val="004E01E9"/>
    <w:rsid w:val="004E0D36"/>
    <w:rsid w:val="004E1478"/>
    <w:rsid w:val="004E39C4"/>
    <w:rsid w:val="004E3F39"/>
    <w:rsid w:val="004E4589"/>
    <w:rsid w:val="004E4617"/>
    <w:rsid w:val="004E5653"/>
    <w:rsid w:val="004E5B27"/>
    <w:rsid w:val="004E61A8"/>
    <w:rsid w:val="004E61E3"/>
    <w:rsid w:val="004E6425"/>
    <w:rsid w:val="004F03CF"/>
    <w:rsid w:val="004F229A"/>
    <w:rsid w:val="004F22E5"/>
    <w:rsid w:val="004F432B"/>
    <w:rsid w:val="004F45E7"/>
    <w:rsid w:val="004F47D3"/>
    <w:rsid w:val="0050052C"/>
    <w:rsid w:val="00503230"/>
    <w:rsid w:val="005043E7"/>
    <w:rsid w:val="005047A1"/>
    <w:rsid w:val="00505226"/>
    <w:rsid w:val="005053BC"/>
    <w:rsid w:val="00505CEC"/>
    <w:rsid w:val="005077AF"/>
    <w:rsid w:val="005103FA"/>
    <w:rsid w:val="00511356"/>
    <w:rsid w:val="00511F1C"/>
    <w:rsid w:val="005140CC"/>
    <w:rsid w:val="00515684"/>
    <w:rsid w:val="0051660C"/>
    <w:rsid w:val="00516802"/>
    <w:rsid w:val="005168A8"/>
    <w:rsid w:val="005173F1"/>
    <w:rsid w:val="00520666"/>
    <w:rsid w:val="005221A7"/>
    <w:rsid w:val="00524474"/>
    <w:rsid w:val="00525831"/>
    <w:rsid w:val="0052627A"/>
    <w:rsid w:val="00526336"/>
    <w:rsid w:val="005264A8"/>
    <w:rsid w:val="00526D47"/>
    <w:rsid w:val="00527B99"/>
    <w:rsid w:val="0053025C"/>
    <w:rsid w:val="00531863"/>
    <w:rsid w:val="00531F40"/>
    <w:rsid w:val="0053201C"/>
    <w:rsid w:val="00534143"/>
    <w:rsid w:val="00536664"/>
    <w:rsid w:val="0053751A"/>
    <w:rsid w:val="00537D46"/>
    <w:rsid w:val="00537F5D"/>
    <w:rsid w:val="005426C8"/>
    <w:rsid w:val="00542908"/>
    <w:rsid w:val="005441F9"/>
    <w:rsid w:val="005442CB"/>
    <w:rsid w:val="00544D26"/>
    <w:rsid w:val="005457B3"/>
    <w:rsid w:val="00546A0F"/>
    <w:rsid w:val="00546D0F"/>
    <w:rsid w:val="00552E19"/>
    <w:rsid w:val="00554E6C"/>
    <w:rsid w:val="0055527E"/>
    <w:rsid w:val="00555D93"/>
    <w:rsid w:val="005560A4"/>
    <w:rsid w:val="00556384"/>
    <w:rsid w:val="005564A6"/>
    <w:rsid w:val="005568DA"/>
    <w:rsid w:val="005605F2"/>
    <w:rsid w:val="00560B3E"/>
    <w:rsid w:val="00563164"/>
    <w:rsid w:val="00564C8C"/>
    <w:rsid w:val="00565DE4"/>
    <w:rsid w:val="00567D0B"/>
    <w:rsid w:val="00570039"/>
    <w:rsid w:val="00570AA9"/>
    <w:rsid w:val="00573505"/>
    <w:rsid w:val="0057372F"/>
    <w:rsid w:val="0057386D"/>
    <w:rsid w:val="00574709"/>
    <w:rsid w:val="00574AF8"/>
    <w:rsid w:val="00574FDD"/>
    <w:rsid w:val="005756B3"/>
    <w:rsid w:val="0057592F"/>
    <w:rsid w:val="00577E9C"/>
    <w:rsid w:val="00580008"/>
    <w:rsid w:val="00580249"/>
    <w:rsid w:val="00581897"/>
    <w:rsid w:val="00582188"/>
    <w:rsid w:val="005821C5"/>
    <w:rsid w:val="00582467"/>
    <w:rsid w:val="0058339C"/>
    <w:rsid w:val="00583543"/>
    <w:rsid w:val="00584D88"/>
    <w:rsid w:val="00585E0B"/>
    <w:rsid w:val="005862E6"/>
    <w:rsid w:val="00587E04"/>
    <w:rsid w:val="005905D4"/>
    <w:rsid w:val="00590AF7"/>
    <w:rsid w:val="005920A1"/>
    <w:rsid w:val="00592205"/>
    <w:rsid w:val="0059232F"/>
    <w:rsid w:val="005928D5"/>
    <w:rsid w:val="00595978"/>
    <w:rsid w:val="00595C17"/>
    <w:rsid w:val="00596719"/>
    <w:rsid w:val="005A0D3F"/>
    <w:rsid w:val="005A1C06"/>
    <w:rsid w:val="005A2280"/>
    <w:rsid w:val="005A3412"/>
    <w:rsid w:val="005A3840"/>
    <w:rsid w:val="005A6A72"/>
    <w:rsid w:val="005B00C5"/>
    <w:rsid w:val="005B045F"/>
    <w:rsid w:val="005B07DD"/>
    <w:rsid w:val="005B0A99"/>
    <w:rsid w:val="005B1316"/>
    <w:rsid w:val="005B2A9D"/>
    <w:rsid w:val="005B3257"/>
    <w:rsid w:val="005B36C5"/>
    <w:rsid w:val="005B38D5"/>
    <w:rsid w:val="005B3A9E"/>
    <w:rsid w:val="005B599A"/>
    <w:rsid w:val="005B5AA7"/>
    <w:rsid w:val="005B6436"/>
    <w:rsid w:val="005B679D"/>
    <w:rsid w:val="005B6E37"/>
    <w:rsid w:val="005B72E8"/>
    <w:rsid w:val="005C1C96"/>
    <w:rsid w:val="005C2EC5"/>
    <w:rsid w:val="005C3D81"/>
    <w:rsid w:val="005C456F"/>
    <w:rsid w:val="005C680E"/>
    <w:rsid w:val="005C6832"/>
    <w:rsid w:val="005C6BEC"/>
    <w:rsid w:val="005C7DD2"/>
    <w:rsid w:val="005D01C1"/>
    <w:rsid w:val="005D0764"/>
    <w:rsid w:val="005D0A6D"/>
    <w:rsid w:val="005D341A"/>
    <w:rsid w:val="005D3B93"/>
    <w:rsid w:val="005D40D7"/>
    <w:rsid w:val="005D4204"/>
    <w:rsid w:val="005D4708"/>
    <w:rsid w:val="005D6883"/>
    <w:rsid w:val="005D6A28"/>
    <w:rsid w:val="005D7198"/>
    <w:rsid w:val="005E033C"/>
    <w:rsid w:val="005E0AC8"/>
    <w:rsid w:val="005E1AB1"/>
    <w:rsid w:val="005E1B5A"/>
    <w:rsid w:val="005E2FB0"/>
    <w:rsid w:val="005E6731"/>
    <w:rsid w:val="005E6C37"/>
    <w:rsid w:val="005F0712"/>
    <w:rsid w:val="005F11AF"/>
    <w:rsid w:val="005F1461"/>
    <w:rsid w:val="005F1626"/>
    <w:rsid w:val="005F22C2"/>
    <w:rsid w:val="005F3789"/>
    <w:rsid w:val="005F4B55"/>
    <w:rsid w:val="005F5317"/>
    <w:rsid w:val="005F6422"/>
    <w:rsid w:val="005F65AE"/>
    <w:rsid w:val="005F72A6"/>
    <w:rsid w:val="005F76E7"/>
    <w:rsid w:val="005F7A15"/>
    <w:rsid w:val="005F7BD2"/>
    <w:rsid w:val="006001A6"/>
    <w:rsid w:val="00601298"/>
    <w:rsid w:val="0060148B"/>
    <w:rsid w:val="006014CD"/>
    <w:rsid w:val="00601CF6"/>
    <w:rsid w:val="006045ED"/>
    <w:rsid w:val="00605420"/>
    <w:rsid w:val="00605F80"/>
    <w:rsid w:val="00606428"/>
    <w:rsid w:val="0061042A"/>
    <w:rsid w:val="006105FF"/>
    <w:rsid w:val="00611B9D"/>
    <w:rsid w:val="0061231B"/>
    <w:rsid w:val="00612576"/>
    <w:rsid w:val="0061486D"/>
    <w:rsid w:val="006148D3"/>
    <w:rsid w:val="006155CA"/>
    <w:rsid w:val="00617909"/>
    <w:rsid w:val="00620B4D"/>
    <w:rsid w:val="00620EDC"/>
    <w:rsid w:val="00621A78"/>
    <w:rsid w:val="00621FE7"/>
    <w:rsid w:val="00622113"/>
    <w:rsid w:val="00622762"/>
    <w:rsid w:val="006242E9"/>
    <w:rsid w:val="00624D1A"/>
    <w:rsid w:val="00630551"/>
    <w:rsid w:val="00630703"/>
    <w:rsid w:val="0063093E"/>
    <w:rsid w:val="006341BC"/>
    <w:rsid w:val="00635DB0"/>
    <w:rsid w:val="00646AF3"/>
    <w:rsid w:val="00646F04"/>
    <w:rsid w:val="00646FDC"/>
    <w:rsid w:val="00647042"/>
    <w:rsid w:val="006470B4"/>
    <w:rsid w:val="0065203C"/>
    <w:rsid w:val="00652591"/>
    <w:rsid w:val="00652A20"/>
    <w:rsid w:val="00653F71"/>
    <w:rsid w:val="00654923"/>
    <w:rsid w:val="006551C4"/>
    <w:rsid w:val="0065546C"/>
    <w:rsid w:val="00656A4A"/>
    <w:rsid w:val="00656DAB"/>
    <w:rsid w:val="0065710C"/>
    <w:rsid w:val="00657533"/>
    <w:rsid w:val="00660B11"/>
    <w:rsid w:val="00662100"/>
    <w:rsid w:val="00664D4E"/>
    <w:rsid w:val="0066638C"/>
    <w:rsid w:val="00666768"/>
    <w:rsid w:val="00667C03"/>
    <w:rsid w:val="0067023A"/>
    <w:rsid w:val="00670B99"/>
    <w:rsid w:val="00671F78"/>
    <w:rsid w:val="0067267D"/>
    <w:rsid w:val="006735BD"/>
    <w:rsid w:val="00675AF2"/>
    <w:rsid w:val="00675E41"/>
    <w:rsid w:val="00677F0E"/>
    <w:rsid w:val="00680664"/>
    <w:rsid w:val="00680F95"/>
    <w:rsid w:val="006813C5"/>
    <w:rsid w:val="00681D4C"/>
    <w:rsid w:val="00682461"/>
    <w:rsid w:val="006826EA"/>
    <w:rsid w:val="00683C43"/>
    <w:rsid w:val="00685466"/>
    <w:rsid w:val="00686233"/>
    <w:rsid w:val="0068673D"/>
    <w:rsid w:val="00692941"/>
    <w:rsid w:val="00693525"/>
    <w:rsid w:val="0069423A"/>
    <w:rsid w:val="00694858"/>
    <w:rsid w:val="006950DC"/>
    <w:rsid w:val="00696222"/>
    <w:rsid w:val="0069652D"/>
    <w:rsid w:val="00696F3D"/>
    <w:rsid w:val="006A1583"/>
    <w:rsid w:val="006A2128"/>
    <w:rsid w:val="006A2D42"/>
    <w:rsid w:val="006A3DE2"/>
    <w:rsid w:val="006A4621"/>
    <w:rsid w:val="006A4BDF"/>
    <w:rsid w:val="006A53C2"/>
    <w:rsid w:val="006A55DD"/>
    <w:rsid w:val="006A567C"/>
    <w:rsid w:val="006A6B7D"/>
    <w:rsid w:val="006A78EF"/>
    <w:rsid w:val="006B096F"/>
    <w:rsid w:val="006B09D0"/>
    <w:rsid w:val="006B12F3"/>
    <w:rsid w:val="006B18FA"/>
    <w:rsid w:val="006B21D0"/>
    <w:rsid w:val="006B3433"/>
    <w:rsid w:val="006B3BD1"/>
    <w:rsid w:val="006B4D2D"/>
    <w:rsid w:val="006B5389"/>
    <w:rsid w:val="006B5BCE"/>
    <w:rsid w:val="006C0952"/>
    <w:rsid w:val="006C116B"/>
    <w:rsid w:val="006C1B94"/>
    <w:rsid w:val="006C29A2"/>
    <w:rsid w:val="006C30AB"/>
    <w:rsid w:val="006C34E8"/>
    <w:rsid w:val="006C4757"/>
    <w:rsid w:val="006C701F"/>
    <w:rsid w:val="006D0A85"/>
    <w:rsid w:val="006D32A9"/>
    <w:rsid w:val="006D3583"/>
    <w:rsid w:val="006D593D"/>
    <w:rsid w:val="006D5946"/>
    <w:rsid w:val="006D6903"/>
    <w:rsid w:val="006D7D37"/>
    <w:rsid w:val="006D7EA3"/>
    <w:rsid w:val="006E0EA5"/>
    <w:rsid w:val="006E1DD0"/>
    <w:rsid w:val="006E2C72"/>
    <w:rsid w:val="006E2CA2"/>
    <w:rsid w:val="006E30A6"/>
    <w:rsid w:val="006E3902"/>
    <w:rsid w:val="006E3DDE"/>
    <w:rsid w:val="006E4D8B"/>
    <w:rsid w:val="006E7AC4"/>
    <w:rsid w:val="006F1A21"/>
    <w:rsid w:val="006F2364"/>
    <w:rsid w:val="006F2EBC"/>
    <w:rsid w:val="006F3A09"/>
    <w:rsid w:val="006F3D0A"/>
    <w:rsid w:val="006F51FB"/>
    <w:rsid w:val="006F5A63"/>
    <w:rsid w:val="006F66DE"/>
    <w:rsid w:val="006F69A8"/>
    <w:rsid w:val="00700A3A"/>
    <w:rsid w:val="00700BD6"/>
    <w:rsid w:val="0070219E"/>
    <w:rsid w:val="0070284D"/>
    <w:rsid w:val="00704EBD"/>
    <w:rsid w:val="00705903"/>
    <w:rsid w:val="007062B5"/>
    <w:rsid w:val="007064E6"/>
    <w:rsid w:val="0071038A"/>
    <w:rsid w:val="00710CB3"/>
    <w:rsid w:val="00710F68"/>
    <w:rsid w:val="00711AEF"/>
    <w:rsid w:val="00711B78"/>
    <w:rsid w:val="007128B0"/>
    <w:rsid w:val="00713838"/>
    <w:rsid w:val="0071503E"/>
    <w:rsid w:val="00715394"/>
    <w:rsid w:val="007154EF"/>
    <w:rsid w:val="007155F7"/>
    <w:rsid w:val="00716926"/>
    <w:rsid w:val="00716AA8"/>
    <w:rsid w:val="00716C6A"/>
    <w:rsid w:val="00716E6A"/>
    <w:rsid w:val="00716EBE"/>
    <w:rsid w:val="00717ED3"/>
    <w:rsid w:val="00717F25"/>
    <w:rsid w:val="00720660"/>
    <w:rsid w:val="0072305F"/>
    <w:rsid w:val="00724371"/>
    <w:rsid w:val="007243C2"/>
    <w:rsid w:val="00724E6B"/>
    <w:rsid w:val="00724F73"/>
    <w:rsid w:val="0072582C"/>
    <w:rsid w:val="00726A58"/>
    <w:rsid w:val="00726D12"/>
    <w:rsid w:val="00730995"/>
    <w:rsid w:val="00730A59"/>
    <w:rsid w:val="00730DC5"/>
    <w:rsid w:val="00731153"/>
    <w:rsid w:val="00731EDA"/>
    <w:rsid w:val="00732D81"/>
    <w:rsid w:val="00733021"/>
    <w:rsid w:val="007331BB"/>
    <w:rsid w:val="00733550"/>
    <w:rsid w:val="00733C6D"/>
    <w:rsid w:val="007359AD"/>
    <w:rsid w:val="0073615A"/>
    <w:rsid w:val="007362E7"/>
    <w:rsid w:val="00736613"/>
    <w:rsid w:val="00736D6B"/>
    <w:rsid w:val="007413BC"/>
    <w:rsid w:val="00741EAE"/>
    <w:rsid w:val="00742074"/>
    <w:rsid w:val="00745455"/>
    <w:rsid w:val="0074564D"/>
    <w:rsid w:val="00745861"/>
    <w:rsid w:val="007458CD"/>
    <w:rsid w:val="007465D9"/>
    <w:rsid w:val="007466B9"/>
    <w:rsid w:val="0074699B"/>
    <w:rsid w:val="0075376F"/>
    <w:rsid w:val="00753C23"/>
    <w:rsid w:val="007553F8"/>
    <w:rsid w:val="0076194E"/>
    <w:rsid w:val="00761A88"/>
    <w:rsid w:val="00764106"/>
    <w:rsid w:val="00764218"/>
    <w:rsid w:val="00764B01"/>
    <w:rsid w:val="00764E75"/>
    <w:rsid w:val="007650A0"/>
    <w:rsid w:val="00765134"/>
    <w:rsid w:val="007653FC"/>
    <w:rsid w:val="00765607"/>
    <w:rsid w:val="007659CD"/>
    <w:rsid w:val="00767571"/>
    <w:rsid w:val="007679B2"/>
    <w:rsid w:val="00771234"/>
    <w:rsid w:val="00771C74"/>
    <w:rsid w:val="00772D86"/>
    <w:rsid w:val="00772E0F"/>
    <w:rsid w:val="0077334C"/>
    <w:rsid w:val="0077352B"/>
    <w:rsid w:val="007761C9"/>
    <w:rsid w:val="00776332"/>
    <w:rsid w:val="00777799"/>
    <w:rsid w:val="0077791E"/>
    <w:rsid w:val="007803F6"/>
    <w:rsid w:val="0078076B"/>
    <w:rsid w:val="00780F87"/>
    <w:rsid w:val="0078144D"/>
    <w:rsid w:val="00783F03"/>
    <w:rsid w:val="00784554"/>
    <w:rsid w:val="00784BA4"/>
    <w:rsid w:val="00784BC8"/>
    <w:rsid w:val="00784BEA"/>
    <w:rsid w:val="00784D22"/>
    <w:rsid w:val="00785B67"/>
    <w:rsid w:val="007875D4"/>
    <w:rsid w:val="00791EEB"/>
    <w:rsid w:val="0079247E"/>
    <w:rsid w:val="00792FC6"/>
    <w:rsid w:val="00793CE8"/>
    <w:rsid w:val="00793F90"/>
    <w:rsid w:val="00794508"/>
    <w:rsid w:val="00794746"/>
    <w:rsid w:val="00794CFA"/>
    <w:rsid w:val="007950B3"/>
    <w:rsid w:val="0079675E"/>
    <w:rsid w:val="00796EDB"/>
    <w:rsid w:val="007A01F5"/>
    <w:rsid w:val="007A0B59"/>
    <w:rsid w:val="007A0FD6"/>
    <w:rsid w:val="007A2615"/>
    <w:rsid w:val="007A3BFF"/>
    <w:rsid w:val="007A43FB"/>
    <w:rsid w:val="007A46C1"/>
    <w:rsid w:val="007B1B1B"/>
    <w:rsid w:val="007B2C6A"/>
    <w:rsid w:val="007B338D"/>
    <w:rsid w:val="007B3D6E"/>
    <w:rsid w:val="007B47D5"/>
    <w:rsid w:val="007B4D8A"/>
    <w:rsid w:val="007B4FF0"/>
    <w:rsid w:val="007B5B13"/>
    <w:rsid w:val="007B6037"/>
    <w:rsid w:val="007B6433"/>
    <w:rsid w:val="007B6A91"/>
    <w:rsid w:val="007B7E8B"/>
    <w:rsid w:val="007C03CE"/>
    <w:rsid w:val="007C0830"/>
    <w:rsid w:val="007C0B20"/>
    <w:rsid w:val="007C0FAB"/>
    <w:rsid w:val="007C2E2D"/>
    <w:rsid w:val="007C33EA"/>
    <w:rsid w:val="007C3AF7"/>
    <w:rsid w:val="007C44B8"/>
    <w:rsid w:val="007C6EE9"/>
    <w:rsid w:val="007C715F"/>
    <w:rsid w:val="007C7B73"/>
    <w:rsid w:val="007C7D3A"/>
    <w:rsid w:val="007D10AB"/>
    <w:rsid w:val="007D115F"/>
    <w:rsid w:val="007D12DF"/>
    <w:rsid w:val="007D1404"/>
    <w:rsid w:val="007D164A"/>
    <w:rsid w:val="007D2444"/>
    <w:rsid w:val="007D3AEC"/>
    <w:rsid w:val="007D4BE6"/>
    <w:rsid w:val="007D5301"/>
    <w:rsid w:val="007E0BFE"/>
    <w:rsid w:val="007E1872"/>
    <w:rsid w:val="007E1997"/>
    <w:rsid w:val="007E2849"/>
    <w:rsid w:val="007E3A58"/>
    <w:rsid w:val="007E50DE"/>
    <w:rsid w:val="007E66EB"/>
    <w:rsid w:val="007E68BA"/>
    <w:rsid w:val="007F0318"/>
    <w:rsid w:val="007F1603"/>
    <w:rsid w:val="007F1680"/>
    <w:rsid w:val="007F1FBE"/>
    <w:rsid w:val="007F2E8E"/>
    <w:rsid w:val="007F48FA"/>
    <w:rsid w:val="007F5D76"/>
    <w:rsid w:val="007F720B"/>
    <w:rsid w:val="007F7F5F"/>
    <w:rsid w:val="0080311A"/>
    <w:rsid w:val="008047BE"/>
    <w:rsid w:val="008052B3"/>
    <w:rsid w:val="00805A9C"/>
    <w:rsid w:val="00806670"/>
    <w:rsid w:val="00807756"/>
    <w:rsid w:val="00807D76"/>
    <w:rsid w:val="00810379"/>
    <w:rsid w:val="00810D3F"/>
    <w:rsid w:val="00810F3E"/>
    <w:rsid w:val="00811802"/>
    <w:rsid w:val="0081362E"/>
    <w:rsid w:val="00813E33"/>
    <w:rsid w:val="00814219"/>
    <w:rsid w:val="00814ECD"/>
    <w:rsid w:val="008153CA"/>
    <w:rsid w:val="008154BE"/>
    <w:rsid w:val="0081559B"/>
    <w:rsid w:val="008158B6"/>
    <w:rsid w:val="00815E49"/>
    <w:rsid w:val="00816C81"/>
    <w:rsid w:val="008171D4"/>
    <w:rsid w:val="00817D5E"/>
    <w:rsid w:val="008206D9"/>
    <w:rsid w:val="0082121C"/>
    <w:rsid w:val="00821E35"/>
    <w:rsid w:val="00822BEA"/>
    <w:rsid w:val="008230E9"/>
    <w:rsid w:val="00825222"/>
    <w:rsid w:val="00826EB2"/>
    <w:rsid w:val="00827A82"/>
    <w:rsid w:val="00830682"/>
    <w:rsid w:val="008315D7"/>
    <w:rsid w:val="008319CA"/>
    <w:rsid w:val="00832388"/>
    <w:rsid w:val="00833E59"/>
    <w:rsid w:val="008342E0"/>
    <w:rsid w:val="00834A31"/>
    <w:rsid w:val="0083515D"/>
    <w:rsid w:val="00836E7A"/>
    <w:rsid w:val="0083744E"/>
    <w:rsid w:val="0083780D"/>
    <w:rsid w:val="00840288"/>
    <w:rsid w:val="00840E73"/>
    <w:rsid w:val="008412F8"/>
    <w:rsid w:val="00841E0F"/>
    <w:rsid w:val="00843E3C"/>
    <w:rsid w:val="00843E94"/>
    <w:rsid w:val="0084484B"/>
    <w:rsid w:val="0084581D"/>
    <w:rsid w:val="00846A39"/>
    <w:rsid w:val="00847168"/>
    <w:rsid w:val="00847868"/>
    <w:rsid w:val="0085152C"/>
    <w:rsid w:val="0085185E"/>
    <w:rsid w:val="00852FC2"/>
    <w:rsid w:val="00855D17"/>
    <w:rsid w:val="00857F09"/>
    <w:rsid w:val="008618C1"/>
    <w:rsid w:val="00864351"/>
    <w:rsid w:val="0086618E"/>
    <w:rsid w:val="008701A9"/>
    <w:rsid w:val="008706FF"/>
    <w:rsid w:val="0087196C"/>
    <w:rsid w:val="0087258C"/>
    <w:rsid w:val="00872CDE"/>
    <w:rsid w:val="008731B2"/>
    <w:rsid w:val="008732E1"/>
    <w:rsid w:val="00873DE8"/>
    <w:rsid w:val="00875E20"/>
    <w:rsid w:val="00876E0B"/>
    <w:rsid w:val="0088118A"/>
    <w:rsid w:val="00881D0B"/>
    <w:rsid w:val="00885492"/>
    <w:rsid w:val="00885C89"/>
    <w:rsid w:val="00887378"/>
    <w:rsid w:val="00890349"/>
    <w:rsid w:val="00890BD4"/>
    <w:rsid w:val="00890E09"/>
    <w:rsid w:val="0089519D"/>
    <w:rsid w:val="00896645"/>
    <w:rsid w:val="00897C1F"/>
    <w:rsid w:val="008A0BE2"/>
    <w:rsid w:val="008A1363"/>
    <w:rsid w:val="008A1494"/>
    <w:rsid w:val="008A25BA"/>
    <w:rsid w:val="008A30B6"/>
    <w:rsid w:val="008A3801"/>
    <w:rsid w:val="008A45AF"/>
    <w:rsid w:val="008A58FD"/>
    <w:rsid w:val="008A6C46"/>
    <w:rsid w:val="008A6CBC"/>
    <w:rsid w:val="008B00D7"/>
    <w:rsid w:val="008B0529"/>
    <w:rsid w:val="008B134D"/>
    <w:rsid w:val="008B1919"/>
    <w:rsid w:val="008B1AE7"/>
    <w:rsid w:val="008B1F69"/>
    <w:rsid w:val="008B283D"/>
    <w:rsid w:val="008B2FCA"/>
    <w:rsid w:val="008B318C"/>
    <w:rsid w:val="008B3443"/>
    <w:rsid w:val="008B3B26"/>
    <w:rsid w:val="008B3D3E"/>
    <w:rsid w:val="008B428D"/>
    <w:rsid w:val="008B55E3"/>
    <w:rsid w:val="008B7DAE"/>
    <w:rsid w:val="008B7F9F"/>
    <w:rsid w:val="008C087A"/>
    <w:rsid w:val="008C2A37"/>
    <w:rsid w:val="008C2BD2"/>
    <w:rsid w:val="008C3503"/>
    <w:rsid w:val="008C4F84"/>
    <w:rsid w:val="008C5300"/>
    <w:rsid w:val="008C593B"/>
    <w:rsid w:val="008C71E2"/>
    <w:rsid w:val="008D35B5"/>
    <w:rsid w:val="008D35F5"/>
    <w:rsid w:val="008D4396"/>
    <w:rsid w:val="008D5721"/>
    <w:rsid w:val="008D5FDF"/>
    <w:rsid w:val="008D601B"/>
    <w:rsid w:val="008D6487"/>
    <w:rsid w:val="008D73BB"/>
    <w:rsid w:val="008D7A5C"/>
    <w:rsid w:val="008D7D35"/>
    <w:rsid w:val="008E1309"/>
    <w:rsid w:val="008E146C"/>
    <w:rsid w:val="008E2B27"/>
    <w:rsid w:val="008E420A"/>
    <w:rsid w:val="008E4F97"/>
    <w:rsid w:val="008E571C"/>
    <w:rsid w:val="008E611E"/>
    <w:rsid w:val="008E6677"/>
    <w:rsid w:val="008E6904"/>
    <w:rsid w:val="008F0505"/>
    <w:rsid w:val="008F09AC"/>
    <w:rsid w:val="008F0DB5"/>
    <w:rsid w:val="008F1724"/>
    <w:rsid w:val="008F1767"/>
    <w:rsid w:val="008F42AC"/>
    <w:rsid w:val="008F6913"/>
    <w:rsid w:val="008F6BB1"/>
    <w:rsid w:val="008F7A66"/>
    <w:rsid w:val="0090082D"/>
    <w:rsid w:val="009008FA"/>
    <w:rsid w:val="00902498"/>
    <w:rsid w:val="00902614"/>
    <w:rsid w:val="00904184"/>
    <w:rsid w:val="0090542B"/>
    <w:rsid w:val="009054C6"/>
    <w:rsid w:val="0091294B"/>
    <w:rsid w:val="009129C9"/>
    <w:rsid w:val="009129E9"/>
    <w:rsid w:val="00913409"/>
    <w:rsid w:val="00913696"/>
    <w:rsid w:val="0091377E"/>
    <w:rsid w:val="00913A21"/>
    <w:rsid w:val="00915E1A"/>
    <w:rsid w:val="00917BBE"/>
    <w:rsid w:val="00920321"/>
    <w:rsid w:val="00920C1B"/>
    <w:rsid w:val="00920E27"/>
    <w:rsid w:val="009217EB"/>
    <w:rsid w:val="00923ADD"/>
    <w:rsid w:val="00926ABD"/>
    <w:rsid w:val="009276EC"/>
    <w:rsid w:val="00930D42"/>
    <w:rsid w:val="00931FDF"/>
    <w:rsid w:val="00933710"/>
    <w:rsid w:val="00933BA7"/>
    <w:rsid w:val="00935723"/>
    <w:rsid w:val="009365EB"/>
    <w:rsid w:val="00937828"/>
    <w:rsid w:val="00940CE6"/>
    <w:rsid w:val="00941313"/>
    <w:rsid w:val="00942A0B"/>
    <w:rsid w:val="00942A53"/>
    <w:rsid w:val="009439BC"/>
    <w:rsid w:val="0094493B"/>
    <w:rsid w:val="00944AC3"/>
    <w:rsid w:val="00944CF4"/>
    <w:rsid w:val="0094573F"/>
    <w:rsid w:val="0094611F"/>
    <w:rsid w:val="00950BC7"/>
    <w:rsid w:val="00950F26"/>
    <w:rsid w:val="009518D1"/>
    <w:rsid w:val="0095252C"/>
    <w:rsid w:val="0095376F"/>
    <w:rsid w:val="0095397F"/>
    <w:rsid w:val="00953F49"/>
    <w:rsid w:val="009560CB"/>
    <w:rsid w:val="009602B3"/>
    <w:rsid w:val="00960490"/>
    <w:rsid w:val="00960696"/>
    <w:rsid w:val="009616B8"/>
    <w:rsid w:val="0096304C"/>
    <w:rsid w:val="00964F11"/>
    <w:rsid w:val="00965CE4"/>
    <w:rsid w:val="00965F42"/>
    <w:rsid w:val="0096688C"/>
    <w:rsid w:val="00966930"/>
    <w:rsid w:val="00967649"/>
    <w:rsid w:val="00967BA1"/>
    <w:rsid w:val="009713C2"/>
    <w:rsid w:val="00971736"/>
    <w:rsid w:val="009718D7"/>
    <w:rsid w:val="009740EE"/>
    <w:rsid w:val="0097463C"/>
    <w:rsid w:val="00977740"/>
    <w:rsid w:val="00977EF7"/>
    <w:rsid w:val="00980343"/>
    <w:rsid w:val="00980E61"/>
    <w:rsid w:val="009810B2"/>
    <w:rsid w:val="009839AB"/>
    <w:rsid w:val="00983EE1"/>
    <w:rsid w:val="009858BC"/>
    <w:rsid w:val="00985A83"/>
    <w:rsid w:val="00985F6D"/>
    <w:rsid w:val="00986A36"/>
    <w:rsid w:val="00987719"/>
    <w:rsid w:val="009900DC"/>
    <w:rsid w:val="009944D9"/>
    <w:rsid w:val="00994B4F"/>
    <w:rsid w:val="00994F72"/>
    <w:rsid w:val="00995BB6"/>
    <w:rsid w:val="0099656F"/>
    <w:rsid w:val="009965E0"/>
    <w:rsid w:val="00996DFA"/>
    <w:rsid w:val="0099797D"/>
    <w:rsid w:val="00997B94"/>
    <w:rsid w:val="009A0645"/>
    <w:rsid w:val="009A0969"/>
    <w:rsid w:val="009A2712"/>
    <w:rsid w:val="009A365F"/>
    <w:rsid w:val="009A3714"/>
    <w:rsid w:val="009A3C4D"/>
    <w:rsid w:val="009A40D6"/>
    <w:rsid w:val="009A52F5"/>
    <w:rsid w:val="009A559D"/>
    <w:rsid w:val="009A65D0"/>
    <w:rsid w:val="009B0658"/>
    <w:rsid w:val="009B0F45"/>
    <w:rsid w:val="009B262A"/>
    <w:rsid w:val="009B56BB"/>
    <w:rsid w:val="009B5C67"/>
    <w:rsid w:val="009B602A"/>
    <w:rsid w:val="009B6407"/>
    <w:rsid w:val="009B6CE8"/>
    <w:rsid w:val="009B6D21"/>
    <w:rsid w:val="009B76B2"/>
    <w:rsid w:val="009B7823"/>
    <w:rsid w:val="009B79CD"/>
    <w:rsid w:val="009B7A48"/>
    <w:rsid w:val="009B7D65"/>
    <w:rsid w:val="009C1C03"/>
    <w:rsid w:val="009C1FEE"/>
    <w:rsid w:val="009C6505"/>
    <w:rsid w:val="009C6530"/>
    <w:rsid w:val="009C6570"/>
    <w:rsid w:val="009C6A3A"/>
    <w:rsid w:val="009C73A5"/>
    <w:rsid w:val="009D281C"/>
    <w:rsid w:val="009D3051"/>
    <w:rsid w:val="009D4A6D"/>
    <w:rsid w:val="009D4CD0"/>
    <w:rsid w:val="009D7BFB"/>
    <w:rsid w:val="009E0695"/>
    <w:rsid w:val="009E0B78"/>
    <w:rsid w:val="009E2744"/>
    <w:rsid w:val="009E2BE1"/>
    <w:rsid w:val="009E367D"/>
    <w:rsid w:val="009E4FF0"/>
    <w:rsid w:val="009E67C1"/>
    <w:rsid w:val="009E7940"/>
    <w:rsid w:val="009F262B"/>
    <w:rsid w:val="009F2FBB"/>
    <w:rsid w:val="009F3C58"/>
    <w:rsid w:val="009F3EDE"/>
    <w:rsid w:val="009F493B"/>
    <w:rsid w:val="009F5192"/>
    <w:rsid w:val="009F723D"/>
    <w:rsid w:val="00A01E58"/>
    <w:rsid w:val="00A02230"/>
    <w:rsid w:val="00A03A30"/>
    <w:rsid w:val="00A04700"/>
    <w:rsid w:val="00A06110"/>
    <w:rsid w:val="00A06F94"/>
    <w:rsid w:val="00A10444"/>
    <w:rsid w:val="00A10A49"/>
    <w:rsid w:val="00A11471"/>
    <w:rsid w:val="00A115F9"/>
    <w:rsid w:val="00A1179F"/>
    <w:rsid w:val="00A1226E"/>
    <w:rsid w:val="00A12B46"/>
    <w:rsid w:val="00A138D1"/>
    <w:rsid w:val="00A13ACC"/>
    <w:rsid w:val="00A147B2"/>
    <w:rsid w:val="00A14DD0"/>
    <w:rsid w:val="00A1578C"/>
    <w:rsid w:val="00A15CA1"/>
    <w:rsid w:val="00A169F2"/>
    <w:rsid w:val="00A17453"/>
    <w:rsid w:val="00A23C03"/>
    <w:rsid w:val="00A249F8"/>
    <w:rsid w:val="00A24BA9"/>
    <w:rsid w:val="00A25563"/>
    <w:rsid w:val="00A255B9"/>
    <w:rsid w:val="00A25A76"/>
    <w:rsid w:val="00A26F2C"/>
    <w:rsid w:val="00A27148"/>
    <w:rsid w:val="00A30D6C"/>
    <w:rsid w:val="00A31303"/>
    <w:rsid w:val="00A3172B"/>
    <w:rsid w:val="00A32099"/>
    <w:rsid w:val="00A3277E"/>
    <w:rsid w:val="00A32D5D"/>
    <w:rsid w:val="00A334A1"/>
    <w:rsid w:val="00A33BFB"/>
    <w:rsid w:val="00A358E6"/>
    <w:rsid w:val="00A35AC8"/>
    <w:rsid w:val="00A361B2"/>
    <w:rsid w:val="00A36C6A"/>
    <w:rsid w:val="00A4002E"/>
    <w:rsid w:val="00A404B8"/>
    <w:rsid w:val="00A41C7D"/>
    <w:rsid w:val="00A41D50"/>
    <w:rsid w:val="00A42687"/>
    <w:rsid w:val="00A42965"/>
    <w:rsid w:val="00A4330B"/>
    <w:rsid w:val="00A43894"/>
    <w:rsid w:val="00A43A82"/>
    <w:rsid w:val="00A45E17"/>
    <w:rsid w:val="00A461E9"/>
    <w:rsid w:val="00A50593"/>
    <w:rsid w:val="00A51E0D"/>
    <w:rsid w:val="00A522A6"/>
    <w:rsid w:val="00A53EBA"/>
    <w:rsid w:val="00A53FB2"/>
    <w:rsid w:val="00A54F33"/>
    <w:rsid w:val="00A55D1A"/>
    <w:rsid w:val="00A566F2"/>
    <w:rsid w:val="00A571FB"/>
    <w:rsid w:val="00A57FBA"/>
    <w:rsid w:val="00A619AF"/>
    <w:rsid w:val="00A62415"/>
    <w:rsid w:val="00A63836"/>
    <w:rsid w:val="00A63B6C"/>
    <w:rsid w:val="00A64067"/>
    <w:rsid w:val="00A64921"/>
    <w:rsid w:val="00A64D45"/>
    <w:rsid w:val="00A64F5E"/>
    <w:rsid w:val="00A657CC"/>
    <w:rsid w:val="00A65E09"/>
    <w:rsid w:val="00A66762"/>
    <w:rsid w:val="00A66E39"/>
    <w:rsid w:val="00A70EBE"/>
    <w:rsid w:val="00A71B04"/>
    <w:rsid w:val="00A72B3A"/>
    <w:rsid w:val="00A72FE0"/>
    <w:rsid w:val="00A73B86"/>
    <w:rsid w:val="00A73CE2"/>
    <w:rsid w:val="00A746FC"/>
    <w:rsid w:val="00A76CEB"/>
    <w:rsid w:val="00A77FD2"/>
    <w:rsid w:val="00A81E65"/>
    <w:rsid w:val="00A82075"/>
    <w:rsid w:val="00A82D8C"/>
    <w:rsid w:val="00A846D8"/>
    <w:rsid w:val="00A84B90"/>
    <w:rsid w:val="00A851E8"/>
    <w:rsid w:val="00A87242"/>
    <w:rsid w:val="00A8772B"/>
    <w:rsid w:val="00A90A4E"/>
    <w:rsid w:val="00A920A1"/>
    <w:rsid w:val="00A93AB2"/>
    <w:rsid w:val="00A93D1C"/>
    <w:rsid w:val="00A95536"/>
    <w:rsid w:val="00A95DC1"/>
    <w:rsid w:val="00A96853"/>
    <w:rsid w:val="00A96D08"/>
    <w:rsid w:val="00A97032"/>
    <w:rsid w:val="00A97171"/>
    <w:rsid w:val="00AA01C3"/>
    <w:rsid w:val="00AA2090"/>
    <w:rsid w:val="00AA20B9"/>
    <w:rsid w:val="00AA24DA"/>
    <w:rsid w:val="00AA3C40"/>
    <w:rsid w:val="00AA4207"/>
    <w:rsid w:val="00AA4943"/>
    <w:rsid w:val="00AA5CDD"/>
    <w:rsid w:val="00AA7167"/>
    <w:rsid w:val="00AA72AB"/>
    <w:rsid w:val="00AB0533"/>
    <w:rsid w:val="00AB0DAF"/>
    <w:rsid w:val="00AB1588"/>
    <w:rsid w:val="00AB1AA8"/>
    <w:rsid w:val="00AB1FDD"/>
    <w:rsid w:val="00AB2902"/>
    <w:rsid w:val="00AB3632"/>
    <w:rsid w:val="00AB39DC"/>
    <w:rsid w:val="00AB3BFD"/>
    <w:rsid w:val="00AB4783"/>
    <w:rsid w:val="00AB5425"/>
    <w:rsid w:val="00AB691F"/>
    <w:rsid w:val="00AB6A6D"/>
    <w:rsid w:val="00AB783E"/>
    <w:rsid w:val="00AB7C73"/>
    <w:rsid w:val="00AC0783"/>
    <w:rsid w:val="00AC1179"/>
    <w:rsid w:val="00AC2084"/>
    <w:rsid w:val="00AC2C14"/>
    <w:rsid w:val="00AC30F0"/>
    <w:rsid w:val="00AC343B"/>
    <w:rsid w:val="00AC3F8C"/>
    <w:rsid w:val="00AC422C"/>
    <w:rsid w:val="00AC4773"/>
    <w:rsid w:val="00AC5018"/>
    <w:rsid w:val="00AC58A2"/>
    <w:rsid w:val="00AC5DD8"/>
    <w:rsid w:val="00AC615E"/>
    <w:rsid w:val="00AC6A21"/>
    <w:rsid w:val="00AC7177"/>
    <w:rsid w:val="00AC7CA2"/>
    <w:rsid w:val="00AD0688"/>
    <w:rsid w:val="00AD09DF"/>
    <w:rsid w:val="00AD13A0"/>
    <w:rsid w:val="00AD2E04"/>
    <w:rsid w:val="00AD3D71"/>
    <w:rsid w:val="00AD4C6D"/>
    <w:rsid w:val="00AD5E2B"/>
    <w:rsid w:val="00AD65C7"/>
    <w:rsid w:val="00AD717F"/>
    <w:rsid w:val="00AD7AEF"/>
    <w:rsid w:val="00AD7CB5"/>
    <w:rsid w:val="00AD7EC7"/>
    <w:rsid w:val="00AE1789"/>
    <w:rsid w:val="00AE2B68"/>
    <w:rsid w:val="00AE2D66"/>
    <w:rsid w:val="00AE436C"/>
    <w:rsid w:val="00AE5E45"/>
    <w:rsid w:val="00AE6457"/>
    <w:rsid w:val="00AE7A39"/>
    <w:rsid w:val="00AF1F35"/>
    <w:rsid w:val="00AF2A11"/>
    <w:rsid w:val="00AF3563"/>
    <w:rsid w:val="00AF4C79"/>
    <w:rsid w:val="00AF53CF"/>
    <w:rsid w:val="00AF6FB4"/>
    <w:rsid w:val="00B00B00"/>
    <w:rsid w:val="00B0181B"/>
    <w:rsid w:val="00B023DF"/>
    <w:rsid w:val="00B02E3E"/>
    <w:rsid w:val="00B035C8"/>
    <w:rsid w:val="00B04558"/>
    <w:rsid w:val="00B0624E"/>
    <w:rsid w:val="00B07211"/>
    <w:rsid w:val="00B07B18"/>
    <w:rsid w:val="00B10675"/>
    <w:rsid w:val="00B1171F"/>
    <w:rsid w:val="00B12131"/>
    <w:rsid w:val="00B12299"/>
    <w:rsid w:val="00B13BFD"/>
    <w:rsid w:val="00B13D38"/>
    <w:rsid w:val="00B14DC1"/>
    <w:rsid w:val="00B159F5"/>
    <w:rsid w:val="00B16593"/>
    <w:rsid w:val="00B168A8"/>
    <w:rsid w:val="00B16AE2"/>
    <w:rsid w:val="00B179D9"/>
    <w:rsid w:val="00B17E39"/>
    <w:rsid w:val="00B20832"/>
    <w:rsid w:val="00B217BF"/>
    <w:rsid w:val="00B22463"/>
    <w:rsid w:val="00B22493"/>
    <w:rsid w:val="00B226A5"/>
    <w:rsid w:val="00B22941"/>
    <w:rsid w:val="00B23B7C"/>
    <w:rsid w:val="00B24430"/>
    <w:rsid w:val="00B24F3B"/>
    <w:rsid w:val="00B269C4"/>
    <w:rsid w:val="00B30CA9"/>
    <w:rsid w:val="00B31313"/>
    <w:rsid w:val="00B325EB"/>
    <w:rsid w:val="00B32C3B"/>
    <w:rsid w:val="00B32D84"/>
    <w:rsid w:val="00B33415"/>
    <w:rsid w:val="00B3483C"/>
    <w:rsid w:val="00B3524E"/>
    <w:rsid w:val="00B35321"/>
    <w:rsid w:val="00B36195"/>
    <w:rsid w:val="00B3674A"/>
    <w:rsid w:val="00B36E40"/>
    <w:rsid w:val="00B37527"/>
    <w:rsid w:val="00B406C7"/>
    <w:rsid w:val="00B416FA"/>
    <w:rsid w:val="00B42996"/>
    <w:rsid w:val="00B43996"/>
    <w:rsid w:val="00B43DBB"/>
    <w:rsid w:val="00B443F1"/>
    <w:rsid w:val="00B446F4"/>
    <w:rsid w:val="00B44C45"/>
    <w:rsid w:val="00B451EC"/>
    <w:rsid w:val="00B459A3"/>
    <w:rsid w:val="00B45C10"/>
    <w:rsid w:val="00B46C27"/>
    <w:rsid w:val="00B470E8"/>
    <w:rsid w:val="00B471EB"/>
    <w:rsid w:val="00B50F75"/>
    <w:rsid w:val="00B5185D"/>
    <w:rsid w:val="00B51FD2"/>
    <w:rsid w:val="00B5206D"/>
    <w:rsid w:val="00B52704"/>
    <w:rsid w:val="00B52FBF"/>
    <w:rsid w:val="00B531D7"/>
    <w:rsid w:val="00B53433"/>
    <w:rsid w:val="00B53674"/>
    <w:rsid w:val="00B538AE"/>
    <w:rsid w:val="00B54D1B"/>
    <w:rsid w:val="00B54DC9"/>
    <w:rsid w:val="00B55C50"/>
    <w:rsid w:val="00B55CED"/>
    <w:rsid w:val="00B567A7"/>
    <w:rsid w:val="00B57036"/>
    <w:rsid w:val="00B60209"/>
    <w:rsid w:val="00B60AD0"/>
    <w:rsid w:val="00B6144C"/>
    <w:rsid w:val="00B61813"/>
    <w:rsid w:val="00B61EA7"/>
    <w:rsid w:val="00B62399"/>
    <w:rsid w:val="00B624C8"/>
    <w:rsid w:val="00B62BFF"/>
    <w:rsid w:val="00B6318C"/>
    <w:rsid w:val="00B64FD1"/>
    <w:rsid w:val="00B655E2"/>
    <w:rsid w:val="00B65EEA"/>
    <w:rsid w:val="00B70FF4"/>
    <w:rsid w:val="00B7116A"/>
    <w:rsid w:val="00B73140"/>
    <w:rsid w:val="00B75C00"/>
    <w:rsid w:val="00B7631D"/>
    <w:rsid w:val="00B7678E"/>
    <w:rsid w:val="00B768DD"/>
    <w:rsid w:val="00B77996"/>
    <w:rsid w:val="00B8089C"/>
    <w:rsid w:val="00B80EF0"/>
    <w:rsid w:val="00B817B8"/>
    <w:rsid w:val="00B81F80"/>
    <w:rsid w:val="00B8236B"/>
    <w:rsid w:val="00B828E2"/>
    <w:rsid w:val="00B8300A"/>
    <w:rsid w:val="00B83BB3"/>
    <w:rsid w:val="00B84364"/>
    <w:rsid w:val="00B85224"/>
    <w:rsid w:val="00B85BF6"/>
    <w:rsid w:val="00B86986"/>
    <w:rsid w:val="00B86AE4"/>
    <w:rsid w:val="00B874F3"/>
    <w:rsid w:val="00B87F7A"/>
    <w:rsid w:val="00B91536"/>
    <w:rsid w:val="00B92858"/>
    <w:rsid w:val="00B931A5"/>
    <w:rsid w:val="00B93745"/>
    <w:rsid w:val="00B93863"/>
    <w:rsid w:val="00B944A9"/>
    <w:rsid w:val="00B94ABF"/>
    <w:rsid w:val="00B95687"/>
    <w:rsid w:val="00B95E72"/>
    <w:rsid w:val="00B95F18"/>
    <w:rsid w:val="00B972FC"/>
    <w:rsid w:val="00BA0E37"/>
    <w:rsid w:val="00BA27CD"/>
    <w:rsid w:val="00BA2C24"/>
    <w:rsid w:val="00BA4921"/>
    <w:rsid w:val="00BA4ED3"/>
    <w:rsid w:val="00BA6C44"/>
    <w:rsid w:val="00BA75A0"/>
    <w:rsid w:val="00BA7F86"/>
    <w:rsid w:val="00BB1504"/>
    <w:rsid w:val="00BB1686"/>
    <w:rsid w:val="00BB224B"/>
    <w:rsid w:val="00BB3207"/>
    <w:rsid w:val="00BB32BA"/>
    <w:rsid w:val="00BB3787"/>
    <w:rsid w:val="00BB3AF6"/>
    <w:rsid w:val="00BB6020"/>
    <w:rsid w:val="00BC0223"/>
    <w:rsid w:val="00BC13B3"/>
    <w:rsid w:val="00BC1E65"/>
    <w:rsid w:val="00BC2F86"/>
    <w:rsid w:val="00BC563C"/>
    <w:rsid w:val="00BC5CE0"/>
    <w:rsid w:val="00BC63F5"/>
    <w:rsid w:val="00BC64A6"/>
    <w:rsid w:val="00BC6DAF"/>
    <w:rsid w:val="00BC754A"/>
    <w:rsid w:val="00BD01BB"/>
    <w:rsid w:val="00BD05F3"/>
    <w:rsid w:val="00BD0DE8"/>
    <w:rsid w:val="00BD14AB"/>
    <w:rsid w:val="00BD19AA"/>
    <w:rsid w:val="00BD1C0F"/>
    <w:rsid w:val="00BD2D1D"/>
    <w:rsid w:val="00BD2DCE"/>
    <w:rsid w:val="00BD2ED7"/>
    <w:rsid w:val="00BD39BD"/>
    <w:rsid w:val="00BD46A4"/>
    <w:rsid w:val="00BD598D"/>
    <w:rsid w:val="00BD5C8C"/>
    <w:rsid w:val="00BD6DAA"/>
    <w:rsid w:val="00BD7D8B"/>
    <w:rsid w:val="00BD7DE0"/>
    <w:rsid w:val="00BE1F48"/>
    <w:rsid w:val="00BE226F"/>
    <w:rsid w:val="00BE2520"/>
    <w:rsid w:val="00BE2689"/>
    <w:rsid w:val="00BE44EB"/>
    <w:rsid w:val="00BE46F7"/>
    <w:rsid w:val="00BE5D2D"/>
    <w:rsid w:val="00BE6422"/>
    <w:rsid w:val="00BE66A3"/>
    <w:rsid w:val="00BE6E89"/>
    <w:rsid w:val="00BE7A6F"/>
    <w:rsid w:val="00BE7CE6"/>
    <w:rsid w:val="00BF1919"/>
    <w:rsid w:val="00BF25F4"/>
    <w:rsid w:val="00BF263C"/>
    <w:rsid w:val="00BF2861"/>
    <w:rsid w:val="00BF2EF9"/>
    <w:rsid w:val="00BF3FB1"/>
    <w:rsid w:val="00BF589E"/>
    <w:rsid w:val="00BF5BF6"/>
    <w:rsid w:val="00BF66CD"/>
    <w:rsid w:val="00C00944"/>
    <w:rsid w:val="00C01AE2"/>
    <w:rsid w:val="00C02B1C"/>
    <w:rsid w:val="00C0436F"/>
    <w:rsid w:val="00C048D4"/>
    <w:rsid w:val="00C04CE6"/>
    <w:rsid w:val="00C05C22"/>
    <w:rsid w:val="00C05FF7"/>
    <w:rsid w:val="00C1019C"/>
    <w:rsid w:val="00C10F30"/>
    <w:rsid w:val="00C11B5E"/>
    <w:rsid w:val="00C11D42"/>
    <w:rsid w:val="00C1218F"/>
    <w:rsid w:val="00C12C84"/>
    <w:rsid w:val="00C13558"/>
    <w:rsid w:val="00C14259"/>
    <w:rsid w:val="00C17F16"/>
    <w:rsid w:val="00C17F9F"/>
    <w:rsid w:val="00C203B6"/>
    <w:rsid w:val="00C20CCC"/>
    <w:rsid w:val="00C22F96"/>
    <w:rsid w:val="00C23290"/>
    <w:rsid w:val="00C23351"/>
    <w:rsid w:val="00C23898"/>
    <w:rsid w:val="00C25304"/>
    <w:rsid w:val="00C25444"/>
    <w:rsid w:val="00C2548B"/>
    <w:rsid w:val="00C25A9F"/>
    <w:rsid w:val="00C3080F"/>
    <w:rsid w:val="00C308BB"/>
    <w:rsid w:val="00C315EC"/>
    <w:rsid w:val="00C31D27"/>
    <w:rsid w:val="00C31F45"/>
    <w:rsid w:val="00C342AE"/>
    <w:rsid w:val="00C3507D"/>
    <w:rsid w:val="00C35D0F"/>
    <w:rsid w:val="00C3604D"/>
    <w:rsid w:val="00C3757B"/>
    <w:rsid w:val="00C37881"/>
    <w:rsid w:val="00C40320"/>
    <w:rsid w:val="00C40A75"/>
    <w:rsid w:val="00C40D05"/>
    <w:rsid w:val="00C41FF7"/>
    <w:rsid w:val="00C42C77"/>
    <w:rsid w:val="00C430D0"/>
    <w:rsid w:val="00C434FA"/>
    <w:rsid w:val="00C45282"/>
    <w:rsid w:val="00C45740"/>
    <w:rsid w:val="00C45781"/>
    <w:rsid w:val="00C4678D"/>
    <w:rsid w:val="00C46CEC"/>
    <w:rsid w:val="00C46F22"/>
    <w:rsid w:val="00C472D8"/>
    <w:rsid w:val="00C51587"/>
    <w:rsid w:val="00C54B6D"/>
    <w:rsid w:val="00C5510C"/>
    <w:rsid w:val="00C55602"/>
    <w:rsid w:val="00C55DB0"/>
    <w:rsid w:val="00C55E03"/>
    <w:rsid w:val="00C56C4B"/>
    <w:rsid w:val="00C56DDC"/>
    <w:rsid w:val="00C575DA"/>
    <w:rsid w:val="00C60762"/>
    <w:rsid w:val="00C60BC2"/>
    <w:rsid w:val="00C62D4F"/>
    <w:rsid w:val="00C6305B"/>
    <w:rsid w:val="00C63D33"/>
    <w:rsid w:val="00C6404B"/>
    <w:rsid w:val="00C640E6"/>
    <w:rsid w:val="00C641CB"/>
    <w:rsid w:val="00C64210"/>
    <w:rsid w:val="00C64906"/>
    <w:rsid w:val="00C66116"/>
    <w:rsid w:val="00C66968"/>
    <w:rsid w:val="00C67900"/>
    <w:rsid w:val="00C67D78"/>
    <w:rsid w:val="00C705E8"/>
    <w:rsid w:val="00C72BBF"/>
    <w:rsid w:val="00C73710"/>
    <w:rsid w:val="00C75036"/>
    <w:rsid w:val="00C7550E"/>
    <w:rsid w:val="00C77078"/>
    <w:rsid w:val="00C77D57"/>
    <w:rsid w:val="00C80463"/>
    <w:rsid w:val="00C817E4"/>
    <w:rsid w:val="00C825AE"/>
    <w:rsid w:val="00C825BF"/>
    <w:rsid w:val="00C86633"/>
    <w:rsid w:val="00C87412"/>
    <w:rsid w:val="00C87A97"/>
    <w:rsid w:val="00C90513"/>
    <w:rsid w:val="00C91C1B"/>
    <w:rsid w:val="00C927BC"/>
    <w:rsid w:val="00C92B92"/>
    <w:rsid w:val="00C92CC6"/>
    <w:rsid w:val="00C943E7"/>
    <w:rsid w:val="00C95A17"/>
    <w:rsid w:val="00C95C4D"/>
    <w:rsid w:val="00C966FD"/>
    <w:rsid w:val="00C96804"/>
    <w:rsid w:val="00CA0E42"/>
    <w:rsid w:val="00CA1301"/>
    <w:rsid w:val="00CA26E2"/>
    <w:rsid w:val="00CA3367"/>
    <w:rsid w:val="00CA4F38"/>
    <w:rsid w:val="00CA51FF"/>
    <w:rsid w:val="00CA5AF4"/>
    <w:rsid w:val="00CA5D86"/>
    <w:rsid w:val="00CA5F4C"/>
    <w:rsid w:val="00CA66A0"/>
    <w:rsid w:val="00CA7512"/>
    <w:rsid w:val="00CB301A"/>
    <w:rsid w:val="00CB5536"/>
    <w:rsid w:val="00CB6D23"/>
    <w:rsid w:val="00CC0842"/>
    <w:rsid w:val="00CC1854"/>
    <w:rsid w:val="00CC1A0B"/>
    <w:rsid w:val="00CC1C72"/>
    <w:rsid w:val="00CC2E77"/>
    <w:rsid w:val="00CC304F"/>
    <w:rsid w:val="00CC36B3"/>
    <w:rsid w:val="00CC57CD"/>
    <w:rsid w:val="00CC63D7"/>
    <w:rsid w:val="00CC69C2"/>
    <w:rsid w:val="00CC6F8F"/>
    <w:rsid w:val="00CC74E1"/>
    <w:rsid w:val="00CD0CA3"/>
    <w:rsid w:val="00CD0F5B"/>
    <w:rsid w:val="00CD3D59"/>
    <w:rsid w:val="00CD548A"/>
    <w:rsid w:val="00CD62C0"/>
    <w:rsid w:val="00CD72BA"/>
    <w:rsid w:val="00CD7FD6"/>
    <w:rsid w:val="00CE0B07"/>
    <w:rsid w:val="00CE0CB0"/>
    <w:rsid w:val="00CE1376"/>
    <w:rsid w:val="00CE1EF4"/>
    <w:rsid w:val="00CE2685"/>
    <w:rsid w:val="00CE2BE4"/>
    <w:rsid w:val="00CE37D1"/>
    <w:rsid w:val="00CE3CD9"/>
    <w:rsid w:val="00CE4262"/>
    <w:rsid w:val="00CE465E"/>
    <w:rsid w:val="00CE521C"/>
    <w:rsid w:val="00CE53F0"/>
    <w:rsid w:val="00CE5486"/>
    <w:rsid w:val="00CE591E"/>
    <w:rsid w:val="00CE5CB9"/>
    <w:rsid w:val="00CE651F"/>
    <w:rsid w:val="00CE70AD"/>
    <w:rsid w:val="00CE793B"/>
    <w:rsid w:val="00CF09B7"/>
    <w:rsid w:val="00CF2B7D"/>
    <w:rsid w:val="00CF3748"/>
    <w:rsid w:val="00CF5CFB"/>
    <w:rsid w:val="00CF6584"/>
    <w:rsid w:val="00CF65C8"/>
    <w:rsid w:val="00CF6A9B"/>
    <w:rsid w:val="00CF7AFF"/>
    <w:rsid w:val="00CF7C4B"/>
    <w:rsid w:val="00D018E2"/>
    <w:rsid w:val="00D01BBA"/>
    <w:rsid w:val="00D0221B"/>
    <w:rsid w:val="00D03233"/>
    <w:rsid w:val="00D03610"/>
    <w:rsid w:val="00D03672"/>
    <w:rsid w:val="00D0739D"/>
    <w:rsid w:val="00D07AB7"/>
    <w:rsid w:val="00D07B62"/>
    <w:rsid w:val="00D11679"/>
    <w:rsid w:val="00D13524"/>
    <w:rsid w:val="00D14636"/>
    <w:rsid w:val="00D15E50"/>
    <w:rsid w:val="00D15F8B"/>
    <w:rsid w:val="00D17967"/>
    <w:rsid w:val="00D17D17"/>
    <w:rsid w:val="00D2089D"/>
    <w:rsid w:val="00D209AB"/>
    <w:rsid w:val="00D20E07"/>
    <w:rsid w:val="00D210CD"/>
    <w:rsid w:val="00D2311E"/>
    <w:rsid w:val="00D24C14"/>
    <w:rsid w:val="00D25C65"/>
    <w:rsid w:val="00D27296"/>
    <w:rsid w:val="00D27586"/>
    <w:rsid w:val="00D27EEE"/>
    <w:rsid w:val="00D30420"/>
    <w:rsid w:val="00D31403"/>
    <w:rsid w:val="00D326CF"/>
    <w:rsid w:val="00D336B3"/>
    <w:rsid w:val="00D33A07"/>
    <w:rsid w:val="00D34ACB"/>
    <w:rsid w:val="00D35003"/>
    <w:rsid w:val="00D35E1B"/>
    <w:rsid w:val="00D3674D"/>
    <w:rsid w:val="00D40A81"/>
    <w:rsid w:val="00D419FB"/>
    <w:rsid w:val="00D4241D"/>
    <w:rsid w:val="00D42D38"/>
    <w:rsid w:val="00D44332"/>
    <w:rsid w:val="00D46447"/>
    <w:rsid w:val="00D467FC"/>
    <w:rsid w:val="00D47845"/>
    <w:rsid w:val="00D51650"/>
    <w:rsid w:val="00D537CA"/>
    <w:rsid w:val="00D53EAB"/>
    <w:rsid w:val="00D56C2A"/>
    <w:rsid w:val="00D56F61"/>
    <w:rsid w:val="00D57AEB"/>
    <w:rsid w:val="00D60917"/>
    <w:rsid w:val="00D60933"/>
    <w:rsid w:val="00D60D7E"/>
    <w:rsid w:val="00D6259F"/>
    <w:rsid w:val="00D62FA9"/>
    <w:rsid w:val="00D635A4"/>
    <w:rsid w:val="00D63872"/>
    <w:rsid w:val="00D64E05"/>
    <w:rsid w:val="00D6505C"/>
    <w:rsid w:val="00D650CF"/>
    <w:rsid w:val="00D65303"/>
    <w:rsid w:val="00D662AB"/>
    <w:rsid w:val="00D72FC1"/>
    <w:rsid w:val="00D741AB"/>
    <w:rsid w:val="00D752F6"/>
    <w:rsid w:val="00D754F5"/>
    <w:rsid w:val="00D759D2"/>
    <w:rsid w:val="00D773FE"/>
    <w:rsid w:val="00D82938"/>
    <w:rsid w:val="00D83039"/>
    <w:rsid w:val="00D841AC"/>
    <w:rsid w:val="00D841BF"/>
    <w:rsid w:val="00D8465E"/>
    <w:rsid w:val="00D848E4"/>
    <w:rsid w:val="00D852A8"/>
    <w:rsid w:val="00D85FC7"/>
    <w:rsid w:val="00D85FED"/>
    <w:rsid w:val="00D878FE"/>
    <w:rsid w:val="00D92A0F"/>
    <w:rsid w:val="00D93F82"/>
    <w:rsid w:val="00D94012"/>
    <w:rsid w:val="00D94B7A"/>
    <w:rsid w:val="00D95B69"/>
    <w:rsid w:val="00D95B81"/>
    <w:rsid w:val="00D973B7"/>
    <w:rsid w:val="00DA0159"/>
    <w:rsid w:val="00DA0B2A"/>
    <w:rsid w:val="00DA1AE7"/>
    <w:rsid w:val="00DA32C2"/>
    <w:rsid w:val="00DA4AD1"/>
    <w:rsid w:val="00DA5691"/>
    <w:rsid w:val="00DA7F33"/>
    <w:rsid w:val="00DA7FE5"/>
    <w:rsid w:val="00DB01EC"/>
    <w:rsid w:val="00DB0832"/>
    <w:rsid w:val="00DB1669"/>
    <w:rsid w:val="00DB3209"/>
    <w:rsid w:val="00DB35AB"/>
    <w:rsid w:val="00DB47AF"/>
    <w:rsid w:val="00DB5B07"/>
    <w:rsid w:val="00DB73BA"/>
    <w:rsid w:val="00DB7660"/>
    <w:rsid w:val="00DB782F"/>
    <w:rsid w:val="00DC0FA7"/>
    <w:rsid w:val="00DC1D3C"/>
    <w:rsid w:val="00DC1F55"/>
    <w:rsid w:val="00DC306D"/>
    <w:rsid w:val="00DC3963"/>
    <w:rsid w:val="00DC3B0C"/>
    <w:rsid w:val="00DC49A5"/>
    <w:rsid w:val="00DC4A4C"/>
    <w:rsid w:val="00DC4BA7"/>
    <w:rsid w:val="00DC4D13"/>
    <w:rsid w:val="00DC5019"/>
    <w:rsid w:val="00DC55CA"/>
    <w:rsid w:val="00DC62F0"/>
    <w:rsid w:val="00DC6B41"/>
    <w:rsid w:val="00DC6B50"/>
    <w:rsid w:val="00DD1861"/>
    <w:rsid w:val="00DD1FD9"/>
    <w:rsid w:val="00DD2A43"/>
    <w:rsid w:val="00DD4200"/>
    <w:rsid w:val="00DD5DAF"/>
    <w:rsid w:val="00DD60C5"/>
    <w:rsid w:val="00DD6D97"/>
    <w:rsid w:val="00DD7678"/>
    <w:rsid w:val="00DD7959"/>
    <w:rsid w:val="00DE10A0"/>
    <w:rsid w:val="00DE11BA"/>
    <w:rsid w:val="00DE13F5"/>
    <w:rsid w:val="00DE33A3"/>
    <w:rsid w:val="00DE35E1"/>
    <w:rsid w:val="00DE3679"/>
    <w:rsid w:val="00DE478A"/>
    <w:rsid w:val="00DE4A07"/>
    <w:rsid w:val="00DE5446"/>
    <w:rsid w:val="00DE56F7"/>
    <w:rsid w:val="00DE6BEE"/>
    <w:rsid w:val="00DE6CEB"/>
    <w:rsid w:val="00DE7512"/>
    <w:rsid w:val="00DE7625"/>
    <w:rsid w:val="00DE7A6D"/>
    <w:rsid w:val="00DF12D4"/>
    <w:rsid w:val="00DF3F25"/>
    <w:rsid w:val="00DF406D"/>
    <w:rsid w:val="00DF500D"/>
    <w:rsid w:val="00DF59CA"/>
    <w:rsid w:val="00DF5E9E"/>
    <w:rsid w:val="00DF7E0E"/>
    <w:rsid w:val="00E008D8"/>
    <w:rsid w:val="00E00D9F"/>
    <w:rsid w:val="00E02D38"/>
    <w:rsid w:val="00E044D4"/>
    <w:rsid w:val="00E04665"/>
    <w:rsid w:val="00E04D91"/>
    <w:rsid w:val="00E06495"/>
    <w:rsid w:val="00E06723"/>
    <w:rsid w:val="00E06EB8"/>
    <w:rsid w:val="00E10FB6"/>
    <w:rsid w:val="00E1181B"/>
    <w:rsid w:val="00E11BD0"/>
    <w:rsid w:val="00E11F39"/>
    <w:rsid w:val="00E1275E"/>
    <w:rsid w:val="00E13C58"/>
    <w:rsid w:val="00E14A15"/>
    <w:rsid w:val="00E159C8"/>
    <w:rsid w:val="00E16CAA"/>
    <w:rsid w:val="00E16F98"/>
    <w:rsid w:val="00E1730F"/>
    <w:rsid w:val="00E17DB7"/>
    <w:rsid w:val="00E2029E"/>
    <w:rsid w:val="00E2130E"/>
    <w:rsid w:val="00E213F1"/>
    <w:rsid w:val="00E2206E"/>
    <w:rsid w:val="00E23F0D"/>
    <w:rsid w:val="00E25963"/>
    <w:rsid w:val="00E25EFC"/>
    <w:rsid w:val="00E26DFF"/>
    <w:rsid w:val="00E3064E"/>
    <w:rsid w:val="00E31BD0"/>
    <w:rsid w:val="00E33D5F"/>
    <w:rsid w:val="00E34273"/>
    <w:rsid w:val="00E352B4"/>
    <w:rsid w:val="00E408D6"/>
    <w:rsid w:val="00E41C99"/>
    <w:rsid w:val="00E424B2"/>
    <w:rsid w:val="00E43023"/>
    <w:rsid w:val="00E43424"/>
    <w:rsid w:val="00E435D6"/>
    <w:rsid w:val="00E4363C"/>
    <w:rsid w:val="00E43B5D"/>
    <w:rsid w:val="00E43C7C"/>
    <w:rsid w:val="00E4621F"/>
    <w:rsid w:val="00E47670"/>
    <w:rsid w:val="00E4767B"/>
    <w:rsid w:val="00E47B75"/>
    <w:rsid w:val="00E50017"/>
    <w:rsid w:val="00E50657"/>
    <w:rsid w:val="00E50BA4"/>
    <w:rsid w:val="00E513DE"/>
    <w:rsid w:val="00E521AD"/>
    <w:rsid w:val="00E530B3"/>
    <w:rsid w:val="00E533A3"/>
    <w:rsid w:val="00E53E18"/>
    <w:rsid w:val="00E544AB"/>
    <w:rsid w:val="00E552C2"/>
    <w:rsid w:val="00E556D2"/>
    <w:rsid w:val="00E56030"/>
    <w:rsid w:val="00E57DBE"/>
    <w:rsid w:val="00E60087"/>
    <w:rsid w:val="00E60342"/>
    <w:rsid w:val="00E63FF3"/>
    <w:rsid w:val="00E64CD3"/>
    <w:rsid w:val="00E66055"/>
    <w:rsid w:val="00E6643D"/>
    <w:rsid w:val="00E6692B"/>
    <w:rsid w:val="00E67936"/>
    <w:rsid w:val="00E67D00"/>
    <w:rsid w:val="00E708DB"/>
    <w:rsid w:val="00E72211"/>
    <w:rsid w:val="00E7240D"/>
    <w:rsid w:val="00E73145"/>
    <w:rsid w:val="00E73577"/>
    <w:rsid w:val="00E736E9"/>
    <w:rsid w:val="00E76C56"/>
    <w:rsid w:val="00E8144C"/>
    <w:rsid w:val="00E81487"/>
    <w:rsid w:val="00E814C7"/>
    <w:rsid w:val="00E81DC3"/>
    <w:rsid w:val="00E81F82"/>
    <w:rsid w:val="00E82A7B"/>
    <w:rsid w:val="00E82AD8"/>
    <w:rsid w:val="00E84496"/>
    <w:rsid w:val="00E84CF8"/>
    <w:rsid w:val="00E84D1B"/>
    <w:rsid w:val="00E84DDF"/>
    <w:rsid w:val="00E86090"/>
    <w:rsid w:val="00E867BA"/>
    <w:rsid w:val="00E870BF"/>
    <w:rsid w:val="00E908A9"/>
    <w:rsid w:val="00E90B69"/>
    <w:rsid w:val="00E91B5D"/>
    <w:rsid w:val="00E9228C"/>
    <w:rsid w:val="00E9253C"/>
    <w:rsid w:val="00E92D89"/>
    <w:rsid w:val="00E9393D"/>
    <w:rsid w:val="00E93FE6"/>
    <w:rsid w:val="00E94D07"/>
    <w:rsid w:val="00E94E73"/>
    <w:rsid w:val="00E9516E"/>
    <w:rsid w:val="00E952E6"/>
    <w:rsid w:val="00E95CF4"/>
    <w:rsid w:val="00E961A1"/>
    <w:rsid w:val="00E9693B"/>
    <w:rsid w:val="00E96EEE"/>
    <w:rsid w:val="00E97B29"/>
    <w:rsid w:val="00EA0702"/>
    <w:rsid w:val="00EA3784"/>
    <w:rsid w:val="00EA4C1E"/>
    <w:rsid w:val="00EA4F2F"/>
    <w:rsid w:val="00EA69EB"/>
    <w:rsid w:val="00EA763D"/>
    <w:rsid w:val="00EA776D"/>
    <w:rsid w:val="00EB0251"/>
    <w:rsid w:val="00EB032E"/>
    <w:rsid w:val="00EB0861"/>
    <w:rsid w:val="00EB0B12"/>
    <w:rsid w:val="00EB1DF4"/>
    <w:rsid w:val="00EB27CD"/>
    <w:rsid w:val="00EB2F15"/>
    <w:rsid w:val="00EB3B6C"/>
    <w:rsid w:val="00EB45EF"/>
    <w:rsid w:val="00EB50BC"/>
    <w:rsid w:val="00EB6392"/>
    <w:rsid w:val="00EB67FA"/>
    <w:rsid w:val="00EB6C4A"/>
    <w:rsid w:val="00EB6CDC"/>
    <w:rsid w:val="00EB753A"/>
    <w:rsid w:val="00EC2B7D"/>
    <w:rsid w:val="00EC2B98"/>
    <w:rsid w:val="00EC55EA"/>
    <w:rsid w:val="00ED0FCD"/>
    <w:rsid w:val="00ED1707"/>
    <w:rsid w:val="00ED4732"/>
    <w:rsid w:val="00ED53E3"/>
    <w:rsid w:val="00ED5A7B"/>
    <w:rsid w:val="00ED5BBE"/>
    <w:rsid w:val="00ED7979"/>
    <w:rsid w:val="00EE0CB2"/>
    <w:rsid w:val="00EE0E82"/>
    <w:rsid w:val="00EE2279"/>
    <w:rsid w:val="00EE2D65"/>
    <w:rsid w:val="00EE31C0"/>
    <w:rsid w:val="00EE34B6"/>
    <w:rsid w:val="00EE64FE"/>
    <w:rsid w:val="00EE6D52"/>
    <w:rsid w:val="00EE7738"/>
    <w:rsid w:val="00EF1176"/>
    <w:rsid w:val="00EF1362"/>
    <w:rsid w:val="00EF2A5B"/>
    <w:rsid w:val="00EF4103"/>
    <w:rsid w:val="00EF42B8"/>
    <w:rsid w:val="00EF4B56"/>
    <w:rsid w:val="00EF77BF"/>
    <w:rsid w:val="00EF7848"/>
    <w:rsid w:val="00F02AAC"/>
    <w:rsid w:val="00F03184"/>
    <w:rsid w:val="00F04F65"/>
    <w:rsid w:val="00F05B3D"/>
    <w:rsid w:val="00F07EEF"/>
    <w:rsid w:val="00F07F6E"/>
    <w:rsid w:val="00F1255A"/>
    <w:rsid w:val="00F14715"/>
    <w:rsid w:val="00F14DEB"/>
    <w:rsid w:val="00F16FA3"/>
    <w:rsid w:val="00F176FC"/>
    <w:rsid w:val="00F20B95"/>
    <w:rsid w:val="00F21902"/>
    <w:rsid w:val="00F229B7"/>
    <w:rsid w:val="00F234EE"/>
    <w:rsid w:val="00F23EB7"/>
    <w:rsid w:val="00F2500F"/>
    <w:rsid w:val="00F26BB6"/>
    <w:rsid w:val="00F276B6"/>
    <w:rsid w:val="00F27D23"/>
    <w:rsid w:val="00F3084F"/>
    <w:rsid w:val="00F317AC"/>
    <w:rsid w:val="00F31CEB"/>
    <w:rsid w:val="00F32768"/>
    <w:rsid w:val="00F33D0F"/>
    <w:rsid w:val="00F34E45"/>
    <w:rsid w:val="00F35910"/>
    <w:rsid w:val="00F36672"/>
    <w:rsid w:val="00F3739B"/>
    <w:rsid w:val="00F375FE"/>
    <w:rsid w:val="00F37F19"/>
    <w:rsid w:val="00F4133B"/>
    <w:rsid w:val="00F41664"/>
    <w:rsid w:val="00F4409E"/>
    <w:rsid w:val="00F446C2"/>
    <w:rsid w:val="00F45539"/>
    <w:rsid w:val="00F455CF"/>
    <w:rsid w:val="00F45FC5"/>
    <w:rsid w:val="00F467DE"/>
    <w:rsid w:val="00F47305"/>
    <w:rsid w:val="00F5009F"/>
    <w:rsid w:val="00F50867"/>
    <w:rsid w:val="00F5199B"/>
    <w:rsid w:val="00F5260B"/>
    <w:rsid w:val="00F54B19"/>
    <w:rsid w:val="00F5621C"/>
    <w:rsid w:val="00F56BC2"/>
    <w:rsid w:val="00F57932"/>
    <w:rsid w:val="00F60358"/>
    <w:rsid w:val="00F60708"/>
    <w:rsid w:val="00F60D92"/>
    <w:rsid w:val="00F6102E"/>
    <w:rsid w:val="00F61538"/>
    <w:rsid w:val="00F631D2"/>
    <w:rsid w:val="00F6322D"/>
    <w:rsid w:val="00F6390E"/>
    <w:rsid w:val="00F6404F"/>
    <w:rsid w:val="00F648F1"/>
    <w:rsid w:val="00F65914"/>
    <w:rsid w:val="00F66704"/>
    <w:rsid w:val="00F67034"/>
    <w:rsid w:val="00F674FA"/>
    <w:rsid w:val="00F67F27"/>
    <w:rsid w:val="00F73321"/>
    <w:rsid w:val="00F73F0C"/>
    <w:rsid w:val="00F74265"/>
    <w:rsid w:val="00F74DC4"/>
    <w:rsid w:val="00F75F08"/>
    <w:rsid w:val="00F761EA"/>
    <w:rsid w:val="00F763AC"/>
    <w:rsid w:val="00F7676E"/>
    <w:rsid w:val="00F7705F"/>
    <w:rsid w:val="00F828F8"/>
    <w:rsid w:val="00F82D16"/>
    <w:rsid w:val="00F831B9"/>
    <w:rsid w:val="00F85CF4"/>
    <w:rsid w:val="00F8621B"/>
    <w:rsid w:val="00F8632D"/>
    <w:rsid w:val="00F86516"/>
    <w:rsid w:val="00F87201"/>
    <w:rsid w:val="00F9072B"/>
    <w:rsid w:val="00F9103B"/>
    <w:rsid w:val="00F91786"/>
    <w:rsid w:val="00F936FA"/>
    <w:rsid w:val="00F9382D"/>
    <w:rsid w:val="00F93CE4"/>
    <w:rsid w:val="00F93E6B"/>
    <w:rsid w:val="00F94ABD"/>
    <w:rsid w:val="00F964C8"/>
    <w:rsid w:val="00F9691A"/>
    <w:rsid w:val="00F97990"/>
    <w:rsid w:val="00FA05CC"/>
    <w:rsid w:val="00FA0C6C"/>
    <w:rsid w:val="00FA1771"/>
    <w:rsid w:val="00FA1CB0"/>
    <w:rsid w:val="00FA2267"/>
    <w:rsid w:val="00FA2516"/>
    <w:rsid w:val="00FA44BF"/>
    <w:rsid w:val="00FA6360"/>
    <w:rsid w:val="00FA674C"/>
    <w:rsid w:val="00FA6C57"/>
    <w:rsid w:val="00FA77F5"/>
    <w:rsid w:val="00FB0420"/>
    <w:rsid w:val="00FB096A"/>
    <w:rsid w:val="00FB0F34"/>
    <w:rsid w:val="00FB2972"/>
    <w:rsid w:val="00FB34C3"/>
    <w:rsid w:val="00FB3DBA"/>
    <w:rsid w:val="00FB521A"/>
    <w:rsid w:val="00FB5700"/>
    <w:rsid w:val="00FB5B68"/>
    <w:rsid w:val="00FB5E28"/>
    <w:rsid w:val="00FB6DC2"/>
    <w:rsid w:val="00FB6F74"/>
    <w:rsid w:val="00FB76FD"/>
    <w:rsid w:val="00FB7D17"/>
    <w:rsid w:val="00FC0ACC"/>
    <w:rsid w:val="00FC15AA"/>
    <w:rsid w:val="00FC1AFC"/>
    <w:rsid w:val="00FC2AEC"/>
    <w:rsid w:val="00FC4038"/>
    <w:rsid w:val="00FC4AF2"/>
    <w:rsid w:val="00FC51BB"/>
    <w:rsid w:val="00FC5278"/>
    <w:rsid w:val="00FC64FF"/>
    <w:rsid w:val="00FC6522"/>
    <w:rsid w:val="00FD04AA"/>
    <w:rsid w:val="00FD1AF0"/>
    <w:rsid w:val="00FD2EB8"/>
    <w:rsid w:val="00FD445B"/>
    <w:rsid w:val="00FD50D9"/>
    <w:rsid w:val="00FD5238"/>
    <w:rsid w:val="00FD523C"/>
    <w:rsid w:val="00FD5369"/>
    <w:rsid w:val="00FD62D1"/>
    <w:rsid w:val="00FD744E"/>
    <w:rsid w:val="00FE0564"/>
    <w:rsid w:val="00FE1241"/>
    <w:rsid w:val="00FE131B"/>
    <w:rsid w:val="00FE2B4B"/>
    <w:rsid w:val="00FE42BD"/>
    <w:rsid w:val="00FE457D"/>
    <w:rsid w:val="00FE4642"/>
    <w:rsid w:val="00FE476D"/>
    <w:rsid w:val="00FE612A"/>
    <w:rsid w:val="00FE6721"/>
    <w:rsid w:val="00FE6C11"/>
    <w:rsid w:val="00FE75C7"/>
    <w:rsid w:val="00FE7D77"/>
    <w:rsid w:val="00FF01CC"/>
    <w:rsid w:val="00FF0E62"/>
    <w:rsid w:val="00FF182E"/>
    <w:rsid w:val="00FF28B5"/>
    <w:rsid w:val="00FF3291"/>
    <w:rsid w:val="00FF33C4"/>
    <w:rsid w:val="00FF3FFB"/>
    <w:rsid w:val="00FF6236"/>
    <w:rsid w:val="00FF6368"/>
    <w:rsid w:val="00FF6943"/>
    <w:rsid w:val="00FF6BF3"/>
    <w:rsid w:val="00FF76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46e63a,#606"/>
    </o:shapedefaults>
    <o:shapelayout v:ext="edit">
      <o:idmap v:ext="edit" data="1"/>
    </o:shapelayout>
  </w:shapeDefaults>
  <w:decimalSymbol w:val=","/>
  <w:listSeparator w:val=";"/>
  <w15:docId w15:val="{4C8B9F9C-B9D7-4EC2-9829-3DC2A461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6A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60817"/>
    <w:pPr>
      <w:keepNext/>
      <w:jc w:val="both"/>
      <w:outlineLvl w:val="0"/>
    </w:pPr>
    <w:rPr>
      <w:rFonts w:eastAsia="Arial Unicode MS"/>
      <w:b/>
      <w:bCs/>
    </w:rPr>
  </w:style>
  <w:style w:type="paragraph" w:styleId="2">
    <w:name w:val="heading 2"/>
    <w:basedOn w:val="a"/>
    <w:next w:val="a"/>
    <w:link w:val="20"/>
    <w:semiHidden/>
    <w:unhideWhenUsed/>
    <w:qFormat/>
    <w:rsid w:val="00260817"/>
    <w:pPr>
      <w:keepNext/>
      <w:jc w:val="both"/>
      <w:outlineLvl w:val="1"/>
    </w:pPr>
    <w:rPr>
      <w:rFonts w:eastAsia="Arial Unicode MS"/>
      <w:b/>
      <w:sz w:val="32"/>
    </w:rPr>
  </w:style>
  <w:style w:type="paragraph" w:styleId="3">
    <w:name w:val="heading 3"/>
    <w:basedOn w:val="a"/>
    <w:next w:val="a"/>
    <w:link w:val="30"/>
    <w:semiHidden/>
    <w:unhideWhenUsed/>
    <w:qFormat/>
    <w:rsid w:val="00260817"/>
    <w:pPr>
      <w:keepNext/>
      <w:jc w:val="both"/>
      <w:outlineLvl w:val="2"/>
    </w:pPr>
    <w:rPr>
      <w:rFonts w:eastAsia="Arial Unicode MS"/>
      <w:b/>
      <w:sz w:val="36"/>
    </w:rPr>
  </w:style>
  <w:style w:type="paragraph" w:styleId="4">
    <w:name w:val="heading 4"/>
    <w:basedOn w:val="a"/>
    <w:next w:val="a"/>
    <w:link w:val="40"/>
    <w:semiHidden/>
    <w:unhideWhenUsed/>
    <w:qFormat/>
    <w:rsid w:val="00260817"/>
    <w:pPr>
      <w:keepNext/>
      <w:jc w:val="center"/>
      <w:outlineLvl w:val="3"/>
    </w:pPr>
    <w:rPr>
      <w:b/>
      <w:sz w:val="28"/>
      <w:szCs w:val="28"/>
    </w:rPr>
  </w:style>
  <w:style w:type="paragraph" w:styleId="5">
    <w:name w:val="heading 5"/>
    <w:basedOn w:val="a"/>
    <w:next w:val="a"/>
    <w:link w:val="50"/>
    <w:semiHidden/>
    <w:unhideWhenUsed/>
    <w:qFormat/>
    <w:rsid w:val="00260817"/>
    <w:pPr>
      <w:keepNext/>
      <w:jc w:val="both"/>
      <w:outlineLvl w:val="4"/>
    </w:pPr>
    <w:rPr>
      <w:sz w:val="28"/>
      <w:szCs w:val="28"/>
    </w:rPr>
  </w:style>
  <w:style w:type="paragraph" w:styleId="6">
    <w:name w:val="heading 6"/>
    <w:basedOn w:val="a"/>
    <w:next w:val="a"/>
    <w:link w:val="60"/>
    <w:qFormat/>
    <w:rsid w:val="001413D9"/>
    <w:pPr>
      <w:spacing w:before="240" w:after="60"/>
      <w:outlineLvl w:val="5"/>
    </w:pPr>
    <w:rPr>
      <w:rFonts w:ascii="Calibri" w:hAnsi="Calibri"/>
      <w:b/>
      <w:bCs/>
      <w:sz w:val="22"/>
      <w:szCs w:val="22"/>
    </w:rPr>
  </w:style>
  <w:style w:type="paragraph" w:styleId="9">
    <w:name w:val="heading 9"/>
    <w:basedOn w:val="a"/>
    <w:next w:val="a"/>
    <w:link w:val="90"/>
    <w:qFormat/>
    <w:rsid w:val="001413D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0817"/>
    <w:rPr>
      <w:rFonts w:ascii="Times New Roman" w:eastAsia="Arial Unicode MS" w:hAnsi="Times New Roman" w:cs="Times New Roman"/>
      <w:b/>
      <w:bCs/>
      <w:sz w:val="24"/>
      <w:szCs w:val="24"/>
      <w:lang w:eastAsia="ru-RU"/>
    </w:rPr>
  </w:style>
  <w:style w:type="character" w:customStyle="1" w:styleId="20">
    <w:name w:val="Заголовок 2 Знак"/>
    <w:basedOn w:val="a0"/>
    <w:link w:val="2"/>
    <w:semiHidden/>
    <w:rsid w:val="00260817"/>
    <w:rPr>
      <w:rFonts w:ascii="Times New Roman" w:eastAsia="Arial Unicode MS" w:hAnsi="Times New Roman" w:cs="Times New Roman"/>
      <w:b/>
      <w:sz w:val="32"/>
      <w:szCs w:val="24"/>
      <w:lang w:eastAsia="ru-RU"/>
    </w:rPr>
  </w:style>
  <w:style w:type="character" w:customStyle="1" w:styleId="30">
    <w:name w:val="Заголовок 3 Знак"/>
    <w:basedOn w:val="a0"/>
    <w:link w:val="3"/>
    <w:semiHidden/>
    <w:rsid w:val="00260817"/>
    <w:rPr>
      <w:rFonts w:ascii="Times New Roman" w:eastAsia="Arial Unicode MS" w:hAnsi="Times New Roman" w:cs="Times New Roman"/>
      <w:b/>
      <w:sz w:val="36"/>
      <w:szCs w:val="24"/>
      <w:lang w:eastAsia="ru-RU"/>
    </w:rPr>
  </w:style>
  <w:style w:type="character" w:customStyle="1" w:styleId="40">
    <w:name w:val="Заголовок 4 Знак"/>
    <w:basedOn w:val="a0"/>
    <w:link w:val="4"/>
    <w:semiHidden/>
    <w:rsid w:val="00260817"/>
    <w:rPr>
      <w:rFonts w:ascii="Times New Roman" w:eastAsia="Times New Roman" w:hAnsi="Times New Roman" w:cs="Times New Roman"/>
      <w:b/>
      <w:sz w:val="28"/>
      <w:szCs w:val="28"/>
      <w:lang w:eastAsia="ru-RU"/>
    </w:rPr>
  </w:style>
  <w:style w:type="character" w:customStyle="1" w:styleId="50">
    <w:name w:val="Заголовок 5 Знак"/>
    <w:basedOn w:val="a0"/>
    <w:link w:val="5"/>
    <w:semiHidden/>
    <w:rsid w:val="00260817"/>
    <w:rPr>
      <w:rFonts w:ascii="Times New Roman" w:eastAsia="Times New Roman" w:hAnsi="Times New Roman" w:cs="Times New Roman"/>
      <w:sz w:val="28"/>
      <w:szCs w:val="28"/>
      <w:lang w:eastAsia="ru-RU"/>
    </w:rPr>
  </w:style>
  <w:style w:type="paragraph" w:styleId="a3">
    <w:name w:val="header"/>
    <w:basedOn w:val="a"/>
    <w:link w:val="a4"/>
    <w:uiPriority w:val="99"/>
    <w:unhideWhenUsed/>
    <w:rsid w:val="00260817"/>
    <w:pPr>
      <w:tabs>
        <w:tab w:val="center" w:pos="4677"/>
        <w:tab w:val="right" w:pos="9355"/>
      </w:tabs>
    </w:pPr>
  </w:style>
  <w:style w:type="character" w:customStyle="1" w:styleId="a4">
    <w:name w:val="Верхний колонтитул Знак"/>
    <w:basedOn w:val="a0"/>
    <w:link w:val="a3"/>
    <w:uiPriority w:val="99"/>
    <w:rsid w:val="0026081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60817"/>
    <w:pPr>
      <w:tabs>
        <w:tab w:val="center" w:pos="4677"/>
        <w:tab w:val="right" w:pos="9355"/>
      </w:tabs>
    </w:pPr>
  </w:style>
  <w:style w:type="character" w:customStyle="1" w:styleId="a6">
    <w:name w:val="Нижний колонтитул Знак"/>
    <w:basedOn w:val="a0"/>
    <w:link w:val="a5"/>
    <w:uiPriority w:val="99"/>
    <w:rsid w:val="00260817"/>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260817"/>
    <w:pPr>
      <w:jc w:val="both"/>
    </w:pPr>
  </w:style>
  <w:style w:type="character" w:customStyle="1" w:styleId="a8">
    <w:name w:val="Основной текст Знак"/>
    <w:basedOn w:val="a0"/>
    <w:link w:val="a7"/>
    <w:uiPriority w:val="99"/>
    <w:rsid w:val="00260817"/>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260817"/>
    <w:pPr>
      <w:spacing w:after="120"/>
      <w:ind w:left="283"/>
    </w:pPr>
  </w:style>
  <w:style w:type="character" w:customStyle="1" w:styleId="aa">
    <w:name w:val="Основной текст с отступом Знак"/>
    <w:basedOn w:val="a0"/>
    <w:link w:val="a9"/>
    <w:uiPriority w:val="99"/>
    <w:rsid w:val="00260817"/>
    <w:rPr>
      <w:rFonts w:ascii="Times New Roman" w:eastAsia="Times New Roman" w:hAnsi="Times New Roman" w:cs="Times New Roman"/>
      <w:sz w:val="24"/>
      <w:szCs w:val="24"/>
      <w:lang w:eastAsia="ru-RU"/>
    </w:rPr>
  </w:style>
  <w:style w:type="paragraph" w:styleId="21">
    <w:name w:val="Body Text 2"/>
    <w:basedOn w:val="a"/>
    <w:link w:val="22"/>
    <w:unhideWhenUsed/>
    <w:rsid w:val="00260817"/>
    <w:pPr>
      <w:jc w:val="both"/>
    </w:pPr>
    <w:rPr>
      <w:sz w:val="20"/>
    </w:rPr>
  </w:style>
  <w:style w:type="character" w:customStyle="1" w:styleId="22">
    <w:name w:val="Основной текст 2 Знак"/>
    <w:basedOn w:val="a0"/>
    <w:link w:val="21"/>
    <w:semiHidden/>
    <w:rsid w:val="00260817"/>
    <w:rPr>
      <w:rFonts w:ascii="Times New Roman" w:eastAsia="Times New Roman" w:hAnsi="Times New Roman" w:cs="Times New Roman"/>
      <w:sz w:val="20"/>
      <w:szCs w:val="24"/>
      <w:lang w:eastAsia="ru-RU"/>
    </w:rPr>
  </w:style>
  <w:style w:type="paragraph" w:styleId="31">
    <w:name w:val="Body Text 3"/>
    <w:basedOn w:val="a"/>
    <w:link w:val="32"/>
    <w:uiPriority w:val="99"/>
    <w:unhideWhenUsed/>
    <w:rsid w:val="00260817"/>
    <w:pPr>
      <w:jc w:val="both"/>
    </w:pPr>
    <w:rPr>
      <w:sz w:val="28"/>
    </w:rPr>
  </w:style>
  <w:style w:type="character" w:customStyle="1" w:styleId="32">
    <w:name w:val="Основной текст 3 Знак"/>
    <w:basedOn w:val="a0"/>
    <w:link w:val="31"/>
    <w:uiPriority w:val="99"/>
    <w:rsid w:val="00260817"/>
    <w:rPr>
      <w:rFonts w:ascii="Times New Roman" w:eastAsia="Times New Roman" w:hAnsi="Times New Roman" w:cs="Times New Roman"/>
      <w:sz w:val="28"/>
      <w:szCs w:val="24"/>
      <w:lang w:eastAsia="ru-RU"/>
    </w:rPr>
  </w:style>
  <w:style w:type="paragraph" w:styleId="ab">
    <w:name w:val="Balloon Text"/>
    <w:basedOn w:val="a"/>
    <w:link w:val="ac"/>
    <w:semiHidden/>
    <w:unhideWhenUsed/>
    <w:rsid w:val="00260817"/>
    <w:rPr>
      <w:rFonts w:ascii="Tahoma" w:hAnsi="Tahoma"/>
      <w:sz w:val="16"/>
      <w:szCs w:val="16"/>
    </w:rPr>
  </w:style>
  <w:style w:type="character" w:customStyle="1" w:styleId="ac">
    <w:name w:val="Текст выноски Знак"/>
    <w:basedOn w:val="a0"/>
    <w:link w:val="ab"/>
    <w:semiHidden/>
    <w:rsid w:val="00260817"/>
    <w:rPr>
      <w:rFonts w:ascii="Tahoma" w:eastAsia="Times New Roman" w:hAnsi="Tahoma" w:cs="Times New Roman"/>
      <w:sz w:val="16"/>
      <w:szCs w:val="16"/>
    </w:rPr>
  </w:style>
  <w:style w:type="paragraph" w:styleId="ad">
    <w:name w:val="No Spacing"/>
    <w:link w:val="ae"/>
    <w:uiPriority w:val="99"/>
    <w:qFormat/>
    <w:rsid w:val="00260817"/>
    <w:pPr>
      <w:spacing w:after="0"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260817"/>
    <w:pPr>
      <w:spacing w:after="200" w:line="276" w:lineRule="auto"/>
      <w:ind w:left="720"/>
      <w:contextualSpacing/>
    </w:pPr>
    <w:rPr>
      <w:rFonts w:ascii="Calibri" w:eastAsia="Calibri" w:hAnsi="Calibri"/>
      <w:sz w:val="22"/>
      <w:szCs w:val="22"/>
      <w:lang w:eastAsia="en-US"/>
    </w:rPr>
  </w:style>
  <w:style w:type="paragraph" w:customStyle="1" w:styleId="310">
    <w:name w:val="Основной текст 31"/>
    <w:basedOn w:val="a"/>
    <w:rsid w:val="00260817"/>
    <w:pPr>
      <w:suppressAutoHyphens/>
      <w:jc w:val="both"/>
    </w:pPr>
    <w:rPr>
      <w:sz w:val="28"/>
      <w:lang w:eastAsia="ar-SA"/>
    </w:rPr>
  </w:style>
  <w:style w:type="paragraph" w:customStyle="1" w:styleId="af0">
    <w:name w:val="Знак"/>
    <w:basedOn w:val="a"/>
    <w:rsid w:val="00260817"/>
    <w:pPr>
      <w:spacing w:after="160" w:line="240" w:lineRule="exact"/>
    </w:pPr>
    <w:rPr>
      <w:rFonts w:eastAsia="Calibri"/>
      <w:sz w:val="20"/>
      <w:szCs w:val="20"/>
      <w:lang w:eastAsia="zh-CN"/>
    </w:rPr>
  </w:style>
  <w:style w:type="paragraph" w:customStyle="1" w:styleId="11">
    <w:name w:val="Без интервала1"/>
    <w:link w:val="NoSpacingChar"/>
    <w:qFormat/>
    <w:rsid w:val="00260817"/>
    <w:pPr>
      <w:spacing w:after="0" w:line="240" w:lineRule="auto"/>
    </w:pPr>
    <w:rPr>
      <w:rFonts w:ascii="Times New Roman" w:eastAsia="Calibri" w:hAnsi="Times New Roman" w:cs="Times New Roman"/>
      <w:sz w:val="24"/>
      <w:szCs w:val="24"/>
      <w:lang w:eastAsia="ru-RU"/>
    </w:rPr>
  </w:style>
  <w:style w:type="character" w:customStyle="1" w:styleId="FontStyle27">
    <w:name w:val="Font Style27"/>
    <w:rsid w:val="00260817"/>
    <w:rPr>
      <w:rFonts w:ascii="Times New Roman" w:hAnsi="Times New Roman" w:cs="Times New Roman" w:hint="default"/>
      <w:sz w:val="26"/>
      <w:szCs w:val="26"/>
    </w:rPr>
  </w:style>
  <w:style w:type="character" w:customStyle="1" w:styleId="FontStyle23">
    <w:name w:val="Font Style23"/>
    <w:uiPriority w:val="99"/>
    <w:rsid w:val="00260817"/>
    <w:rPr>
      <w:rFonts w:ascii="Times New Roman" w:hAnsi="Times New Roman" w:cs="Times New Roman" w:hint="default"/>
      <w:sz w:val="30"/>
      <w:szCs w:val="30"/>
    </w:rPr>
  </w:style>
  <w:style w:type="table" w:styleId="af1">
    <w:name w:val="Table Grid"/>
    <w:basedOn w:val="a1"/>
    <w:uiPriority w:val="99"/>
    <w:rsid w:val="002608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Без интервала Знак"/>
    <w:link w:val="ad"/>
    <w:uiPriority w:val="99"/>
    <w:rsid w:val="00670B99"/>
    <w:rPr>
      <w:rFonts w:ascii="Times New Roman" w:eastAsia="Times New Roman" w:hAnsi="Times New Roman" w:cs="Times New Roman"/>
      <w:sz w:val="24"/>
      <w:szCs w:val="24"/>
      <w:lang w:eastAsia="ru-RU"/>
    </w:rPr>
  </w:style>
  <w:style w:type="paragraph" w:styleId="af2">
    <w:name w:val="Normal (Web)"/>
    <w:basedOn w:val="a"/>
    <w:uiPriority w:val="99"/>
    <w:unhideWhenUsed/>
    <w:rsid w:val="00791EEB"/>
    <w:pPr>
      <w:spacing w:before="100" w:beforeAutospacing="1" w:after="100" w:afterAutospacing="1"/>
    </w:pPr>
  </w:style>
  <w:style w:type="character" w:customStyle="1" w:styleId="23">
    <w:name w:val="Заголовок №2"/>
    <w:rsid w:val="00CC63D7"/>
    <w:rPr>
      <w:rFonts w:ascii="Arial Narrow" w:eastAsia="Arial Narrow" w:hAnsi="Arial Narrow" w:cs="Arial Narrow"/>
      <w:b w:val="0"/>
      <w:bCs w:val="0"/>
      <w:i w:val="0"/>
      <w:iCs w:val="0"/>
      <w:smallCaps w:val="0"/>
      <w:strike w:val="0"/>
      <w:color w:val="FFFFFF"/>
      <w:spacing w:val="-10"/>
      <w:w w:val="100"/>
      <w:sz w:val="88"/>
      <w:szCs w:val="88"/>
    </w:rPr>
  </w:style>
  <w:style w:type="character" w:customStyle="1" w:styleId="8">
    <w:name w:val="Основной текст (8)"/>
    <w:rsid w:val="00CC63D7"/>
    <w:rPr>
      <w:rFonts w:ascii="Malgun Gothic" w:eastAsia="Malgun Gothic" w:hAnsi="Malgun Gothic" w:cs="Malgun Gothic"/>
      <w:b w:val="0"/>
      <w:bCs w:val="0"/>
      <w:i w:val="0"/>
      <w:iCs w:val="0"/>
      <w:smallCaps w:val="0"/>
      <w:strike w:val="0"/>
      <w:spacing w:val="20"/>
      <w:w w:val="70"/>
      <w:sz w:val="35"/>
      <w:szCs w:val="35"/>
    </w:rPr>
  </w:style>
  <w:style w:type="character" w:styleId="af3">
    <w:name w:val="page number"/>
    <w:basedOn w:val="a0"/>
    <w:rsid w:val="00F91786"/>
  </w:style>
  <w:style w:type="character" w:customStyle="1" w:styleId="60">
    <w:name w:val="Заголовок 6 Знак"/>
    <w:basedOn w:val="a0"/>
    <w:link w:val="6"/>
    <w:rsid w:val="001413D9"/>
    <w:rPr>
      <w:rFonts w:ascii="Calibri" w:eastAsia="Times New Roman" w:hAnsi="Calibri" w:cs="Times New Roman"/>
      <w:b/>
      <w:bCs/>
      <w:lang w:eastAsia="ru-RU"/>
    </w:rPr>
  </w:style>
  <w:style w:type="character" w:customStyle="1" w:styleId="90">
    <w:name w:val="Заголовок 9 Знак"/>
    <w:basedOn w:val="a0"/>
    <w:link w:val="9"/>
    <w:rsid w:val="001413D9"/>
    <w:rPr>
      <w:rFonts w:ascii="Cambria" w:eastAsia="Times New Roman" w:hAnsi="Cambria" w:cs="Times New Roman"/>
      <w:lang w:eastAsia="ru-RU"/>
    </w:rPr>
  </w:style>
  <w:style w:type="character" w:customStyle="1" w:styleId="12">
    <w:name w:val="Текст Знак1"/>
    <w:aliases w:val="Текст Знак Знак Знак Знак1,Текст Знак Знак Знак3"/>
    <w:basedOn w:val="a0"/>
    <w:link w:val="af4"/>
    <w:locked/>
    <w:rsid w:val="001413D9"/>
    <w:rPr>
      <w:rFonts w:ascii="Courier New" w:hAnsi="Courier New" w:cs="Courier New"/>
      <w:lang w:eastAsia="ru-RU"/>
    </w:rPr>
  </w:style>
  <w:style w:type="paragraph" w:styleId="af4">
    <w:name w:val="Plain Text"/>
    <w:aliases w:val="Текст Знак Знак Знак,Текст Знак Знак"/>
    <w:basedOn w:val="a"/>
    <w:link w:val="12"/>
    <w:rsid w:val="001413D9"/>
    <w:rPr>
      <w:rFonts w:ascii="Courier New" w:eastAsiaTheme="minorHAnsi" w:hAnsi="Courier New" w:cs="Courier New"/>
      <w:sz w:val="22"/>
      <w:szCs w:val="22"/>
    </w:rPr>
  </w:style>
  <w:style w:type="character" w:customStyle="1" w:styleId="af5">
    <w:name w:val="Текст Знак"/>
    <w:basedOn w:val="a0"/>
    <w:rsid w:val="001413D9"/>
    <w:rPr>
      <w:rFonts w:ascii="Consolas" w:eastAsia="Times New Roman" w:hAnsi="Consolas" w:cs="Times New Roman"/>
      <w:sz w:val="21"/>
      <w:szCs w:val="21"/>
      <w:lang w:eastAsia="ru-RU"/>
    </w:rPr>
  </w:style>
  <w:style w:type="paragraph" w:styleId="24">
    <w:name w:val="Body Text Indent 2"/>
    <w:basedOn w:val="a"/>
    <w:link w:val="25"/>
    <w:rsid w:val="001413D9"/>
    <w:pPr>
      <w:spacing w:after="120" w:line="480" w:lineRule="auto"/>
      <w:ind w:left="283"/>
    </w:pPr>
    <w:rPr>
      <w:sz w:val="20"/>
      <w:szCs w:val="20"/>
    </w:rPr>
  </w:style>
  <w:style w:type="character" w:customStyle="1" w:styleId="25">
    <w:name w:val="Основной текст с отступом 2 Знак"/>
    <w:basedOn w:val="a0"/>
    <w:link w:val="24"/>
    <w:rsid w:val="001413D9"/>
    <w:rPr>
      <w:rFonts w:ascii="Times New Roman" w:eastAsia="Times New Roman" w:hAnsi="Times New Roman" w:cs="Times New Roman"/>
      <w:sz w:val="20"/>
      <w:szCs w:val="20"/>
      <w:lang w:eastAsia="ru-RU"/>
    </w:rPr>
  </w:style>
  <w:style w:type="character" w:styleId="af6">
    <w:name w:val="Emphasis"/>
    <w:basedOn w:val="a0"/>
    <w:uiPriority w:val="20"/>
    <w:qFormat/>
    <w:rsid w:val="001413D9"/>
    <w:rPr>
      <w:i/>
      <w:iCs/>
    </w:rPr>
  </w:style>
  <w:style w:type="paragraph" w:customStyle="1" w:styleId="80">
    <w:name w:val="Знак8 Знак Знак Знак Знак Знак Знак"/>
    <w:basedOn w:val="a"/>
    <w:autoRedefine/>
    <w:rsid w:val="001413D9"/>
    <w:pPr>
      <w:autoSpaceDE w:val="0"/>
      <w:autoSpaceDN w:val="0"/>
      <w:adjustRightInd w:val="0"/>
    </w:pPr>
    <w:rPr>
      <w:rFonts w:ascii="Arial" w:hAnsi="Arial" w:cs="Arial"/>
      <w:sz w:val="20"/>
      <w:szCs w:val="20"/>
      <w:lang w:val="en-ZA" w:eastAsia="en-ZA"/>
    </w:rPr>
  </w:style>
  <w:style w:type="character" w:customStyle="1" w:styleId="af7">
    <w:name w:val="Заголовок Знак"/>
    <w:basedOn w:val="a0"/>
    <w:link w:val="af8"/>
    <w:uiPriority w:val="99"/>
    <w:locked/>
    <w:rsid w:val="001413D9"/>
    <w:rPr>
      <w:sz w:val="28"/>
      <w:lang w:eastAsia="ru-RU"/>
    </w:rPr>
  </w:style>
  <w:style w:type="paragraph" w:styleId="af8">
    <w:name w:val="Title"/>
    <w:basedOn w:val="a"/>
    <w:link w:val="af7"/>
    <w:uiPriority w:val="99"/>
    <w:qFormat/>
    <w:rsid w:val="001413D9"/>
    <w:pPr>
      <w:overflowPunct w:val="0"/>
      <w:autoSpaceDE w:val="0"/>
      <w:autoSpaceDN w:val="0"/>
      <w:adjustRightInd w:val="0"/>
      <w:ind w:right="-766"/>
      <w:jc w:val="center"/>
    </w:pPr>
    <w:rPr>
      <w:rFonts w:asciiTheme="minorHAnsi" w:eastAsiaTheme="minorHAnsi" w:hAnsiTheme="minorHAnsi" w:cstheme="minorBidi"/>
      <w:sz w:val="28"/>
      <w:szCs w:val="22"/>
    </w:rPr>
  </w:style>
  <w:style w:type="character" w:customStyle="1" w:styleId="13">
    <w:name w:val="Название Знак1"/>
    <w:basedOn w:val="a0"/>
    <w:uiPriority w:val="99"/>
    <w:rsid w:val="001413D9"/>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9">
    <w:name w:val="Знак Знак Знак Знак Знак Знак Знак Знак Знак Знак Знак Знак"/>
    <w:basedOn w:val="a"/>
    <w:next w:val="a"/>
    <w:uiPriority w:val="99"/>
    <w:rsid w:val="001413D9"/>
    <w:pPr>
      <w:spacing w:after="160" w:line="240" w:lineRule="exact"/>
    </w:pPr>
    <w:rPr>
      <w:rFonts w:ascii="Tahoma" w:hAnsi="Tahoma" w:cs="Tahoma"/>
      <w:lang w:val="en-US" w:eastAsia="en-US"/>
    </w:rPr>
  </w:style>
  <w:style w:type="paragraph" w:customStyle="1" w:styleId="newncpi">
    <w:name w:val="newncpi"/>
    <w:basedOn w:val="a"/>
    <w:rsid w:val="001413D9"/>
    <w:pPr>
      <w:ind w:firstLine="567"/>
      <w:jc w:val="both"/>
    </w:pPr>
  </w:style>
  <w:style w:type="paragraph" w:customStyle="1" w:styleId="1-">
    <w:name w:val="Стиль1-табл"/>
    <w:basedOn w:val="a"/>
    <w:rsid w:val="001413D9"/>
    <w:pPr>
      <w:jc w:val="center"/>
    </w:pPr>
    <w:rPr>
      <w:rFonts w:ascii="Arial CYR" w:hAnsi="Arial CYR"/>
      <w:b/>
      <w:szCs w:val="20"/>
    </w:rPr>
  </w:style>
  <w:style w:type="paragraph" w:customStyle="1" w:styleId="msonormalcxspmiddle">
    <w:name w:val="msonormalcxspmiddle"/>
    <w:basedOn w:val="a"/>
    <w:rsid w:val="001413D9"/>
    <w:pPr>
      <w:spacing w:before="100" w:beforeAutospacing="1" w:after="100" w:afterAutospacing="1"/>
    </w:pPr>
  </w:style>
  <w:style w:type="character" w:customStyle="1" w:styleId="BodyText3Char">
    <w:name w:val="Body Text 3 Char"/>
    <w:basedOn w:val="a0"/>
    <w:locked/>
    <w:rsid w:val="001413D9"/>
    <w:rPr>
      <w:rFonts w:cs="Times New Roman"/>
      <w:sz w:val="16"/>
      <w:szCs w:val="16"/>
      <w:lang w:val="ru-RU" w:eastAsia="ru-RU" w:bidi="ar-SA"/>
    </w:rPr>
  </w:style>
  <w:style w:type="character" w:customStyle="1" w:styleId="TitleChar">
    <w:name w:val="Title Char"/>
    <w:basedOn w:val="a0"/>
    <w:locked/>
    <w:rsid w:val="001413D9"/>
    <w:rPr>
      <w:rFonts w:cs="Times New Roman"/>
      <w:sz w:val="28"/>
    </w:rPr>
  </w:style>
  <w:style w:type="character" w:customStyle="1" w:styleId="BodyTextIndentChar">
    <w:name w:val="Body Text Indent Char"/>
    <w:basedOn w:val="a0"/>
    <w:locked/>
    <w:rsid w:val="001413D9"/>
    <w:rPr>
      <w:rFonts w:cs="Times New Roman"/>
      <w:sz w:val="28"/>
    </w:rPr>
  </w:style>
  <w:style w:type="character" w:customStyle="1" w:styleId="14">
    <w:name w:val="Основной текст1"/>
    <w:basedOn w:val="a0"/>
    <w:rsid w:val="001413D9"/>
    <w:rPr>
      <w:rFonts w:ascii="Times New Roman" w:hAnsi="Times New Roman" w:cs="Times New Roman"/>
      <w:spacing w:val="0"/>
      <w:sz w:val="18"/>
      <w:szCs w:val="18"/>
    </w:rPr>
  </w:style>
  <w:style w:type="character" w:customStyle="1" w:styleId="BodytextItalic">
    <w:name w:val="Body text + Italic"/>
    <w:basedOn w:val="a0"/>
    <w:rsid w:val="001413D9"/>
    <w:rPr>
      <w:rFonts w:ascii="Times New Roman" w:hAnsi="Times New Roman" w:cs="Times New Roman"/>
      <w:i/>
      <w:iCs/>
      <w:spacing w:val="0"/>
      <w:sz w:val="18"/>
      <w:szCs w:val="18"/>
    </w:rPr>
  </w:style>
  <w:style w:type="character" w:customStyle="1" w:styleId="Bodytext7">
    <w:name w:val="Body text (7)"/>
    <w:basedOn w:val="a0"/>
    <w:rsid w:val="001413D9"/>
    <w:rPr>
      <w:rFonts w:ascii="Times New Roman" w:hAnsi="Times New Roman" w:cs="Times New Roman"/>
      <w:spacing w:val="0"/>
      <w:sz w:val="23"/>
      <w:szCs w:val="23"/>
    </w:rPr>
  </w:style>
  <w:style w:type="paragraph" w:customStyle="1" w:styleId="15">
    <w:name w:val="Абзац списка1"/>
    <w:basedOn w:val="a"/>
    <w:rsid w:val="001413D9"/>
    <w:pPr>
      <w:spacing w:after="200" w:line="276" w:lineRule="auto"/>
      <w:ind w:left="720"/>
    </w:pPr>
    <w:rPr>
      <w:rFonts w:ascii="Calibri" w:hAnsi="Calibri" w:cs="Calibri"/>
      <w:sz w:val="22"/>
      <w:szCs w:val="22"/>
      <w:lang w:eastAsia="en-US"/>
    </w:rPr>
  </w:style>
  <w:style w:type="character" w:customStyle="1" w:styleId="PlainTextChar">
    <w:name w:val="Plain Text Char"/>
    <w:aliases w:val="Текст Знак Знак Знак Char,Текст Знак Знак Char,Текст Знак Char"/>
    <w:basedOn w:val="a0"/>
    <w:locked/>
    <w:rsid w:val="001413D9"/>
    <w:rPr>
      <w:rFonts w:cs="Courier New"/>
      <w:sz w:val="24"/>
      <w:lang w:val="ru-RU" w:eastAsia="ru-RU" w:bidi="ar-SA"/>
    </w:rPr>
  </w:style>
  <w:style w:type="character" w:customStyle="1" w:styleId="FontStyle14">
    <w:name w:val="Font Style14"/>
    <w:basedOn w:val="a0"/>
    <w:rsid w:val="001413D9"/>
    <w:rPr>
      <w:rFonts w:ascii="Times New Roman" w:hAnsi="Times New Roman" w:cs="Times New Roman"/>
      <w:sz w:val="28"/>
      <w:szCs w:val="28"/>
    </w:rPr>
  </w:style>
  <w:style w:type="character" w:customStyle="1" w:styleId="NoSpacingChar">
    <w:name w:val="No Spacing Char"/>
    <w:link w:val="11"/>
    <w:locked/>
    <w:rsid w:val="001413D9"/>
    <w:rPr>
      <w:rFonts w:ascii="Times New Roman" w:eastAsia="Calibri" w:hAnsi="Times New Roman" w:cs="Times New Roman"/>
      <w:sz w:val="24"/>
      <w:szCs w:val="24"/>
      <w:lang w:eastAsia="ru-RU"/>
    </w:rPr>
  </w:style>
  <w:style w:type="paragraph" w:customStyle="1" w:styleId="western">
    <w:name w:val="western"/>
    <w:basedOn w:val="a"/>
    <w:rsid w:val="001413D9"/>
    <w:pPr>
      <w:spacing w:before="100" w:beforeAutospacing="1" w:after="100" w:afterAutospacing="1"/>
    </w:pPr>
  </w:style>
  <w:style w:type="paragraph" w:customStyle="1" w:styleId="Style3">
    <w:name w:val="Style3"/>
    <w:basedOn w:val="a"/>
    <w:rsid w:val="001413D9"/>
    <w:pPr>
      <w:widowControl w:val="0"/>
      <w:autoSpaceDE w:val="0"/>
      <w:autoSpaceDN w:val="0"/>
      <w:adjustRightInd w:val="0"/>
      <w:spacing w:line="317" w:lineRule="exact"/>
      <w:ind w:firstLine="696"/>
      <w:jc w:val="both"/>
    </w:pPr>
  </w:style>
  <w:style w:type="character" w:customStyle="1" w:styleId="afa">
    <w:name w:val="Текст Знак Знак Знак Знак"/>
    <w:aliases w:val="Текст Знак Знак Знак1,Текст Знак Знак Знак2"/>
    <w:basedOn w:val="a0"/>
    <w:locked/>
    <w:rsid w:val="001413D9"/>
    <w:rPr>
      <w:rFonts w:ascii="Courier New" w:hAnsi="Courier New" w:cs="Courier New"/>
      <w:lang w:val="ru-RU" w:eastAsia="ru-RU" w:bidi="ar-SA"/>
    </w:rPr>
  </w:style>
  <w:style w:type="character" w:customStyle="1" w:styleId="41">
    <w:name w:val="Знак Знак4"/>
    <w:basedOn w:val="a0"/>
    <w:locked/>
    <w:rsid w:val="001413D9"/>
    <w:rPr>
      <w:sz w:val="28"/>
      <w:szCs w:val="24"/>
      <w:lang w:val="ru-RU" w:eastAsia="ru-RU" w:bidi="ar-SA"/>
    </w:rPr>
  </w:style>
  <w:style w:type="paragraph" w:customStyle="1" w:styleId="xl55">
    <w:name w:val="xl55"/>
    <w:basedOn w:val="a"/>
    <w:rsid w:val="001413D9"/>
    <w:pPr>
      <w:spacing w:before="100" w:after="100"/>
    </w:pPr>
    <w:rPr>
      <w:rFonts w:ascii="Bookman Old Style" w:hAnsi="Bookman Old Style"/>
      <w:b/>
      <w:sz w:val="28"/>
      <w:szCs w:val="20"/>
    </w:rPr>
  </w:style>
  <w:style w:type="paragraph" w:customStyle="1" w:styleId="p10">
    <w:name w:val="p10"/>
    <w:basedOn w:val="a"/>
    <w:rsid w:val="001413D9"/>
    <w:pPr>
      <w:spacing w:before="100" w:beforeAutospacing="1" w:after="100" w:afterAutospacing="1"/>
    </w:pPr>
  </w:style>
  <w:style w:type="character" w:customStyle="1" w:styleId="s3">
    <w:name w:val="s3"/>
    <w:basedOn w:val="a0"/>
    <w:rsid w:val="001413D9"/>
  </w:style>
  <w:style w:type="paragraph" w:styleId="33">
    <w:name w:val="Body Text Indent 3"/>
    <w:basedOn w:val="a"/>
    <w:link w:val="34"/>
    <w:rsid w:val="001413D9"/>
    <w:pPr>
      <w:spacing w:after="120"/>
      <w:ind w:left="283"/>
    </w:pPr>
    <w:rPr>
      <w:sz w:val="16"/>
      <w:szCs w:val="16"/>
    </w:rPr>
  </w:style>
  <w:style w:type="character" w:customStyle="1" w:styleId="34">
    <w:name w:val="Основной текст с отступом 3 Знак"/>
    <w:basedOn w:val="a0"/>
    <w:link w:val="33"/>
    <w:rsid w:val="001413D9"/>
    <w:rPr>
      <w:rFonts w:ascii="Times New Roman" w:eastAsia="Times New Roman" w:hAnsi="Times New Roman" w:cs="Times New Roman"/>
      <w:sz w:val="16"/>
      <w:szCs w:val="16"/>
      <w:lang w:eastAsia="ru-RU"/>
    </w:rPr>
  </w:style>
  <w:style w:type="paragraph" w:customStyle="1" w:styleId="16">
    <w:name w:val="Название1"/>
    <w:basedOn w:val="a"/>
    <w:rsid w:val="001413D9"/>
    <w:pPr>
      <w:spacing w:before="240" w:after="240"/>
      <w:ind w:right="2268"/>
    </w:pPr>
    <w:rPr>
      <w:b/>
      <w:bCs/>
      <w:color w:val="000000"/>
      <w:kern w:val="28"/>
      <w:sz w:val="28"/>
      <w:szCs w:val="28"/>
    </w:rPr>
  </w:style>
  <w:style w:type="paragraph" w:customStyle="1" w:styleId="42">
    <w:name w:val="Основной текст4"/>
    <w:basedOn w:val="a"/>
    <w:rsid w:val="001413D9"/>
    <w:pPr>
      <w:spacing w:after="60"/>
    </w:pPr>
    <w:rPr>
      <w:color w:val="000000"/>
      <w:kern w:val="28"/>
      <w:sz w:val="28"/>
      <w:szCs w:val="28"/>
    </w:rPr>
  </w:style>
  <w:style w:type="paragraph" w:styleId="afb">
    <w:name w:val="Document Map"/>
    <w:basedOn w:val="a"/>
    <w:link w:val="afc"/>
    <w:unhideWhenUsed/>
    <w:rsid w:val="001413D9"/>
    <w:rPr>
      <w:rFonts w:ascii="Tahoma" w:hAnsi="Tahoma"/>
      <w:sz w:val="16"/>
      <w:szCs w:val="16"/>
    </w:rPr>
  </w:style>
  <w:style w:type="character" w:customStyle="1" w:styleId="afc">
    <w:name w:val="Схема документа Знак"/>
    <w:basedOn w:val="a0"/>
    <w:link w:val="afb"/>
    <w:uiPriority w:val="99"/>
    <w:rsid w:val="001413D9"/>
    <w:rPr>
      <w:rFonts w:ascii="Tahoma" w:eastAsia="Times New Roman" w:hAnsi="Tahoma" w:cs="Times New Roman"/>
      <w:sz w:val="16"/>
      <w:szCs w:val="16"/>
      <w:lang w:eastAsia="ru-RU"/>
    </w:rPr>
  </w:style>
  <w:style w:type="paragraph" w:styleId="afd">
    <w:name w:val="footnote text"/>
    <w:basedOn w:val="a"/>
    <w:link w:val="afe"/>
    <w:rsid w:val="001413D9"/>
    <w:rPr>
      <w:sz w:val="20"/>
      <w:szCs w:val="20"/>
    </w:rPr>
  </w:style>
  <w:style w:type="character" w:customStyle="1" w:styleId="afe">
    <w:name w:val="Текст сноски Знак"/>
    <w:basedOn w:val="a0"/>
    <w:link w:val="afd"/>
    <w:rsid w:val="001413D9"/>
    <w:rPr>
      <w:rFonts w:ascii="Times New Roman" w:eastAsia="Times New Roman" w:hAnsi="Times New Roman" w:cs="Times New Roman"/>
      <w:sz w:val="20"/>
      <w:szCs w:val="20"/>
      <w:lang w:eastAsia="ru-RU"/>
    </w:rPr>
  </w:style>
  <w:style w:type="character" w:styleId="aff">
    <w:name w:val="Strong"/>
    <w:basedOn w:val="a0"/>
    <w:uiPriority w:val="22"/>
    <w:qFormat/>
    <w:rsid w:val="001413D9"/>
    <w:rPr>
      <w:b/>
      <w:bCs/>
    </w:rPr>
  </w:style>
  <w:style w:type="character" w:customStyle="1" w:styleId="apple-converted-space">
    <w:name w:val="apple-converted-space"/>
    <w:basedOn w:val="a0"/>
    <w:rsid w:val="001413D9"/>
  </w:style>
  <w:style w:type="paragraph" w:customStyle="1" w:styleId="17">
    <w:name w:val="заголовок 1"/>
    <w:basedOn w:val="a"/>
    <w:next w:val="a"/>
    <w:uiPriority w:val="99"/>
    <w:rsid w:val="001413D9"/>
    <w:pPr>
      <w:keepNext/>
      <w:autoSpaceDE w:val="0"/>
      <w:autoSpaceDN w:val="0"/>
      <w:jc w:val="right"/>
      <w:outlineLvl w:val="0"/>
    </w:pPr>
    <w:rPr>
      <w:rFonts w:eastAsiaTheme="minorEastAsia"/>
      <w:lang w:val="en-US"/>
    </w:rPr>
  </w:style>
  <w:style w:type="paragraph" w:customStyle="1" w:styleId="26">
    <w:name w:val="заголовок 2"/>
    <w:basedOn w:val="a"/>
    <w:next w:val="a"/>
    <w:uiPriority w:val="99"/>
    <w:rsid w:val="001413D9"/>
    <w:pPr>
      <w:keepNext/>
      <w:autoSpaceDE w:val="0"/>
      <w:autoSpaceDN w:val="0"/>
      <w:ind w:firstLine="11482"/>
      <w:jc w:val="center"/>
      <w:outlineLvl w:val="1"/>
    </w:pPr>
    <w:rPr>
      <w:rFonts w:eastAsiaTheme="minorEastAsia"/>
      <w:sz w:val="28"/>
      <w:szCs w:val="28"/>
      <w:lang w:val="en-US"/>
    </w:rPr>
  </w:style>
  <w:style w:type="paragraph" w:customStyle="1" w:styleId="35">
    <w:name w:val="заголовок 3"/>
    <w:basedOn w:val="a"/>
    <w:next w:val="a"/>
    <w:uiPriority w:val="99"/>
    <w:rsid w:val="001413D9"/>
    <w:pPr>
      <w:keepNext/>
      <w:autoSpaceDE w:val="0"/>
      <w:autoSpaceDN w:val="0"/>
      <w:ind w:firstLine="11340"/>
      <w:jc w:val="center"/>
      <w:outlineLvl w:val="2"/>
    </w:pPr>
    <w:rPr>
      <w:rFonts w:eastAsiaTheme="minorEastAsia"/>
      <w:sz w:val="28"/>
      <w:szCs w:val="28"/>
      <w:lang w:val="en-US"/>
    </w:rPr>
  </w:style>
  <w:style w:type="paragraph" w:customStyle="1" w:styleId="43">
    <w:name w:val="заголовок 4"/>
    <w:basedOn w:val="a"/>
    <w:next w:val="a"/>
    <w:uiPriority w:val="99"/>
    <w:rsid w:val="001413D9"/>
    <w:pPr>
      <w:keepNext/>
      <w:autoSpaceDE w:val="0"/>
      <w:autoSpaceDN w:val="0"/>
      <w:jc w:val="center"/>
      <w:outlineLvl w:val="3"/>
    </w:pPr>
    <w:rPr>
      <w:rFonts w:eastAsiaTheme="minorEastAsia"/>
      <w:b/>
      <w:bCs/>
    </w:rPr>
  </w:style>
  <w:style w:type="paragraph" w:customStyle="1" w:styleId="51">
    <w:name w:val="заголовок 5"/>
    <w:basedOn w:val="a"/>
    <w:next w:val="a"/>
    <w:uiPriority w:val="99"/>
    <w:rsid w:val="001413D9"/>
    <w:pPr>
      <w:keepNext/>
      <w:autoSpaceDE w:val="0"/>
      <w:autoSpaceDN w:val="0"/>
      <w:jc w:val="center"/>
      <w:outlineLvl w:val="4"/>
    </w:pPr>
    <w:rPr>
      <w:rFonts w:eastAsiaTheme="minorEastAsia"/>
      <w:sz w:val="28"/>
      <w:szCs w:val="28"/>
    </w:rPr>
  </w:style>
  <w:style w:type="paragraph" w:customStyle="1" w:styleId="61">
    <w:name w:val="заголовок 6"/>
    <w:basedOn w:val="a"/>
    <w:next w:val="a"/>
    <w:uiPriority w:val="99"/>
    <w:rsid w:val="001413D9"/>
    <w:pPr>
      <w:keepNext/>
      <w:autoSpaceDE w:val="0"/>
      <w:autoSpaceDN w:val="0"/>
      <w:ind w:left="-108"/>
      <w:jc w:val="right"/>
      <w:outlineLvl w:val="5"/>
    </w:pPr>
    <w:rPr>
      <w:rFonts w:eastAsiaTheme="minorEastAsia"/>
      <w:b/>
      <w:bCs/>
      <w:sz w:val="20"/>
      <w:szCs w:val="20"/>
      <w:lang w:val="en-US"/>
    </w:rPr>
  </w:style>
  <w:style w:type="character" w:customStyle="1" w:styleId="aff0">
    <w:name w:val="Основной шрифт"/>
    <w:uiPriority w:val="99"/>
    <w:rsid w:val="001413D9"/>
  </w:style>
  <w:style w:type="character" w:customStyle="1" w:styleId="aff1">
    <w:name w:val="знак примечания"/>
    <w:basedOn w:val="aff0"/>
    <w:uiPriority w:val="99"/>
    <w:rsid w:val="001413D9"/>
    <w:rPr>
      <w:rFonts w:cs="Times New Roman"/>
      <w:sz w:val="16"/>
      <w:szCs w:val="16"/>
    </w:rPr>
  </w:style>
  <w:style w:type="paragraph" w:customStyle="1" w:styleId="aff2">
    <w:name w:val="текст примечания"/>
    <w:basedOn w:val="a"/>
    <w:uiPriority w:val="99"/>
    <w:rsid w:val="001413D9"/>
    <w:pPr>
      <w:autoSpaceDE w:val="0"/>
      <w:autoSpaceDN w:val="0"/>
    </w:pPr>
    <w:rPr>
      <w:rFonts w:eastAsiaTheme="minorEastAsia"/>
      <w:sz w:val="20"/>
      <w:szCs w:val="20"/>
    </w:rPr>
  </w:style>
  <w:style w:type="paragraph" w:customStyle="1" w:styleId="aff3">
    <w:name w:val="текст сноски"/>
    <w:basedOn w:val="a"/>
    <w:uiPriority w:val="99"/>
    <w:rsid w:val="001413D9"/>
    <w:pPr>
      <w:autoSpaceDE w:val="0"/>
      <w:autoSpaceDN w:val="0"/>
    </w:pPr>
    <w:rPr>
      <w:rFonts w:eastAsiaTheme="minorEastAsia"/>
      <w:sz w:val="20"/>
      <w:szCs w:val="20"/>
    </w:rPr>
  </w:style>
  <w:style w:type="character" w:customStyle="1" w:styleId="aff4">
    <w:name w:val="знак сноски"/>
    <w:basedOn w:val="aff0"/>
    <w:uiPriority w:val="99"/>
    <w:rsid w:val="001413D9"/>
    <w:rPr>
      <w:rFonts w:cs="Times New Roman"/>
      <w:vertAlign w:val="superscript"/>
    </w:rPr>
  </w:style>
  <w:style w:type="character" w:customStyle="1" w:styleId="aff5">
    <w:name w:val="номер страницы"/>
    <w:basedOn w:val="aff0"/>
    <w:uiPriority w:val="99"/>
    <w:rsid w:val="001413D9"/>
    <w:rPr>
      <w:rFonts w:cs="Times New Roman"/>
    </w:rPr>
  </w:style>
  <w:style w:type="paragraph" w:customStyle="1" w:styleId="p18">
    <w:name w:val="p18"/>
    <w:basedOn w:val="a"/>
    <w:rsid w:val="001413D9"/>
    <w:pPr>
      <w:spacing w:before="100" w:beforeAutospacing="1" w:after="100" w:afterAutospacing="1"/>
    </w:pPr>
  </w:style>
  <w:style w:type="character" w:customStyle="1" w:styleId="s1">
    <w:name w:val="s1"/>
    <w:basedOn w:val="a0"/>
    <w:rsid w:val="001413D9"/>
  </w:style>
  <w:style w:type="paragraph" w:customStyle="1" w:styleId="Style4">
    <w:name w:val="Style4"/>
    <w:basedOn w:val="a"/>
    <w:uiPriority w:val="99"/>
    <w:rsid w:val="00E533A3"/>
    <w:pPr>
      <w:widowControl w:val="0"/>
      <w:autoSpaceDE w:val="0"/>
      <w:autoSpaceDN w:val="0"/>
      <w:adjustRightInd w:val="0"/>
      <w:spacing w:line="269" w:lineRule="exact"/>
      <w:jc w:val="both"/>
    </w:pPr>
    <w:rPr>
      <w:rFonts w:ascii="Courier New" w:hAnsi="Courier New"/>
    </w:rPr>
  </w:style>
  <w:style w:type="character" w:styleId="aff6">
    <w:name w:val="Hyperlink"/>
    <w:uiPriority w:val="99"/>
    <w:rsid w:val="00D46447"/>
    <w:rPr>
      <w:color w:val="0000FF"/>
      <w:u w:val="single"/>
    </w:rPr>
  </w:style>
  <w:style w:type="paragraph" w:customStyle="1" w:styleId="p1">
    <w:name w:val="p1"/>
    <w:basedOn w:val="a"/>
    <w:uiPriority w:val="99"/>
    <w:rsid w:val="00CF09B7"/>
    <w:pPr>
      <w:spacing w:before="100" w:beforeAutospacing="1" w:after="100" w:afterAutospacing="1"/>
    </w:pPr>
  </w:style>
  <w:style w:type="character" w:customStyle="1" w:styleId="FontStyle29">
    <w:name w:val="Font Style29"/>
    <w:basedOn w:val="a0"/>
    <w:rsid w:val="00CF09B7"/>
    <w:rPr>
      <w:rFonts w:ascii="Times New Roman" w:hAnsi="Times New Roman" w:cs="Times New Roman"/>
      <w:color w:val="000000"/>
      <w:sz w:val="28"/>
      <w:szCs w:val="28"/>
    </w:rPr>
  </w:style>
  <w:style w:type="character" w:customStyle="1" w:styleId="FontStyle19">
    <w:name w:val="Font Style19"/>
    <w:basedOn w:val="a0"/>
    <w:uiPriority w:val="99"/>
    <w:rsid w:val="00CF09B7"/>
    <w:rPr>
      <w:rFonts w:ascii="Times New Roman" w:hAnsi="Times New Roman" w:cs="Times New Roman"/>
      <w:b/>
      <w:bCs/>
      <w:color w:val="000000"/>
      <w:spacing w:val="-10"/>
      <w:sz w:val="28"/>
      <w:szCs w:val="28"/>
    </w:rPr>
  </w:style>
  <w:style w:type="character" w:customStyle="1" w:styleId="7">
    <w:name w:val="Основной текст7"/>
    <w:qFormat/>
    <w:rsid w:val="00A4002E"/>
    <w:rPr>
      <w:rFonts w:ascii="Times New Roman" w:eastAsia="Times New Roman" w:hAnsi="Times New Roman" w:cs="Times New Roman"/>
      <w:snapToGrid/>
      <w:color w:val="000000"/>
      <w:spacing w:val="0"/>
      <w:w w:val="100"/>
      <w:position w:val="0"/>
      <w:sz w:val="27"/>
      <w:szCs w:val="27"/>
      <w:u w:val="none"/>
      <w:lang w:val="ru-RU"/>
    </w:rPr>
  </w:style>
  <w:style w:type="paragraph" w:customStyle="1" w:styleId="titlencpi">
    <w:name w:val="titlencpi"/>
    <w:basedOn w:val="a"/>
    <w:rsid w:val="00151593"/>
    <w:pPr>
      <w:spacing w:before="240" w:after="240"/>
      <w:ind w:right="2268"/>
    </w:pPr>
    <w:rPr>
      <w:b/>
      <w:bCs/>
      <w:sz w:val="28"/>
      <w:szCs w:val="28"/>
    </w:rPr>
  </w:style>
  <w:style w:type="paragraph" w:customStyle="1" w:styleId="newncpi0">
    <w:name w:val="newncpi0"/>
    <w:basedOn w:val="a"/>
    <w:rsid w:val="00151593"/>
    <w:pPr>
      <w:jc w:val="both"/>
    </w:pPr>
    <w:rPr>
      <w:rFonts w:eastAsiaTheme="minorEastAsia"/>
    </w:rPr>
  </w:style>
  <w:style w:type="character" w:customStyle="1" w:styleId="name">
    <w:name w:val="name"/>
    <w:basedOn w:val="a0"/>
    <w:rsid w:val="00151593"/>
    <w:rPr>
      <w:rFonts w:ascii="Times New Roman" w:hAnsi="Times New Roman" w:cs="Times New Roman" w:hint="default"/>
      <w:caps/>
    </w:rPr>
  </w:style>
  <w:style w:type="character" w:customStyle="1" w:styleId="promulgator">
    <w:name w:val="promulgator"/>
    <w:basedOn w:val="a0"/>
    <w:rsid w:val="00151593"/>
    <w:rPr>
      <w:rFonts w:ascii="Times New Roman" w:hAnsi="Times New Roman" w:cs="Times New Roman" w:hint="default"/>
      <w:caps/>
    </w:rPr>
  </w:style>
  <w:style w:type="character" w:customStyle="1" w:styleId="datepr">
    <w:name w:val="datepr"/>
    <w:basedOn w:val="a0"/>
    <w:rsid w:val="00151593"/>
    <w:rPr>
      <w:rFonts w:ascii="Times New Roman" w:hAnsi="Times New Roman" w:cs="Times New Roman" w:hint="default"/>
    </w:rPr>
  </w:style>
  <w:style w:type="character" w:customStyle="1" w:styleId="number">
    <w:name w:val="number"/>
    <w:basedOn w:val="a0"/>
    <w:rsid w:val="00151593"/>
    <w:rPr>
      <w:rFonts w:ascii="Times New Roman" w:hAnsi="Times New Roman" w:cs="Times New Roman" w:hint="default"/>
    </w:rPr>
  </w:style>
  <w:style w:type="character" w:customStyle="1" w:styleId="27">
    <w:name w:val="Основной текст (2)_"/>
    <w:basedOn w:val="a0"/>
    <w:link w:val="28"/>
    <w:rsid w:val="00F8621B"/>
    <w:rPr>
      <w:rFonts w:ascii="Times New Roman" w:eastAsia="Times New Roman" w:hAnsi="Times New Roman" w:cs="Times New Roman"/>
      <w:shd w:val="clear" w:color="auto" w:fill="FFFFFF"/>
    </w:rPr>
  </w:style>
  <w:style w:type="character" w:customStyle="1" w:styleId="2105pt">
    <w:name w:val="Основной текст (2) + 10;5 pt"/>
    <w:basedOn w:val="27"/>
    <w:rsid w:val="00F8621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28">
    <w:name w:val="Основной текст (2)"/>
    <w:basedOn w:val="a"/>
    <w:link w:val="27"/>
    <w:rsid w:val="00F8621B"/>
    <w:pPr>
      <w:widowControl w:val="0"/>
      <w:shd w:val="clear" w:color="auto" w:fill="FFFFFF"/>
      <w:spacing w:after="1380" w:line="278" w:lineRule="exact"/>
    </w:pPr>
    <w:rPr>
      <w:sz w:val="22"/>
      <w:szCs w:val="22"/>
      <w:lang w:eastAsia="en-US"/>
    </w:rPr>
  </w:style>
  <w:style w:type="character" w:customStyle="1" w:styleId="18">
    <w:name w:val="Заголовок №1_"/>
    <w:basedOn w:val="a0"/>
    <w:link w:val="19"/>
    <w:rsid w:val="00AF3563"/>
    <w:rPr>
      <w:rFonts w:ascii="Times New Roman" w:eastAsia="Times New Roman" w:hAnsi="Times New Roman" w:cs="Times New Roman"/>
      <w:b/>
      <w:bCs/>
      <w:sz w:val="28"/>
      <w:szCs w:val="28"/>
      <w:shd w:val="clear" w:color="auto" w:fill="FFFFFF"/>
    </w:rPr>
  </w:style>
  <w:style w:type="paragraph" w:customStyle="1" w:styleId="19">
    <w:name w:val="Заголовок №1"/>
    <w:basedOn w:val="a"/>
    <w:link w:val="18"/>
    <w:rsid w:val="00AF3563"/>
    <w:pPr>
      <w:widowControl w:val="0"/>
      <w:shd w:val="clear" w:color="auto" w:fill="FFFFFF"/>
      <w:spacing w:after="60" w:line="278" w:lineRule="exact"/>
      <w:jc w:val="center"/>
      <w:outlineLvl w:val="0"/>
    </w:pPr>
    <w:rPr>
      <w:b/>
      <w:bCs/>
      <w:sz w:val="28"/>
      <w:szCs w:val="28"/>
      <w:lang w:eastAsia="en-US"/>
    </w:rPr>
  </w:style>
  <w:style w:type="character" w:customStyle="1" w:styleId="210pt">
    <w:name w:val="Основной текст (2) + 10 pt"/>
    <w:basedOn w:val="27"/>
    <w:rsid w:val="00C825A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br200011">
    <w:name w:val="br2000.1.1"/>
    <w:basedOn w:val="a"/>
    <w:rsid w:val="00780F87"/>
    <w:rPr>
      <w:b/>
      <w:sz w:val="28"/>
      <w:szCs w:val="20"/>
    </w:rPr>
  </w:style>
  <w:style w:type="paragraph" w:customStyle="1" w:styleId="36">
    <w:name w:val="Абзац списка3"/>
    <w:basedOn w:val="a"/>
    <w:rsid w:val="00630551"/>
    <w:pPr>
      <w:spacing w:after="160" w:line="259" w:lineRule="auto"/>
      <w:ind w:left="720"/>
      <w:contextualSpacing/>
    </w:pPr>
    <w:rPr>
      <w:rFonts w:ascii="Calibri" w:hAnsi="Calibri"/>
      <w:sz w:val="22"/>
      <w:szCs w:val="22"/>
      <w:lang w:eastAsia="en-US"/>
    </w:rPr>
  </w:style>
  <w:style w:type="character" w:customStyle="1" w:styleId="72">
    <w:name w:val="Основной текст (7)2"/>
    <w:basedOn w:val="a0"/>
    <w:uiPriority w:val="99"/>
    <w:rsid w:val="00724371"/>
    <w:rPr>
      <w:rFonts w:ascii="Verdana" w:hAnsi="Verdana" w:cs="Verdana"/>
      <w:sz w:val="24"/>
      <w:szCs w:val="24"/>
    </w:rPr>
  </w:style>
  <w:style w:type="paragraph" w:customStyle="1" w:styleId="29">
    <w:name w:val="Без интервала2"/>
    <w:rsid w:val="00F648F1"/>
    <w:pPr>
      <w:spacing w:after="0" w:line="240" w:lineRule="auto"/>
    </w:pPr>
    <w:rPr>
      <w:rFonts w:ascii="Calibri" w:eastAsia="Times New Roman" w:hAnsi="Calibri" w:cs="Calibri"/>
    </w:rPr>
  </w:style>
  <w:style w:type="character" w:customStyle="1" w:styleId="1a">
    <w:name w:val="Основной текст1"/>
    <w:basedOn w:val="a0"/>
    <w:uiPriority w:val="99"/>
    <w:rsid w:val="00B22493"/>
    <w:rPr>
      <w:rFonts w:ascii="Times New Roman" w:hAnsi="Times New Roman" w:cs="Times New Roman"/>
      <w:spacing w:val="0"/>
      <w:sz w:val="18"/>
      <w:szCs w:val="18"/>
    </w:rPr>
  </w:style>
  <w:style w:type="paragraph" w:customStyle="1" w:styleId="52">
    <w:name w:val="Абзац списка5"/>
    <w:basedOn w:val="a"/>
    <w:rsid w:val="00B22493"/>
    <w:pPr>
      <w:spacing w:after="160" w:line="259" w:lineRule="auto"/>
      <w:ind w:left="720"/>
      <w:contextualSpacing/>
    </w:pPr>
    <w:rPr>
      <w:rFonts w:ascii="Calibri" w:hAnsi="Calibri"/>
      <w:sz w:val="22"/>
      <w:szCs w:val="22"/>
      <w:lang w:eastAsia="en-US"/>
    </w:rPr>
  </w:style>
  <w:style w:type="paragraph" w:customStyle="1" w:styleId="44">
    <w:name w:val="Абзац списка4"/>
    <w:basedOn w:val="a"/>
    <w:rsid w:val="00B22493"/>
    <w:pPr>
      <w:spacing w:after="160" w:line="259" w:lineRule="auto"/>
      <w:ind w:left="720"/>
      <w:contextualSpacing/>
    </w:pPr>
    <w:rPr>
      <w:rFonts w:ascii="Calibri" w:hAnsi="Calibri"/>
      <w:sz w:val="22"/>
      <w:szCs w:val="22"/>
      <w:lang w:eastAsia="en-US"/>
    </w:rPr>
  </w:style>
  <w:style w:type="paragraph" w:customStyle="1" w:styleId="Default">
    <w:name w:val="Default"/>
    <w:rsid w:val="00D0739D"/>
    <w:pPr>
      <w:autoSpaceDE w:val="0"/>
      <w:autoSpaceDN w:val="0"/>
      <w:adjustRightInd w:val="0"/>
      <w:spacing w:after="0" w:line="240" w:lineRule="auto"/>
    </w:pPr>
    <w:rPr>
      <w:rFonts w:ascii="Times New Roman" w:hAnsi="Times New Roman" w:cs="Times New Roman"/>
      <w:color w:val="000000"/>
      <w:sz w:val="24"/>
      <w:szCs w:val="24"/>
    </w:rPr>
  </w:style>
  <w:style w:type="paragraph" w:styleId="aff7">
    <w:name w:val="TOC Heading"/>
    <w:basedOn w:val="1"/>
    <w:next w:val="a"/>
    <w:uiPriority w:val="39"/>
    <w:semiHidden/>
    <w:unhideWhenUsed/>
    <w:qFormat/>
    <w:rsid w:val="00F23EB7"/>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2a">
    <w:name w:val="toc 2"/>
    <w:basedOn w:val="a"/>
    <w:next w:val="a"/>
    <w:autoRedefine/>
    <w:uiPriority w:val="39"/>
    <w:semiHidden/>
    <w:unhideWhenUsed/>
    <w:qFormat/>
    <w:rsid w:val="00F23EB7"/>
    <w:pPr>
      <w:spacing w:after="100" w:line="276" w:lineRule="auto"/>
      <w:ind w:left="220"/>
    </w:pPr>
    <w:rPr>
      <w:rFonts w:asciiTheme="minorHAnsi" w:eastAsiaTheme="minorEastAsia" w:hAnsiTheme="minorHAnsi" w:cstheme="minorBidi"/>
      <w:sz w:val="22"/>
      <w:szCs w:val="22"/>
      <w:lang w:eastAsia="en-US"/>
    </w:rPr>
  </w:style>
  <w:style w:type="paragraph" w:styleId="1b">
    <w:name w:val="toc 1"/>
    <w:basedOn w:val="a"/>
    <w:next w:val="a"/>
    <w:autoRedefine/>
    <w:uiPriority w:val="39"/>
    <w:unhideWhenUsed/>
    <w:qFormat/>
    <w:rsid w:val="00F23EB7"/>
    <w:pPr>
      <w:spacing w:after="100" w:line="276" w:lineRule="auto"/>
    </w:pPr>
    <w:rPr>
      <w:rFonts w:asciiTheme="minorHAnsi" w:eastAsiaTheme="minorEastAsia" w:hAnsiTheme="minorHAnsi" w:cstheme="minorBidi"/>
      <w:sz w:val="22"/>
      <w:szCs w:val="22"/>
      <w:lang w:eastAsia="en-US"/>
    </w:rPr>
  </w:style>
  <w:style w:type="paragraph" w:styleId="37">
    <w:name w:val="toc 3"/>
    <w:basedOn w:val="a"/>
    <w:next w:val="a"/>
    <w:autoRedefine/>
    <w:uiPriority w:val="39"/>
    <w:semiHidden/>
    <w:unhideWhenUsed/>
    <w:qFormat/>
    <w:rsid w:val="00F23EB7"/>
    <w:pPr>
      <w:spacing w:after="100" w:line="276" w:lineRule="auto"/>
      <w:ind w:left="440"/>
    </w:pPr>
    <w:rPr>
      <w:rFonts w:asciiTheme="minorHAnsi" w:eastAsiaTheme="minorEastAsia" w:hAnsiTheme="minorHAnsi" w:cstheme="minorBidi"/>
      <w:sz w:val="22"/>
      <w:szCs w:val="22"/>
      <w:lang w:eastAsia="en-US"/>
    </w:rPr>
  </w:style>
  <w:style w:type="character" w:customStyle="1" w:styleId="FontStyle28">
    <w:name w:val="Font Style28"/>
    <w:basedOn w:val="a0"/>
    <w:uiPriority w:val="99"/>
    <w:rsid w:val="00346510"/>
    <w:rPr>
      <w:rFonts w:ascii="Times New Roman" w:hAnsi="Times New Roman" w:cs="Times New Roman"/>
      <w:sz w:val="26"/>
      <w:szCs w:val="26"/>
    </w:rPr>
  </w:style>
  <w:style w:type="paragraph" w:customStyle="1" w:styleId="Style6">
    <w:name w:val="Style6"/>
    <w:basedOn w:val="a"/>
    <w:uiPriority w:val="99"/>
    <w:rsid w:val="00346510"/>
    <w:pPr>
      <w:widowControl w:val="0"/>
      <w:autoSpaceDE w:val="0"/>
      <w:autoSpaceDN w:val="0"/>
      <w:adjustRightInd w:val="0"/>
      <w:spacing w:line="346" w:lineRule="exact"/>
      <w:ind w:firstLine="706"/>
      <w:jc w:val="both"/>
    </w:pPr>
    <w:rPr>
      <w:rFonts w:eastAsiaTheme="minorEastAsia"/>
    </w:rPr>
  </w:style>
  <w:style w:type="paragraph" w:customStyle="1" w:styleId="point">
    <w:name w:val="point"/>
    <w:basedOn w:val="a"/>
    <w:rsid w:val="0047712D"/>
    <w:pPr>
      <w:ind w:firstLine="567"/>
      <w:jc w:val="both"/>
    </w:pPr>
    <w:rPr>
      <w:lang w:val="en-US" w:eastAsia="en-US"/>
    </w:rPr>
  </w:style>
  <w:style w:type="paragraph" w:customStyle="1" w:styleId="38">
    <w:name w:val="Без интервала3"/>
    <w:rsid w:val="0011394E"/>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898">
      <w:bodyDiv w:val="1"/>
      <w:marLeft w:val="0"/>
      <w:marRight w:val="0"/>
      <w:marTop w:val="0"/>
      <w:marBottom w:val="0"/>
      <w:divBdr>
        <w:top w:val="none" w:sz="0" w:space="0" w:color="auto"/>
        <w:left w:val="none" w:sz="0" w:space="0" w:color="auto"/>
        <w:bottom w:val="none" w:sz="0" w:space="0" w:color="auto"/>
        <w:right w:val="none" w:sz="0" w:space="0" w:color="auto"/>
      </w:divBdr>
    </w:div>
    <w:div w:id="41484873">
      <w:bodyDiv w:val="1"/>
      <w:marLeft w:val="0"/>
      <w:marRight w:val="0"/>
      <w:marTop w:val="0"/>
      <w:marBottom w:val="0"/>
      <w:divBdr>
        <w:top w:val="none" w:sz="0" w:space="0" w:color="auto"/>
        <w:left w:val="none" w:sz="0" w:space="0" w:color="auto"/>
        <w:bottom w:val="none" w:sz="0" w:space="0" w:color="auto"/>
        <w:right w:val="none" w:sz="0" w:space="0" w:color="auto"/>
      </w:divBdr>
    </w:div>
    <w:div w:id="51775133">
      <w:bodyDiv w:val="1"/>
      <w:marLeft w:val="0"/>
      <w:marRight w:val="0"/>
      <w:marTop w:val="0"/>
      <w:marBottom w:val="0"/>
      <w:divBdr>
        <w:top w:val="none" w:sz="0" w:space="0" w:color="auto"/>
        <w:left w:val="none" w:sz="0" w:space="0" w:color="auto"/>
        <w:bottom w:val="none" w:sz="0" w:space="0" w:color="auto"/>
        <w:right w:val="none" w:sz="0" w:space="0" w:color="auto"/>
      </w:divBdr>
    </w:div>
    <w:div w:id="57755313">
      <w:bodyDiv w:val="1"/>
      <w:marLeft w:val="0"/>
      <w:marRight w:val="0"/>
      <w:marTop w:val="0"/>
      <w:marBottom w:val="0"/>
      <w:divBdr>
        <w:top w:val="none" w:sz="0" w:space="0" w:color="auto"/>
        <w:left w:val="none" w:sz="0" w:space="0" w:color="auto"/>
        <w:bottom w:val="none" w:sz="0" w:space="0" w:color="auto"/>
        <w:right w:val="none" w:sz="0" w:space="0" w:color="auto"/>
      </w:divBdr>
    </w:div>
    <w:div w:id="63846467">
      <w:bodyDiv w:val="1"/>
      <w:marLeft w:val="0"/>
      <w:marRight w:val="0"/>
      <w:marTop w:val="0"/>
      <w:marBottom w:val="0"/>
      <w:divBdr>
        <w:top w:val="none" w:sz="0" w:space="0" w:color="auto"/>
        <w:left w:val="none" w:sz="0" w:space="0" w:color="auto"/>
        <w:bottom w:val="none" w:sz="0" w:space="0" w:color="auto"/>
        <w:right w:val="none" w:sz="0" w:space="0" w:color="auto"/>
      </w:divBdr>
    </w:div>
    <w:div w:id="129053335">
      <w:bodyDiv w:val="1"/>
      <w:marLeft w:val="0"/>
      <w:marRight w:val="0"/>
      <w:marTop w:val="0"/>
      <w:marBottom w:val="0"/>
      <w:divBdr>
        <w:top w:val="none" w:sz="0" w:space="0" w:color="auto"/>
        <w:left w:val="none" w:sz="0" w:space="0" w:color="auto"/>
        <w:bottom w:val="none" w:sz="0" w:space="0" w:color="auto"/>
        <w:right w:val="none" w:sz="0" w:space="0" w:color="auto"/>
      </w:divBdr>
    </w:div>
    <w:div w:id="132019421">
      <w:bodyDiv w:val="1"/>
      <w:marLeft w:val="0"/>
      <w:marRight w:val="0"/>
      <w:marTop w:val="0"/>
      <w:marBottom w:val="0"/>
      <w:divBdr>
        <w:top w:val="none" w:sz="0" w:space="0" w:color="auto"/>
        <w:left w:val="none" w:sz="0" w:space="0" w:color="auto"/>
        <w:bottom w:val="none" w:sz="0" w:space="0" w:color="auto"/>
        <w:right w:val="none" w:sz="0" w:space="0" w:color="auto"/>
      </w:divBdr>
    </w:div>
    <w:div w:id="139419818">
      <w:bodyDiv w:val="1"/>
      <w:marLeft w:val="0"/>
      <w:marRight w:val="0"/>
      <w:marTop w:val="0"/>
      <w:marBottom w:val="0"/>
      <w:divBdr>
        <w:top w:val="none" w:sz="0" w:space="0" w:color="auto"/>
        <w:left w:val="none" w:sz="0" w:space="0" w:color="auto"/>
        <w:bottom w:val="none" w:sz="0" w:space="0" w:color="auto"/>
        <w:right w:val="none" w:sz="0" w:space="0" w:color="auto"/>
      </w:divBdr>
    </w:div>
    <w:div w:id="143208400">
      <w:bodyDiv w:val="1"/>
      <w:marLeft w:val="0"/>
      <w:marRight w:val="0"/>
      <w:marTop w:val="0"/>
      <w:marBottom w:val="0"/>
      <w:divBdr>
        <w:top w:val="none" w:sz="0" w:space="0" w:color="auto"/>
        <w:left w:val="none" w:sz="0" w:space="0" w:color="auto"/>
        <w:bottom w:val="none" w:sz="0" w:space="0" w:color="auto"/>
        <w:right w:val="none" w:sz="0" w:space="0" w:color="auto"/>
      </w:divBdr>
    </w:div>
    <w:div w:id="147286171">
      <w:bodyDiv w:val="1"/>
      <w:marLeft w:val="0"/>
      <w:marRight w:val="0"/>
      <w:marTop w:val="0"/>
      <w:marBottom w:val="0"/>
      <w:divBdr>
        <w:top w:val="none" w:sz="0" w:space="0" w:color="auto"/>
        <w:left w:val="none" w:sz="0" w:space="0" w:color="auto"/>
        <w:bottom w:val="none" w:sz="0" w:space="0" w:color="auto"/>
        <w:right w:val="none" w:sz="0" w:space="0" w:color="auto"/>
      </w:divBdr>
    </w:div>
    <w:div w:id="156774573">
      <w:bodyDiv w:val="1"/>
      <w:marLeft w:val="0"/>
      <w:marRight w:val="0"/>
      <w:marTop w:val="0"/>
      <w:marBottom w:val="0"/>
      <w:divBdr>
        <w:top w:val="none" w:sz="0" w:space="0" w:color="auto"/>
        <w:left w:val="none" w:sz="0" w:space="0" w:color="auto"/>
        <w:bottom w:val="none" w:sz="0" w:space="0" w:color="auto"/>
        <w:right w:val="none" w:sz="0" w:space="0" w:color="auto"/>
      </w:divBdr>
    </w:div>
    <w:div w:id="240482335">
      <w:bodyDiv w:val="1"/>
      <w:marLeft w:val="0"/>
      <w:marRight w:val="0"/>
      <w:marTop w:val="0"/>
      <w:marBottom w:val="0"/>
      <w:divBdr>
        <w:top w:val="none" w:sz="0" w:space="0" w:color="auto"/>
        <w:left w:val="none" w:sz="0" w:space="0" w:color="auto"/>
        <w:bottom w:val="none" w:sz="0" w:space="0" w:color="auto"/>
        <w:right w:val="none" w:sz="0" w:space="0" w:color="auto"/>
      </w:divBdr>
    </w:div>
    <w:div w:id="263658166">
      <w:bodyDiv w:val="1"/>
      <w:marLeft w:val="0"/>
      <w:marRight w:val="0"/>
      <w:marTop w:val="0"/>
      <w:marBottom w:val="0"/>
      <w:divBdr>
        <w:top w:val="none" w:sz="0" w:space="0" w:color="auto"/>
        <w:left w:val="none" w:sz="0" w:space="0" w:color="auto"/>
        <w:bottom w:val="none" w:sz="0" w:space="0" w:color="auto"/>
        <w:right w:val="none" w:sz="0" w:space="0" w:color="auto"/>
      </w:divBdr>
    </w:div>
    <w:div w:id="282928960">
      <w:bodyDiv w:val="1"/>
      <w:marLeft w:val="0"/>
      <w:marRight w:val="0"/>
      <w:marTop w:val="0"/>
      <w:marBottom w:val="0"/>
      <w:divBdr>
        <w:top w:val="none" w:sz="0" w:space="0" w:color="auto"/>
        <w:left w:val="none" w:sz="0" w:space="0" w:color="auto"/>
        <w:bottom w:val="none" w:sz="0" w:space="0" w:color="auto"/>
        <w:right w:val="none" w:sz="0" w:space="0" w:color="auto"/>
      </w:divBdr>
    </w:div>
    <w:div w:id="289433906">
      <w:bodyDiv w:val="1"/>
      <w:marLeft w:val="0"/>
      <w:marRight w:val="0"/>
      <w:marTop w:val="0"/>
      <w:marBottom w:val="0"/>
      <w:divBdr>
        <w:top w:val="none" w:sz="0" w:space="0" w:color="auto"/>
        <w:left w:val="none" w:sz="0" w:space="0" w:color="auto"/>
        <w:bottom w:val="none" w:sz="0" w:space="0" w:color="auto"/>
        <w:right w:val="none" w:sz="0" w:space="0" w:color="auto"/>
      </w:divBdr>
    </w:div>
    <w:div w:id="289484122">
      <w:bodyDiv w:val="1"/>
      <w:marLeft w:val="0"/>
      <w:marRight w:val="0"/>
      <w:marTop w:val="0"/>
      <w:marBottom w:val="0"/>
      <w:divBdr>
        <w:top w:val="none" w:sz="0" w:space="0" w:color="auto"/>
        <w:left w:val="none" w:sz="0" w:space="0" w:color="auto"/>
        <w:bottom w:val="none" w:sz="0" w:space="0" w:color="auto"/>
        <w:right w:val="none" w:sz="0" w:space="0" w:color="auto"/>
      </w:divBdr>
    </w:div>
    <w:div w:id="296617416">
      <w:bodyDiv w:val="1"/>
      <w:marLeft w:val="0"/>
      <w:marRight w:val="0"/>
      <w:marTop w:val="0"/>
      <w:marBottom w:val="0"/>
      <w:divBdr>
        <w:top w:val="none" w:sz="0" w:space="0" w:color="auto"/>
        <w:left w:val="none" w:sz="0" w:space="0" w:color="auto"/>
        <w:bottom w:val="none" w:sz="0" w:space="0" w:color="auto"/>
        <w:right w:val="none" w:sz="0" w:space="0" w:color="auto"/>
      </w:divBdr>
      <w:divsChild>
        <w:div w:id="1994139792">
          <w:marLeft w:val="446"/>
          <w:marRight w:val="0"/>
          <w:marTop w:val="58"/>
          <w:marBottom w:val="0"/>
          <w:divBdr>
            <w:top w:val="none" w:sz="0" w:space="0" w:color="auto"/>
            <w:left w:val="none" w:sz="0" w:space="0" w:color="auto"/>
            <w:bottom w:val="none" w:sz="0" w:space="0" w:color="auto"/>
            <w:right w:val="none" w:sz="0" w:space="0" w:color="auto"/>
          </w:divBdr>
        </w:div>
        <w:div w:id="1412968075">
          <w:marLeft w:val="446"/>
          <w:marRight w:val="0"/>
          <w:marTop w:val="67"/>
          <w:marBottom w:val="0"/>
          <w:divBdr>
            <w:top w:val="none" w:sz="0" w:space="0" w:color="auto"/>
            <w:left w:val="none" w:sz="0" w:space="0" w:color="auto"/>
            <w:bottom w:val="none" w:sz="0" w:space="0" w:color="auto"/>
            <w:right w:val="none" w:sz="0" w:space="0" w:color="auto"/>
          </w:divBdr>
        </w:div>
        <w:div w:id="1049258241">
          <w:marLeft w:val="446"/>
          <w:marRight w:val="0"/>
          <w:marTop w:val="58"/>
          <w:marBottom w:val="0"/>
          <w:divBdr>
            <w:top w:val="none" w:sz="0" w:space="0" w:color="auto"/>
            <w:left w:val="none" w:sz="0" w:space="0" w:color="auto"/>
            <w:bottom w:val="none" w:sz="0" w:space="0" w:color="auto"/>
            <w:right w:val="none" w:sz="0" w:space="0" w:color="auto"/>
          </w:divBdr>
        </w:div>
        <w:div w:id="742600901">
          <w:marLeft w:val="446"/>
          <w:marRight w:val="0"/>
          <w:marTop w:val="58"/>
          <w:marBottom w:val="0"/>
          <w:divBdr>
            <w:top w:val="none" w:sz="0" w:space="0" w:color="auto"/>
            <w:left w:val="none" w:sz="0" w:space="0" w:color="auto"/>
            <w:bottom w:val="none" w:sz="0" w:space="0" w:color="auto"/>
            <w:right w:val="none" w:sz="0" w:space="0" w:color="auto"/>
          </w:divBdr>
        </w:div>
        <w:div w:id="1083456080">
          <w:marLeft w:val="446"/>
          <w:marRight w:val="0"/>
          <w:marTop w:val="58"/>
          <w:marBottom w:val="0"/>
          <w:divBdr>
            <w:top w:val="none" w:sz="0" w:space="0" w:color="auto"/>
            <w:left w:val="none" w:sz="0" w:space="0" w:color="auto"/>
            <w:bottom w:val="none" w:sz="0" w:space="0" w:color="auto"/>
            <w:right w:val="none" w:sz="0" w:space="0" w:color="auto"/>
          </w:divBdr>
        </w:div>
        <w:div w:id="715354833">
          <w:marLeft w:val="547"/>
          <w:marRight w:val="0"/>
          <w:marTop w:val="58"/>
          <w:marBottom w:val="0"/>
          <w:divBdr>
            <w:top w:val="none" w:sz="0" w:space="0" w:color="auto"/>
            <w:left w:val="none" w:sz="0" w:space="0" w:color="auto"/>
            <w:bottom w:val="none" w:sz="0" w:space="0" w:color="auto"/>
            <w:right w:val="none" w:sz="0" w:space="0" w:color="auto"/>
          </w:divBdr>
        </w:div>
        <w:div w:id="1805123799">
          <w:marLeft w:val="547"/>
          <w:marRight w:val="0"/>
          <w:marTop w:val="58"/>
          <w:marBottom w:val="0"/>
          <w:divBdr>
            <w:top w:val="none" w:sz="0" w:space="0" w:color="auto"/>
            <w:left w:val="none" w:sz="0" w:space="0" w:color="auto"/>
            <w:bottom w:val="none" w:sz="0" w:space="0" w:color="auto"/>
            <w:right w:val="none" w:sz="0" w:space="0" w:color="auto"/>
          </w:divBdr>
        </w:div>
        <w:div w:id="2131895421">
          <w:marLeft w:val="547"/>
          <w:marRight w:val="0"/>
          <w:marTop w:val="58"/>
          <w:marBottom w:val="0"/>
          <w:divBdr>
            <w:top w:val="none" w:sz="0" w:space="0" w:color="auto"/>
            <w:left w:val="none" w:sz="0" w:space="0" w:color="auto"/>
            <w:bottom w:val="none" w:sz="0" w:space="0" w:color="auto"/>
            <w:right w:val="none" w:sz="0" w:space="0" w:color="auto"/>
          </w:divBdr>
        </w:div>
        <w:div w:id="503907874">
          <w:marLeft w:val="547"/>
          <w:marRight w:val="0"/>
          <w:marTop w:val="58"/>
          <w:marBottom w:val="0"/>
          <w:divBdr>
            <w:top w:val="none" w:sz="0" w:space="0" w:color="auto"/>
            <w:left w:val="none" w:sz="0" w:space="0" w:color="auto"/>
            <w:bottom w:val="none" w:sz="0" w:space="0" w:color="auto"/>
            <w:right w:val="none" w:sz="0" w:space="0" w:color="auto"/>
          </w:divBdr>
        </w:div>
        <w:div w:id="2107267302">
          <w:marLeft w:val="274"/>
          <w:marRight w:val="0"/>
          <w:marTop w:val="58"/>
          <w:marBottom w:val="0"/>
          <w:divBdr>
            <w:top w:val="none" w:sz="0" w:space="0" w:color="auto"/>
            <w:left w:val="none" w:sz="0" w:space="0" w:color="auto"/>
            <w:bottom w:val="none" w:sz="0" w:space="0" w:color="auto"/>
            <w:right w:val="none" w:sz="0" w:space="0" w:color="auto"/>
          </w:divBdr>
        </w:div>
        <w:div w:id="1743596286">
          <w:marLeft w:val="274"/>
          <w:marRight w:val="0"/>
          <w:marTop w:val="58"/>
          <w:marBottom w:val="0"/>
          <w:divBdr>
            <w:top w:val="none" w:sz="0" w:space="0" w:color="auto"/>
            <w:left w:val="none" w:sz="0" w:space="0" w:color="auto"/>
            <w:bottom w:val="none" w:sz="0" w:space="0" w:color="auto"/>
            <w:right w:val="none" w:sz="0" w:space="0" w:color="auto"/>
          </w:divBdr>
        </w:div>
        <w:div w:id="1147894636">
          <w:marLeft w:val="274"/>
          <w:marRight w:val="0"/>
          <w:marTop w:val="58"/>
          <w:marBottom w:val="0"/>
          <w:divBdr>
            <w:top w:val="none" w:sz="0" w:space="0" w:color="auto"/>
            <w:left w:val="none" w:sz="0" w:space="0" w:color="auto"/>
            <w:bottom w:val="none" w:sz="0" w:space="0" w:color="auto"/>
            <w:right w:val="none" w:sz="0" w:space="0" w:color="auto"/>
          </w:divBdr>
        </w:div>
        <w:div w:id="1868449791">
          <w:marLeft w:val="547"/>
          <w:marRight w:val="0"/>
          <w:marTop w:val="67"/>
          <w:marBottom w:val="0"/>
          <w:divBdr>
            <w:top w:val="none" w:sz="0" w:space="0" w:color="auto"/>
            <w:left w:val="none" w:sz="0" w:space="0" w:color="auto"/>
            <w:bottom w:val="none" w:sz="0" w:space="0" w:color="auto"/>
            <w:right w:val="none" w:sz="0" w:space="0" w:color="auto"/>
          </w:divBdr>
        </w:div>
      </w:divsChild>
    </w:div>
    <w:div w:id="321859796">
      <w:bodyDiv w:val="1"/>
      <w:marLeft w:val="0"/>
      <w:marRight w:val="0"/>
      <w:marTop w:val="0"/>
      <w:marBottom w:val="0"/>
      <w:divBdr>
        <w:top w:val="none" w:sz="0" w:space="0" w:color="auto"/>
        <w:left w:val="none" w:sz="0" w:space="0" w:color="auto"/>
        <w:bottom w:val="none" w:sz="0" w:space="0" w:color="auto"/>
        <w:right w:val="none" w:sz="0" w:space="0" w:color="auto"/>
      </w:divBdr>
    </w:div>
    <w:div w:id="323435877">
      <w:bodyDiv w:val="1"/>
      <w:marLeft w:val="0"/>
      <w:marRight w:val="0"/>
      <w:marTop w:val="0"/>
      <w:marBottom w:val="0"/>
      <w:divBdr>
        <w:top w:val="none" w:sz="0" w:space="0" w:color="auto"/>
        <w:left w:val="none" w:sz="0" w:space="0" w:color="auto"/>
        <w:bottom w:val="none" w:sz="0" w:space="0" w:color="auto"/>
        <w:right w:val="none" w:sz="0" w:space="0" w:color="auto"/>
      </w:divBdr>
    </w:div>
    <w:div w:id="329871608">
      <w:bodyDiv w:val="1"/>
      <w:marLeft w:val="0"/>
      <w:marRight w:val="0"/>
      <w:marTop w:val="0"/>
      <w:marBottom w:val="0"/>
      <w:divBdr>
        <w:top w:val="none" w:sz="0" w:space="0" w:color="auto"/>
        <w:left w:val="none" w:sz="0" w:space="0" w:color="auto"/>
        <w:bottom w:val="none" w:sz="0" w:space="0" w:color="auto"/>
        <w:right w:val="none" w:sz="0" w:space="0" w:color="auto"/>
      </w:divBdr>
    </w:div>
    <w:div w:id="336427496">
      <w:bodyDiv w:val="1"/>
      <w:marLeft w:val="0"/>
      <w:marRight w:val="0"/>
      <w:marTop w:val="0"/>
      <w:marBottom w:val="0"/>
      <w:divBdr>
        <w:top w:val="none" w:sz="0" w:space="0" w:color="auto"/>
        <w:left w:val="none" w:sz="0" w:space="0" w:color="auto"/>
        <w:bottom w:val="none" w:sz="0" w:space="0" w:color="auto"/>
        <w:right w:val="none" w:sz="0" w:space="0" w:color="auto"/>
      </w:divBdr>
    </w:div>
    <w:div w:id="353699904">
      <w:bodyDiv w:val="1"/>
      <w:marLeft w:val="0"/>
      <w:marRight w:val="0"/>
      <w:marTop w:val="0"/>
      <w:marBottom w:val="0"/>
      <w:divBdr>
        <w:top w:val="none" w:sz="0" w:space="0" w:color="auto"/>
        <w:left w:val="none" w:sz="0" w:space="0" w:color="auto"/>
        <w:bottom w:val="none" w:sz="0" w:space="0" w:color="auto"/>
        <w:right w:val="none" w:sz="0" w:space="0" w:color="auto"/>
      </w:divBdr>
    </w:div>
    <w:div w:id="355430294">
      <w:bodyDiv w:val="1"/>
      <w:marLeft w:val="0"/>
      <w:marRight w:val="0"/>
      <w:marTop w:val="0"/>
      <w:marBottom w:val="0"/>
      <w:divBdr>
        <w:top w:val="none" w:sz="0" w:space="0" w:color="auto"/>
        <w:left w:val="none" w:sz="0" w:space="0" w:color="auto"/>
        <w:bottom w:val="none" w:sz="0" w:space="0" w:color="auto"/>
        <w:right w:val="none" w:sz="0" w:space="0" w:color="auto"/>
      </w:divBdr>
    </w:div>
    <w:div w:id="359864546">
      <w:bodyDiv w:val="1"/>
      <w:marLeft w:val="0"/>
      <w:marRight w:val="0"/>
      <w:marTop w:val="0"/>
      <w:marBottom w:val="0"/>
      <w:divBdr>
        <w:top w:val="none" w:sz="0" w:space="0" w:color="auto"/>
        <w:left w:val="none" w:sz="0" w:space="0" w:color="auto"/>
        <w:bottom w:val="none" w:sz="0" w:space="0" w:color="auto"/>
        <w:right w:val="none" w:sz="0" w:space="0" w:color="auto"/>
      </w:divBdr>
    </w:div>
    <w:div w:id="370299493">
      <w:bodyDiv w:val="1"/>
      <w:marLeft w:val="0"/>
      <w:marRight w:val="0"/>
      <w:marTop w:val="0"/>
      <w:marBottom w:val="0"/>
      <w:divBdr>
        <w:top w:val="none" w:sz="0" w:space="0" w:color="auto"/>
        <w:left w:val="none" w:sz="0" w:space="0" w:color="auto"/>
        <w:bottom w:val="none" w:sz="0" w:space="0" w:color="auto"/>
        <w:right w:val="none" w:sz="0" w:space="0" w:color="auto"/>
      </w:divBdr>
    </w:div>
    <w:div w:id="390887134">
      <w:bodyDiv w:val="1"/>
      <w:marLeft w:val="0"/>
      <w:marRight w:val="0"/>
      <w:marTop w:val="0"/>
      <w:marBottom w:val="0"/>
      <w:divBdr>
        <w:top w:val="none" w:sz="0" w:space="0" w:color="auto"/>
        <w:left w:val="none" w:sz="0" w:space="0" w:color="auto"/>
        <w:bottom w:val="none" w:sz="0" w:space="0" w:color="auto"/>
        <w:right w:val="none" w:sz="0" w:space="0" w:color="auto"/>
      </w:divBdr>
    </w:div>
    <w:div w:id="406614152">
      <w:bodyDiv w:val="1"/>
      <w:marLeft w:val="0"/>
      <w:marRight w:val="0"/>
      <w:marTop w:val="0"/>
      <w:marBottom w:val="0"/>
      <w:divBdr>
        <w:top w:val="none" w:sz="0" w:space="0" w:color="auto"/>
        <w:left w:val="none" w:sz="0" w:space="0" w:color="auto"/>
        <w:bottom w:val="none" w:sz="0" w:space="0" w:color="auto"/>
        <w:right w:val="none" w:sz="0" w:space="0" w:color="auto"/>
      </w:divBdr>
    </w:div>
    <w:div w:id="410082797">
      <w:bodyDiv w:val="1"/>
      <w:marLeft w:val="0"/>
      <w:marRight w:val="0"/>
      <w:marTop w:val="0"/>
      <w:marBottom w:val="0"/>
      <w:divBdr>
        <w:top w:val="none" w:sz="0" w:space="0" w:color="auto"/>
        <w:left w:val="none" w:sz="0" w:space="0" w:color="auto"/>
        <w:bottom w:val="none" w:sz="0" w:space="0" w:color="auto"/>
        <w:right w:val="none" w:sz="0" w:space="0" w:color="auto"/>
      </w:divBdr>
    </w:div>
    <w:div w:id="456027554">
      <w:bodyDiv w:val="1"/>
      <w:marLeft w:val="0"/>
      <w:marRight w:val="0"/>
      <w:marTop w:val="0"/>
      <w:marBottom w:val="0"/>
      <w:divBdr>
        <w:top w:val="none" w:sz="0" w:space="0" w:color="auto"/>
        <w:left w:val="none" w:sz="0" w:space="0" w:color="auto"/>
        <w:bottom w:val="none" w:sz="0" w:space="0" w:color="auto"/>
        <w:right w:val="none" w:sz="0" w:space="0" w:color="auto"/>
      </w:divBdr>
    </w:div>
    <w:div w:id="457652805">
      <w:bodyDiv w:val="1"/>
      <w:marLeft w:val="0"/>
      <w:marRight w:val="0"/>
      <w:marTop w:val="0"/>
      <w:marBottom w:val="0"/>
      <w:divBdr>
        <w:top w:val="none" w:sz="0" w:space="0" w:color="auto"/>
        <w:left w:val="none" w:sz="0" w:space="0" w:color="auto"/>
        <w:bottom w:val="none" w:sz="0" w:space="0" w:color="auto"/>
        <w:right w:val="none" w:sz="0" w:space="0" w:color="auto"/>
      </w:divBdr>
    </w:div>
    <w:div w:id="470446426">
      <w:bodyDiv w:val="1"/>
      <w:marLeft w:val="0"/>
      <w:marRight w:val="0"/>
      <w:marTop w:val="0"/>
      <w:marBottom w:val="0"/>
      <w:divBdr>
        <w:top w:val="none" w:sz="0" w:space="0" w:color="auto"/>
        <w:left w:val="none" w:sz="0" w:space="0" w:color="auto"/>
        <w:bottom w:val="none" w:sz="0" w:space="0" w:color="auto"/>
        <w:right w:val="none" w:sz="0" w:space="0" w:color="auto"/>
      </w:divBdr>
    </w:div>
    <w:div w:id="475490704">
      <w:bodyDiv w:val="1"/>
      <w:marLeft w:val="0"/>
      <w:marRight w:val="0"/>
      <w:marTop w:val="0"/>
      <w:marBottom w:val="0"/>
      <w:divBdr>
        <w:top w:val="none" w:sz="0" w:space="0" w:color="auto"/>
        <w:left w:val="none" w:sz="0" w:space="0" w:color="auto"/>
        <w:bottom w:val="none" w:sz="0" w:space="0" w:color="auto"/>
        <w:right w:val="none" w:sz="0" w:space="0" w:color="auto"/>
      </w:divBdr>
    </w:div>
    <w:div w:id="484972611">
      <w:bodyDiv w:val="1"/>
      <w:marLeft w:val="0"/>
      <w:marRight w:val="0"/>
      <w:marTop w:val="0"/>
      <w:marBottom w:val="0"/>
      <w:divBdr>
        <w:top w:val="none" w:sz="0" w:space="0" w:color="auto"/>
        <w:left w:val="none" w:sz="0" w:space="0" w:color="auto"/>
        <w:bottom w:val="none" w:sz="0" w:space="0" w:color="auto"/>
        <w:right w:val="none" w:sz="0" w:space="0" w:color="auto"/>
      </w:divBdr>
    </w:div>
    <w:div w:id="510098294">
      <w:bodyDiv w:val="1"/>
      <w:marLeft w:val="0"/>
      <w:marRight w:val="0"/>
      <w:marTop w:val="0"/>
      <w:marBottom w:val="0"/>
      <w:divBdr>
        <w:top w:val="none" w:sz="0" w:space="0" w:color="auto"/>
        <w:left w:val="none" w:sz="0" w:space="0" w:color="auto"/>
        <w:bottom w:val="none" w:sz="0" w:space="0" w:color="auto"/>
        <w:right w:val="none" w:sz="0" w:space="0" w:color="auto"/>
      </w:divBdr>
    </w:div>
    <w:div w:id="510878643">
      <w:bodyDiv w:val="1"/>
      <w:marLeft w:val="0"/>
      <w:marRight w:val="0"/>
      <w:marTop w:val="0"/>
      <w:marBottom w:val="0"/>
      <w:divBdr>
        <w:top w:val="none" w:sz="0" w:space="0" w:color="auto"/>
        <w:left w:val="none" w:sz="0" w:space="0" w:color="auto"/>
        <w:bottom w:val="none" w:sz="0" w:space="0" w:color="auto"/>
        <w:right w:val="none" w:sz="0" w:space="0" w:color="auto"/>
      </w:divBdr>
    </w:div>
    <w:div w:id="549920179">
      <w:bodyDiv w:val="1"/>
      <w:marLeft w:val="0"/>
      <w:marRight w:val="0"/>
      <w:marTop w:val="0"/>
      <w:marBottom w:val="0"/>
      <w:divBdr>
        <w:top w:val="none" w:sz="0" w:space="0" w:color="auto"/>
        <w:left w:val="none" w:sz="0" w:space="0" w:color="auto"/>
        <w:bottom w:val="none" w:sz="0" w:space="0" w:color="auto"/>
        <w:right w:val="none" w:sz="0" w:space="0" w:color="auto"/>
      </w:divBdr>
    </w:div>
    <w:div w:id="585959651">
      <w:bodyDiv w:val="1"/>
      <w:marLeft w:val="0"/>
      <w:marRight w:val="0"/>
      <w:marTop w:val="0"/>
      <w:marBottom w:val="0"/>
      <w:divBdr>
        <w:top w:val="none" w:sz="0" w:space="0" w:color="auto"/>
        <w:left w:val="none" w:sz="0" w:space="0" w:color="auto"/>
        <w:bottom w:val="none" w:sz="0" w:space="0" w:color="auto"/>
        <w:right w:val="none" w:sz="0" w:space="0" w:color="auto"/>
      </w:divBdr>
    </w:div>
    <w:div w:id="595554921">
      <w:bodyDiv w:val="1"/>
      <w:marLeft w:val="0"/>
      <w:marRight w:val="0"/>
      <w:marTop w:val="0"/>
      <w:marBottom w:val="0"/>
      <w:divBdr>
        <w:top w:val="none" w:sz="0" w:space="0" w:color="auto"/>
        <w:left w:val="none" w:sz="0" w:space="0" w:color="auto"/>
        <w:bottom w:val="none" w:sz="0" w:space="0" w:color="auto"/>
        <w:right w:val="none" w:sz="0" w:space="0" w:color="auto"/>
      </w:divBdr>
    </w:div>
    <w:div w:id="639845835">
      <w:bodyDiv w:val="1"/>
      <w:marLeft w:val="0"/>
      <w:marRight w:val="0"/>
      <w:marTop w:val="0"/>
      <w:marBottom w:val="0"/>
      <w:divBdr>
        <w:top w:val="none" w:sz="0" w:space="0" w:color="auto"/>
        <w:left w:val="none" w:sz="0" w:space="0" w:color="auto"/>
        <w:bottom w:val="none" w:sz="0" w:space="0" w:color="auto"/>
        <w:right w:val="none" w:sz="0" w:space="0" w:color="auto"/>
      </w:divBdr>
    </w:div>
    <w:div w:id="644356259">
      <w:bodyDiv w:val="1"/>
      <w:marLeft w:val="0"/>
      <w:marRight w:val="0"/>
      <w:marTop w:val="0"/>
      <w:marBottom w:val="0"/>
      <w:divBdr>
        <w:top w:val="none" w:sz="0" w:space="0" w:color="auto"/>
        <w:left w:val="none" w:sz="0" w:space="0" w:color="auto"/>
        <w:bottom w:val="none" w:sz="0" w:space="0" w:color="auto"/>
        <w:right w:val="none" w:sz="0" w:space="0" w:color="auto"/>
      </w:divBdr>
    </w:div>
    <w:div w:id="650864895">
      <w:bodyDiv w:val="1"/>
      <w:marLeft w:val="0"/>
      <w:marRight w:val="0"/>
      <w:marTop w:val="0"/>
      <w:marBottom w:val="0"/>
      <w:divBdr>
        <w:top w:val="none" w:sz="0" w:space="0" w:color="auto"/>
        <w:left w:val="none" w:sz="0" w:space="0" w:color="auto"/>
        <w:bottom w:val="none" w:sz="0" w:space="0" w:color="auto"/>
        <w:right w:val="none" w:sz="0" w:space="0" w:color="auto"/>
      </w:divBdr>
    </w:div>
    <w:div w:id="652871664">
      <w:bodyDiv w:val="1"/>
      <w:marLeft w:val="0"/>
      <w:marRight w:val="0"/>
      <w:marTop w:val="0"/>
      <w:marBottom w:val="0"/>
      <w:divBdr>
        <w:top w:val="none" w:sz="0" w:space="0" w:color="auto"/>
        <w:left w:val="none" w:sz="0" w:space="0" w:color="auto"/>
        <w:bottom w:val="none" w:sz="0" w:space="0" w:color="auto"/>
        <w:right w:val="none" w:sz="0" w:space="0" w:color="auto"/>
      </w:divBdr>
    </w:div>
    <w:div w:id="656689136">
      <w:bodyDiv w:val="1"/>
      <w:marLeft w:val="0"/>
      <w:marRight w:val="0"/>
      <w:marTop w:val="0"/>
      <w:marBottom w:val="0"/>
      <w:divBdr>
        <w:top w:val="none" w:sz="0" w:space="0" w:color="auto"/>
        <w:left w:val="none" w:sz="0" w:space="0" w:color="auto"/>
        <w:bottom w:val="none" w:sz="0" w:space="0" w:color="auto"/>
        <w:right w:val="none" w:sz="0" w:space="0" w:color="auto"/>
      </w:divBdr>
    </w:div>
    <w:div w:id="656694479">
      <w:bodyDiv w:val="1"/>
      <w:marLeft w:val="0"/>
      <w:marRight w:val="0"/>
      <w:marTop w:val="0"/>
      <w:marBottom w:val="0"/>
      <w:divBdr>
        <w:top w:val="none" w:sz="0" w:space="0" w:color="auto"/>
        <w:left w:val="none" w:sz="0" w:space="0" w:color="auto"/>
        <w:bottom w:val="none" w:sz="0" w:space="0" w:color="auto"/>
        <w:right w:val="none" w:sz="0" w:space="0" w:color="auto"/>
      </w:divBdr>
    </w:div>
    <w:div w:id="658117129">
      <w:bodyDiv w:val="1"/>
      <w:marLeft w:val="0"/>
      <w:marRight w:val="0"/>
      <w:marTop w:val="0"/>
      <w:marBottom w:val="0"/>
      <w:divBdr>
        <w:top w:val="none" w:sz="0" w:space="0" w:color="auto"/>
        <w:left w:val="none" w:sz="0" w:space="0" w:color="auto"/>
        <w:bottom w:val="none" w:sz="0" w:space="0" w:color="auto"/>
        <w:right w:val="none" w:sz="0" w:space="0" w:color="auto"/>
      </w:divBdr>
    </w:div>
    <w:div w:id="703139705">
      <w:bodyDiv w:val="1"/>
      <w:marLeft w:val="0"/>
      <w:marRight w:val="0"/>
      <w:marTop w:val="0"/>
      <w:marBottom w:val="0"/>
      <w:divBdr>
        <w:top w:val="none" w:sz="0" w:space="0" w:color="auto"/>
        <w:left w:val="none" w:sz="0" w:space="0" w:color="auto"/>
        <w:bottom w:val="none" w:sz="0" w:space="0" w:color="auto"/>
        <w:right w:val="none" w:sz="0" w:space="0" w:color="auto"/>
      </w:divBdr>
    </w:div>
    <w:div w:id="715545395">
      <w:bodyDiv w:val="1"/>
      <w:marLeft w:val="0"/>
      <w:marRight w:val="0"/>
      <w:marTop w:val="0"/>
      <w:marBottom w:val="0"/>
      <w:divBdr>
        <w:top w:val="none" w:sz="0" w:space="0" w:color="auto"/>
        <w:left w:val="none" w:sz="0" w:space="0" w:color="auto"/>
        <w:bottom w:val="none" w:sz="0" w:space="0" w:color="auto"/>
        <w:right w:val="none" w:sz="0" w:space="0" w:color="auto"/>
      </w:divBdr>
    </w:div>
    <w:div w:id="734742216">
      <w:bodyDiv w:val="1"/>
      <w:marLeft w:val="0"/>
      <w:marRight w:val="0"/>
      <w:marTop w:val="0"/>
      <w:marBottom w:val="0"/>
      <w:divBdr>
        <w:top w:val="none" w:sz="0" w:space="0" w:color="auto"/>
        <w:left w:val="none" w:sz="0" w:space="0" w:color="auto"/>
        <w:bottom w:val="none" w:sz="0" w:space="0" w:color="auto"/>
        <w:right w:val="none" w:sz="0" w:space="0" w:color="auto"/>
      </w:divBdr>
    </w:div>
    <w:div w:id="761415884">
      <w:bodyDiv w:val="1"/>
      <w:marLeft w:val="0"/>
      <w:marRight w:val="0"/>
      <w:marTop w:val="0"/>
      <w:marBottom w:val="0"/>
      <w:divBdr>
        <w:top w:val="none" w:sz="0" w:space="0" w:color="auto"/>
        <w:left w:val="none" w:sz="0" w:space="0" w:color="auto"/>
        <w:bottom w:val="none" w:sz="0" w:space="0" w:color="auto"/>
        <w:right w:val="none" w:sz="0" w:space="0" w:color="auto"/>
      </w:divBdr>
    </w:div>
    <w:div w:id="766535969">
      <w:bodyDiv w:val="1"/>
      <w:marLeft w:val="0"/>
      <w:marRight w:val="0"/>
      <w:marTop w:val="0"/>
      <w:marBottom w:val="0"/>
      <w:divBdr>
        <w:top w:val="none" w:sz="0" w:space="0" w:color="auto"/>
        <w:left w:val="none" w:sz="0" w:space="0" w:color="auto"/>
        <w:bottom w:val="none" w:sz="0" w:space="0" w:color="auto"/>
        <w:right w:val="none" w:sz="0" w:space="0" w:color="auto"/>
      </w:divBdr>
    </w:div>
    <w:div w:id="781614342">
      <w:bodyDiv w:val="1"/>
      <w:marLeft w:val="0"/>
      <w:marRight w:val="0"/>
      <w:marTop w:val="0"/>
      <w:marBottom w:val="0"/>
      <w:divBdr>
        <w:top w:val="none" w:sz="0" w:space="0" w:color="auto"/>
        <w:left w:val="none" w:sz="0" w:space="0" w:color="auto"/>
        <w:bottom w:val="none" w:sz="0" w:space="0" w:color="auto"/>
        <w:right w:val="none" w:sz="0" w:space="0" w:color="auto"/>
      </w:divBdr>
    </w:div>
    <w:div w:id="787940791">
      <w:bodyDiv w:val="1"/>
      <w:marLeft w:val="0"/>
      <w:marRight w:val="0"/>
      <w:marTop w:val="0"/>
      <w:marBottom w:val="0"/>
      <w:divBdr>
        <w:top w:val="none" w:sz="0" w:space="0" w:color="auto"/>
        <w:left w:val="none" w:sz="0" w:space="0" w:color="auto"/>
        <w:bottom w:val="none" w:sz="0" w:space="0" w:color="auto"/>
        <w:right w:val="none" w:sz="0" w:space="0" w:color="auto"/>
      </w:divBdr>
    </w:div>
    <w:div w:id="795103402">
      <w:bodyDiv w:val="1"/>
      <w:marLeft w:val="0"/>
      <w:marRight w:val="0"/>
      <w:marTop w:val="0"/>
      <w:marBottom w:val="0"/>
      <w:divBdr>
        <w:top w:val="none" w:sz="0" w:space="0" w:color="auto"/>
        <w:left w:val="none" w:sz="0" w:space="0" w:color="auto"/>
        <w:bottom w:val="none" w:sz="0" w:space="0" w:color="auto"/>
        <w:right w:val="none" w:sz="0" w:space="0" w:color="auto"/>
      </w:divBdr>
    </w:div>
    <w:div w:id="819078078">
      <w:bodyDiv w:val="1"/>
      <w:marLeft w:val="0"/>
      <w:marRight w:val="0"/>
      <w:marTop w:val="0"/>
      <w:marBottom w:val="0"/>
      <w:divBdr>
        <w:top w:val="none" w:sz="0" w:space="0" w:color="auto"/>
        <w:left w:val="none" w:sz="0" w:space="0" w:color="auto"/>
        <w:bottom w:val="none" w:sz="0" w:space="0" w:color="auto"/>
        <w:right w:val="none" w:sz="0" w:space="0" w:color="auto"/>
      </w:divBdr>
    </w:div>
    <w:div w:id="850804135">
      <w:bodyDiv w:val="1"/>
      <w:marLeft w:val="0"/>
      <w:marRight w:val="0"/>
      <w:marTop w:val="0"/>
      <w:marBottom w:val="0"/>
      <w:divBdr>
        <w:top w:val="none" w:sz="0" w:space="0" w:color="auto"/>
        <w:left w:val="none" w:sz="0" w:space="0" w:color="auto"/>
        <w:bottom w:val="none" w:sz="0" w:space="0" w:color="auto"/>
        <w:right w:val="none" w:sz="0" w:space="0" w:color="auto"/>
      </w:divBdr>
    </w:div>
    <w:div w:id="853109964">
      <w:bodyDiv w:val="1"/>
      <w:marLeft w:val="0"/>
      <w:marRight w:val="0"/>
      <w:marTop w:val="0"/>
      <w:marBottom w:val="0"/>
      <w:divBdr>
        <w:top w:val="none" w:sz="0" w:space="0" w:color="auto"/>
        <w:left w:val="none" w:sz="0" w:space="0" w:color="auto"/>
        <w:bottom w:val="none" w:sz="0" w:space="0" w:color="auto"/>
        <w:right w:val="none" w:sz="0" w:space="0" w:color="auto"/>
      </w:divBdr>
    </w:div>
    <w:div w:id="863206290">
      <w:bodyDiv w:val="1"/>
      <w:marLeft w:val="0"/>
      <w:marRight w:val="0"/>
      <w:marTop w:val="0"/>
      <w:marBottom w:val="0"/>
      <w:divBdr>
        <w:top w:val="none" w:sz="0" w:space="0" w:color="auto"/>
        <w:left w:val="none" w:sz="0" w:space="0" w:color="auto"/>
        <w:bottom w:val="none" w:sz="0" w:space="0" w:color="auto"/>
        <w:right w:val="none" w:sz="0" w:space="0" w:color="auto"/>
      </w:divBdr>
    </w:div>
    <w:div w:id="892960730">
      <w:bodyDiv w:val="1"/>
      <w:marLeft w:val="0"/>
      <w:marRight w:val="0"/>
      <w:marTop w:val="0"/>
      <w:marBottom w:val="0"/>
      <w:divBdr>
        <w:top w:val="none" w:sz="0" w:space="0" w:color="auto"/>
        <w:left w:val="none" w:sz="0" w:space="0" w:color="auto"/>
        <w:bottom w:val="none" w:sz="0" w:space="0" w:color="auto"/>
        <w:right w:val="none" w:sz="0" w:space="0" w:color="auto"/>
      </w:divBdr>
    </w:div>
    <w:div w:id="927739923">
      <w:bodyDiv w:val="1"/>
      <w:marLeft w:val="0"/>
      <w:marRight w:val="0"/>
      <w:marTop w:val="0"/>
      <w:marBottom w:val="0"/>
      <w:divBdr>
        <w:top w:val="none" w:sz="0" w:space="0" w:color="auto"/>
        <w:left w:val="none" w:sz="0" w:space="0" w:color="auto"/>
        <w:bottom w:val="none" w:sz="0" w:space="0" w:color="auto"/>
        <w:right w:val="none" w:sz="0" w:space="0" w:color="auto"/>
      </w:divBdr>
    </w:div>
    <w:div w:id="941038002">
      <w:bodyDiv w:val="1"/>
      <w:marLeft w:val="0"/>
      <w:marRight w:val="0"/>
      <w:marTop w:val="0"/>
      <w:marBottom w:val="0"/>
      <w:divBdr>
        <w:top w:val="none" w:sz="0" w:space="0" w:color="auto"/>
        <w:left w:val="none" w:sz="0" w:space="0" w:color="auto"/>
        <w:bottom w:val="none" w:sz="0" w:space="0" w:color="auto"/>
        <w:right w:val="none" w:sz="0" w:space="0" w:color="auto"/>
      </w:divBdr>
    </w:div>
    <w:div w:id="944272072">
      <w:bodyDiv w:val="1"/>
      <w:marLeft w:val="0"/>
      <w:marRight w:val="0"/>
      <w:marTop w:val="0"/>
      <w:marBottom w:val="0"/>
      <w:divBdr>
        <w:top w:val="none" w:sz="0" w:space="0" w:color="auto"/>
        <w:left w:val="none" w:sz="0" w:space="0" w:color="auto"/>
        <w:bottom w:val="none" w:sz="0" w:space="0" w:color="auto"/>
        <w:right w:val="none" w:sz="0" w:space="0" w:color="auto"/>
      </w:divBdr>
    </w:div>
    <w:div w:id="992220706">
      <w:bodyDiv w:val="1"/>
      <w:marLeft w:val="0"/>
      <w:marRight w:val="0"/>
      <w:marTop w:val="0"/>
      <w:marBottom w:val="0"/>
      <w:divBdr>
        <w:top w:val="none" w:sz="0" w:space="0" w:color="auto"/>
        <w:left w:val="none" w:sz="0" w:space="0" w:color="auto"/>
        <w:bottom w:val="none" w:sz="0" w:space="0" w:color="auto"/>
        <w:right w:val="none" w:sz="0" w:space="0" w:color="auto"/>
      </w:divBdr>
    </w:div>
    <w:div w:id="1007177580">
      <w:bodyDiv w:val="1"/>
      <w:marLeft w:val="0"/>
      <w:marRight w:val="0"/>
      <w:marTop w:val="0"/>
      <w:marBottom w:val="0"/>
      <w:divBdr>
        <w:top w:val="none" w:sz="0" w:space="0" w:color="auto"/>
        <w:left w:val="none" w:sz="0" w:space="0" w:color="auto"/>
        <w:bottom w:val="none" w:sz="0" w:space="0" w:color="auto"/>
        <w:right w:val="none" w:sz="0" w:space="0" w:color="auto"/>
      </w:divBdr>
    </w:div>
    <w:div w:id="1025132420">
      <w:bodyDiv w:val="1"/>
      <w:marLeft w:val="0"/>
      <w:marRight w:val="0"/>
      <w:marTop w:val="0"/>
      <w:marBottom w:val="0"/>
      <w:divBdr>
        <w:top w:val="none" w:sz="0" w:space="0" w:color="auto"/>
        <w:left w:val="none" w:sz="0" w:space="0" w:color="auto"/>
        <w:bottom w:val="none" w:sz="0" w:space="0" w:color="auto"/>
        <w:right w:val="none" w:sz="0" w:space="0" w:color="auto"/>
      </w:divBdr>
    </w:div>
    <w:div w:id="1035545243">
      <w:bodyDiv w:val="1"/>
      <w:marLeft w:val="0"/>
      <w:marRight w:val="0"/>
      <w:marTop w:val="0"/>
      <w:marBottom w:val="0"/>
      <w:divBdr>
        <w:top w:val="none" w:sz="0" w:space="0" w:color="auto"/>
        <w:left w:val="none" w:sz="0" w:space="0" w:color="auto"/>
        <w:bottom w:val="none" w:sz="0" w:space="0" w:color="auto"/>
        <w:right w:val="none" w:sz="0" w:space="0" w:color="auto"/>
      </w:divBdr>
    </w:div>
    <w:div w:id="1049308667">
      <w:bodyDiv w:val="1"/>
      <w:marLeft w:val="0"/>
      <w:marRight w:val="0"/>
      <w:marTop w:val="0"/>
      <w:marBottom w:val="0"/>
      <w:divBdr>
        <w:top w:val="none" w:sz="0" w:space="0" w:color="auto"/>
        <w:left w:val="none" w:sz="0" w:space="0" w:color="auto"/>
        <w:bottom w:val="none" w:sz="0" w:space="0" w:color="auto"/>
        <w:right w:val="none" w:sz="0" w:space="0" w:color="auto"/>
      </w:divBdr>
    </w:div>
    <w:div w:id="1056781652">
      <w:bodyDiv w:val="1"/>
      <w:marLeft w:val="0"/>
      <w:marRight w:val="0"/>
      <w:marTop w:val="0"/>
      <w:marBottom w:val="0"/>
      <w:divBdr>
        <w:top w:val="none" w:sz="0" w:space="0" w:color="auto"/>
        <w:left w:val="none" w:sz="0" w:space="0" w:color="auto"/>
        <w:bottom w:val="none" w:sz="0" w:space="0" w:color="auto"/>
        <w:right w:val="none" w:sz="0" w:space="0" w:color="auto"/>
      </w:divBdr>
    </w:div>
    <w:div w:id="1060713588">
      <w:bodyDiv w:val="1"/>
      <w:marLeft w:val="0"/>
      <w:marRight w:val="0"/>
      <w:marTop w:val="0"/>
      <w:marBottom w:val="0"/>
      <w:divBdr>
        <w:top w:val="none" w:sz="0" w:space="0" w:color="auto"/>
        <w:left w:val="none" w:sz="0" w:space="0" w:color="auto"/>
        <w:bottom w:val="none" w:sz="0" w:space="0" w:color="auto"/>
        <w:right w:val="none" w:sz="0" w:space="0" w:color="auto"/>
      </w:divBdr>
    </w:div>
    <w:div w:id="1061556987">
      <w:bodyDiv w:val="1"/>
      <w:marLeft w:val="0"/>
      <w:marRight w:val="0"/>
      <w:marTop w:val="0"/>
      <w:marBottom w:val="0"/>
      <w:divBdr>
        <w:top w:val="none" w:sz="0" w:space="0" w:color="auto"/>
        <w:left w:val="none" w:sz="0" w:space="0" w:color="auto"/>
        <w:bottom w:val="none" w:sz="0" w:space="0" w:color="auto"/>
        <w:right w:val="none" w:sz="0" w:space="0" w:color="auto"/>
      </w:divBdr>
    </w:div>
    <w:div w:id="1070351894">
      <w:bodyDiv w:val="1"/>
      <w:marLeft w:val="0"/>
      <w:marRight w:val="0"/>
      <w:marTop w:val="0"/>
      <w:marBottom w:val="0"/>
      <w:divBdr>
        <w:top w:val="none" w:sz="0" w:space="0" w:color="auto"/>
        <w:left w:val="none" w:sz="0" w:space="0" w:color="auto"/>
        <w:bottom w:val="none" w:sz="0" w:space="0" w:color="auto"/>
        <w:right w:val="none" w:sz="0" w:space="0" w:color="auto"/>
      </w:divBdr>
    </w:div>
    <w:div w:id="1070886257">
      <w:bodyDiv w:val="1"/>
      <w:marLeft w:val="0"/>
      <w:marRight w:val="0"/>
      <w:marTop w:val="0"/>
      <w:marBottom w:val="0"/>
      <w:divBdr>
        <w:top w:val="none" w:sz="0" w:space="0" w:color="auto"/>
        <w:left w:val="none" w:sz="0" w:space="0" w:color="auto"/>
        <w:bottom w:val="none" w:sz="0" w:space="0" w:color="auto"/>
        <w:right w:val="none" w:sz="0" w:space="0" w:color="auto"/>
      </w:divBdr>
    </w:div>
    <w:div w:id="1083450288">
      <w:bodyDiv w:val="1"/>
      <w:marLeft w:val="0"/>
      <w:marRight w:val="0"/>
      <w:marTop w:val="0"/>
      <w:marBottom w:val="0"/>
      <w:divBdr>
        <w:top w:val="none" w:sz="0" w:space="0" w:color="auto"/>
        <w:left w:val="none" w:sz="0" w:space="0" w:color="auto"/>
        <w:bottom w:val="none" w:sz="0" w:space="0" w:color="auto"/>
        <w:right w:val="none" w:sz="0" w:space="0" w:color="auto"/>
      </w:divBdr>
    </w:div>
    <w:div w:id="1097096077">
      <w:bodyDiv w:val="1"/>
      <w:marLeft w:val="0"/>
      <w:marRight w:val="0"/>
      <w:marTop w:val="0"/>
      <w:marBottom w:val="0"/>
      <w:divBdr>
        <w:top w:val="none" w:sz="0" w:space="0" w:color="auto"/>
        <w:left w:val="none" w:sz="0" w:space="0" w:color="auto"/>
        <w:bottom w:val="none" w:sz="0" w:space="0" w:color="auto"/>
        <w:right w:val="none" w:sz="0" w:space="0" w:color="auto"/>
      </w:divBdr>
    </w:div>
    <w:div w:id="1114905305">
      <w:bodyDiv w:val="1"/>
      <w:marLeft w:val="0"/>
      <w:marRight w:val="0"/>
      <w:marTop w:val="0"/>
      <w:marBottom w:val="0"/>
      <w:divBdr>
        <w:top w:val="none" w:sz="0" w:space="0" w:color="auto"/>
        <w:left w:val="none" w:sz="0" w:space="0" w:color="auto"/>
        <w:bottom w:val="none" w:sz="0" w:space="0" w:color="auto"/>
        <w:right w:val="none" w:sz="0" w:space="0" w:color="auto"/>
      </w:divBdr>
    </w:div>
    <w:div w:id="1170868978">
      <w:bodyDiv w:val="1"/>
      <w:marLeft w:val="0"/>
      <w:marRight w:val="0"/>
      <w:marTop w:val="0"/>
      <w:marBottom w:val="0"/>
      <w:divBdr>
        <w:top w:val="none" w:sz="0" w:space="0" w:color="auto"/>
        <w:left w:val="none" w:sz="0" w:space="0" w:color="auto"/>
        <w:bottom w:val="none" w:sz="0" w:space="0" w:color="auto"/>
        <w:right w:val="none" w:sz="0" w:space="0" w:color="auto"/>
      </w:divBdr>
    </w:div>
    <w:div w:id="1173567932">
      <w:bodyDiv w:val="1"/>
      <w:marLeft w:val="0"/>
      <w:marRight w:val="0"/>
      <w:marTop w:val="0"/>
      <w:marBottom w:val="0"/>
      <w:divBdr>
        <w:top w:val="none" w:sz="0" w:space="0" w:color="auto"/>
        <w:left w:val="none" w:sz="0" w:space="0" w:color="auto"/>
        <w:bottom w:val="none" w:sz="0" w:space="0" w:color="auto"/>
        <w:right w:val="none" w:sz="0" w:space="0" w:color="auto"/>
      </w:divBdr>
    </w:div>
    <w:div w:id="1181771844">
      <w:bodyDiv w:val="1"/>
      <w:marLeft w:val="0"/>
      <w:marRight w:val="0"/>
      <w:marTop w:val="0"/>
      <w:marBottom w:val="0"/>
      <w:divBdr>
        <w:top w:val="none" w:sz="0" w:space="0" w:color="auto"/>
        <w:left w:val="none" w:sz="0" w:space="0" w:color="auto"/>
        <w:bottom w:val="none" w:sz="0" w:space="0" w:color="auto"/>
        <w:right w:val="none" w:sz="0" w:space="0" w:color="auto"/>
      </w:divBdr>
    </w:div>
    <w:div w:id="1204295245">
      <w:bodyDiv w:val="1"/>
      <w:marLeft w:val="0"/>
      <w:marRight w:val="0"/>
      <w:marTop w:val="0"/>
      <w:marBottom w:val="0"/>
      <w:divBdr>
        <w:top w:val="none" w:sz="0" w:space="0" w:color="auto"/>
        <w:left w:val="none" w:sz="0" w:space="0" w:color="auto"/>
        <w:bottom w:val="none" w:sz="0" w:space="0" w:color="auto"/>
        <w:right w:val="none" w:sz="0" w:space="0" w:color="auto"/>
      </w:divBdr>
    </w:div>
    <w:div w:id="1224948934">
      <w:bodyDiv w:val="1"/>
      <w:marLeft w:val="0"/>
      <w:marRight w:val="0"/>
      <w:marTop w:val="0"/>
      <w:marBottom w:val="0"/>
      <w:divBdr>
        <w:top w:val="none" w:sz="0" w:space="0" w:color="auto"/>
        <w:left w:val="none" w:sz="0" w:space="0" w:color="auto"/>
        <w:bottom w:val="none" w:sz="0" w:space="0" w:color="auto"/>
        <w:right w:val="none" w:sz="0" w:space="0" w:color="auto"/>
      </w:divBdr>
    </w:div>
    <w:div w:id="1346051797">
      <w:bodyDiv w:val="1"/>
      <w:marLeft w:val="0"/>
      <w:marRight w:val="0"/>
      <w:marTop w:val="0"/>
      <w:marBottom w:val="0"/>
      <w:divBdr>
        <w:top w:val="none" w:sz="0" w:space="0" w:color="auto"/>
        <w:left w:val="none" w:sz="0" w:space="0" w:color="auto"/>
        <w:bottom w:val="none" w:sz="0" w:space="0" w:color="auto"/>
        <w:right w:val="none" w:sz="0" w:space="0" w:color="auto"/>
      </w:divBdr>
    </w:div>
    <w:div w:id="1347059416">
      <w:bodyDiv w:val="1"/>
      <w:marLeft w:val="0"/>
      <w:marRight w:val="0"/>
      <w:marTop w:val="0"/>
      <w:marBottom w:val="0"/>
      <w:divBdr>
        <w:top w:val="none" w:sz="0" w:space="0" w:color="auto"/>
        <w:left w:val="none" w:sz="0" w:space="0" w:color="auto"/>
        <w:bottom w:val="none" w:sz="0" w:space="0" w:color="auto"/>
        <w:right w:val="none" w:sz="0" w:space="0" w:color="auto"/>
      </w:divBdr>
    </w:div>
    <w:div w:id="1377584984">
      <w:bodyDiv w:val="1"/>
      <w:marLeft w:val="0"/>
      <w:marRight w:val="0"/>
      <w:marTop w:val="0"/>
      <w:marBottom w:val="0"/>
      <w:divBdr>
        <w:top w:val="none" w:sz="0" w:space="0" w:color="auto"/>
        <w:left w:val="none" w:sz="0" w:space="0" w:color="auto"/>
        <w:bottom w:val="none" w:sz="0" w:space="0" w:color="auto"/>
        <w:right w:val="none" w:sz="0" w:space="0" w:color="auto"/>
      </w:divBdr>
    </w:div>
    <w:div w:id="1409156806">
      <w:bodyDiv w:val="1"/>
      <w:marLeft w:val="0"/>
      <w:marRight w:val="0"/>
      <w:marTop w:val="0"/>
      <w:marBottom w:val="0"/>
      <w:divBdr>
        <w:top w:val="none" w:sz="0" w:space="0" w:color="auto"/>
        <w:left w:val="none" w:sz="0" w:space="0" w:color="auto"/>
        <w:bottom w:val="none" w:sz="0" w:space="0" w:color="auto"/>
        <w:right w:val="none" w:sz="0" w:space="0" w:color="auto"/>
      </w:divBdr>
    </w:div>
    <w:div w:id="1411080223">
      <w:bodyDiv w:val="1"/>
      <w:marLeft w:val="0"/>
      <w:marRight w:val="0"/>
      <w:marTop w:val="0"/>
      <w:marBottom w:val="0"/>
      <w:divBdr>
        <w:top w:val="none" w:sz="0" w:space="0" w:color="auto"/>
        <w:left w:val="none" w:sz="0" w:space="0" w:color="auto"/>
        <w:bottom w:val="none" w:sz="0" w:space="0" w:color="auto"/>
        <w:right w:val="none" w:sz="0" w:space="0" w:color="auto"/>
      </w:divBdr>
    </w:div>
    <w:div w:id="1412195017">
      <w:bodyDiv w:val="1"/>
      <w:marLeft w:val="0"/>
      <w:marRight w:val="0"/>
      <w:marTop w:val="0"/>
      <w:marBottom w:val="0"/>
      <w:divBdr>
        <w:top w:val="none" w:sz="0" w:space="0" w:color="auto"/>
        <w:left w:val="none" w:sz="0" w:space="0" w:color="auto"/>
        <w:bottom w:val="none" w:sz="0" w:space="0" w:color="auto"/>
        <w:right w:val="none" w:sz="0" w:space="0" w:color="auto"/>
      </w:divBdr>
    </w:div>
    <w:div w:id="1415006956">
      <w:bodyDiv w:val="1"/>
      <w:marLeft w:val="0"/>
      <w:marRight w:val="0"/>
      <w:marTop w:val="0"/>
      <w:marBottom w:val="0"/>
      <w:divBdr>
        <w:top w:val="none" w:sz="0" w:space="0" w:color="auto"/>
        <w:left w:val="none" w:sz="0" w:space="0" w:color="auto"/>
        <w:bottom w:val="none" w:sz="0" w:space="0" w:color="auto"/>
        <w:right w:val="none" w:sz="0" w:space="0" w:color="auto"/>
      </w:divBdr>
    </w:div>
    <w:div w:id="1445808134">
      <w:bodyDiv w:val="1"/>
      <w:marLeft w:val="0"/>
      <w:marRight w:val="0"/>
      <w:marTop w:val="0"/>
      <w:marBottom w:val="0"/>
      <w:divBdr>
        <w:top w:val="none" w:sz="0" w:space="0" w:color="auto"/>
        <w:left w:val="none" w:sz="0" w:space="0" w:color="auto"/>
        <w:bottom w:val="none" w:sz="0" w:space="0" w:color="auto"/>
        <w:right w:val="none" w:sz="0" w:space="0" w:color="auto"/>
      </w:divBdr>
    </w:div>
    <w:div w:id="1448234789">
      <w:bodyDiv w:val="1"/>
      <w:marLeft w:val="0"/>
      <w:marRight w:val="0"/>
      <w:marTop w:val="0"/>
      <w:marBottom w:val="0"/>
      <w:divBdr>
        <w:top w:val="none" w:sz="0" w:space="0" w:color="auto"/>
        <w:left w:val="none" w:sz="0" w:space="0" w:color="auto"/>
        <w:bottom w:val="none" w:sz="0" w:space="0" w:color="auto"/>
        <w:right w:val="none" w:sz="0" w:space="0" w:color="auto"/>
      </w:divBdr>
    </w:div>
    <w:div w:id="1471247466">
      <w:bodyDiv w:val="1"/>
      <w:marLeft w:val="0"/>
      <w:marRight w:val="0"/>
      <w:marTop w:val="0"/>
      <w:marBottom w:val="0"/>
      <w:divBdr>
        <w:top w:val="none" w:sz="0" w:space="0" w:color="auto"/>
        <w:left w:val="none" w:sz="0" w:space="0" w:color="auto"/>
        <w:bottom w:val="none" w:sz="0" w:space="0" w:color="auto"/>
        <w:right w:val="none" w:sz="0" w:space="0" w:color="auto"/>
      </w:divBdr>
    </w:div>
    <w:div w:id="1479573421">
      <w:bodyDiv w:val="1"/>
      <w:marLeft w:val="0"/>
      <w:marRight w:val="0"/>
      <w:marTop w:val="0"/>
      <w:marBottom w:val="0"/>
      <w:divBdr>
        <w:top w:val="none" w:sz="0" w:space="0" w:color="auto"/>
        <w:left w:val="none" w:sz="0" w:space="0" w:color="auto"/>
        <w:bottom w:val="none" w:sz="0" w:space="0" w:color="auto"/>
        <w:right w:val="none" w:sz="0" w:space="0" w:color="auto"/>
      </w:divBdr>
    </w:div>
    <w:div w:id="1483541657">
      <w:bodyDiv w:val="1"/>
      <w:marLeft w:val="0"/>
      <w:marRight w:val="0"/>
      <w:marTop w:val="0"/>
      <w:marBottom w:val="0"/>
      <w:divBdr>
        <w:top w:val="none" w:sz="0" w:space="0" w:color="auto"/>
        <w:left w:val="none" w:sz="0" w:space="0" w:color="auto"/>
        <w:bottom w:val="none" w:sz="0" w:space="0" w:color="auto"/>
        <w:right w:val="none" w:sz="0" w:space="0" w:color="auto"/>
      </w:divBdr>
    </w:div>
    <w:div w:id="1497108546">
      <w:bodyDiv w:val="1"/>
      <w:marLeft w:val="0"/>
      <w:marRight w:val="0"/>
      <w:marTop w:val="0"/>
      <w:marBottom w:val="0"/>
      <w:divBdr>
        <w:top w:val="none" w:sz="0" w:space="0" w:color="auto"/>
        <w:left w:val="none" w:sz="0" w:space="0" w:color="auto"/>
        <w:bottom w:val="none" w:sz="0" w:space="0" w:color="auto"/>
        <w:right w:val="none" w:sz="0" w:space="0" w:color="auto"/>
      </w:divBdr>
    </w:div>
    <w:div w:id="1511525401">
      <w:bodyDiv w:val="1"/>
      <w:marLeft w:val="0"/>
      <w:marRight w:val="0"/>
      <w:marTop w:val="0"/>
      <w:marBottom w:val="0"/>
      <w:divBdr>
        <w:top w:val="none" w:sz="0" w:space="0" w:color="auto"/>
        <w:left w:val="none" w:sz="0" w:space="0" w:color="auto"/>
        <w:bottom w:val="none" w:sz="0" w:space="0" w:color="auto"/>
        <w:right w:val="none" w:sz="0" w:space="0" w:color="auto"/>
      </w:divBdr>
    </w:div>
    <w:div w:id="1511750013">
      <w:bodyDiv w:val="1"/>
      <w:marLeft w:val="0"/>
      <w:marRight w:val="0"/>
      <w:marTop w:val="0"/>
      <w:marBottom w:val="0"/>
      <w:divBdr>
        <w:top w:val="none" w:sz="0" w:space="0" w:color="auto"/>
        <w:left w:val="none" w:sz="0" w:space="0" w:color="auto"/>
        <w:bottom w:val="none" w:sz="0" w:space="0" w:color="auto"/>
        <w:right w:val="none" w:sz="0" w:space="0" w:color="auto"/>
      </w:divBdr>
    </w:div>
    <w:div w:id="1527137055">
      <w:bodyDiv w:val="1"/>
      <w:marLeft w:val="0"/>
      <w:marRight w:val="0"/>
      <w:marTop w:val="0"/>
      <w:marBottom w:val="0"/>
      <w:divBdr>
        <w:top w:val="none" w:sz="0" w:space="0" w:color="auto"/>
        <w:left w:val="none" w:sz="0" w:space="0" w:color="auto"/>
        <w:bottom w:val="none" w:sz="0" w:space="0" w:color="auto"/>
        <w:right w:val="none" w:sz="0" w:space="0" w:color="auto"/>
      </w:divBdr>
    </w:div>
    <w:div w:id="1534616526">
      <w:bodyDiv w:val="1"/>
      <w:marLeft w:val="0"/>
      <w:marRight w:val="0"/>
      <w:marTop w:val="0"/>
      <w:marBottom w:val="0"/>
      <w:divBdr>
        <w:top w:val="none" w:sz="0" w:space="0" w:color="auto"/>
        <w:left w:val="none" w:sz="0" w:space="0" w:color="auto"/>
        <w:bottom w:val="none" w:sz="0" w:space="0" w:color="auto"/>
        <w:right w:val="none" w:sz="0" w:space="0" w:color="auto"/>
      </w:divBdr>
    </w:div>
    <w:div w:id="1534687285">
      <w:bodyDiv w:val="1"/>
      <w:marLeft w:val="0"/>
      <w:marRight w:val="0"/>
      <w:marTop w:val="0"/>
      <w:marBottom w:val="0"/>
      <w:divBdr>
        <w:top w:val="none" w:sz="0" w:space="0" w:color="auto"/>
        <w:left w:val="none" w:sz="0" w:space="0" w:color="auto"/>
        <w:bottom w:val="none" w:sz="0" w:space="0" w:color="auto"/>
        <w:right w:val="none" w:sz="0" w:space="0" w:color="auto"/>
      </w:divBdr>
    </w:div>
    <w:div w:id="1555775773">
      <w:bodyDiv w:val="1"/>
      <w:marLeft w:val="0"/>
      <w:marRight w:val="0"/>
      <w:marTop w:val="0"/>
      <w:marBottom w:val="0"/>
      <w:divBdr>
        <w:top w:val="none" w:sz="0" w:space="0" w:color="auto"/>
        <w:left w:val="none" w:sz="0" w:space="0" w:color="auto"/>
        <w:bottom w:val="none" w:sz="0" w:space="0" w:color="auto"/>
        <w:right w:val="none" w:sz="0" w:space="0" w:color="auto"/>
      </w:divBdr>
    </w:div>
    <w:div w:id="1588267716">
      <w:bodyDiv w:val="1"/>
      <w:marLeft w:val="0"/>
      <w:marRight w:val="0"/>
      <w:marTop w:val="0"/>
      <w:marBottom w:val="0"/>
      <w:divBdr>
        <w:top w:val="none" w:sz="0" w:space="0" w:color="auto"/>
        <w:left w:val="none" w:sz="0" w:space="0" w:color="auto"/>
        <w:bottom w:val="none" w:sz="0" w:space="0" w:color="auto"/>
        <w:right w:val="none" w:sz="0" w:space="0" w:color="auto"/>
      </w:divBdr>
    </w:div>
    <w:div w:id="1592818212">
      <w:bodyDiv w:val="1"/>
      <w:marLeft w:val="0"/>
      <w:marRight w:val="0"/>
      <w:marTop w:val="0"/>
      <w:marBottom w:val="0"/>
      <w:divBdr>
        <w:top w:val="none" w:sz="0" w:space="0" w:color="auto"/>
        <w:left w:val="none" w:sz="0" w:space="0" w:color="auto"/>
        <w:bottom w:val="none" w:sz="0" w:space="0" w:color="auto"/>
        <w:right w:val="none" w:sz="0" w:space="0" w:color="auto"/>
      </w:divBdr>
    </w:div>
    <w:div w:id="1598516509">
      <w:bodyDiv w:val="1"/>
      <w:marLeft w:val="0"/>
      <w:marRight w:val="0"/>
      <w:marTop w:val="0"/>
      <w:marBottom w:val="0"/>
      <w:divBdr>
        <w:top w:val="none" w:sz="0" w:space="0" w:color="auto"/>
        <w:left w:val="none" w:sz="0" w:space="0" w:color="auto"/>
        <w:bottom w:val="none" w:sz="0" w:space="0" w:color="auto"/>
        <w:right w:val="none" w:sz="0" w:space="0" w:color="auto"/>
      </w:divBdr>
    </w:div>
    <w:div w:id="1598517722">
      <w:bodyDiv w:val="1"/>
      <w:marLeft w:val="0"/>
      <w:marRight w:val="0"/>
      <w:marTop w:val="0"/>
      <w:marBottom w:val="0"/>
      <w:divBdr>
        <w:top w:val="none" w:sz="0" w:space="0" w:color="auto"/>
        <w:left w:val="none" w:sz="0" w:space="0" w:color="auto"/>
        <w:bottom w:val="none" w:sz="0" w:space="0" w:color="auto"/>
        <w:right w:val="none" w:sz="0" w:space="0" w:color="auto"/>
      </w:divBdr>
    </w:div>
    <w:div w:id="1609970370">
      <w:bodyDiv w:val="1"/>
      <w:marLeft w:val="0"/>
      <w:marRight w:val="0"/>
      <w:marTop w:val="0"/>
      <w:marBottom w:val="0"/>
      <w:divBdr>
        <w:top w:val="none" w:sz="0" w:space="0" w:color="auto"/>
        <w:left w:val="none" w:sz="0" w:space="0" w:color="auto"/>
        <w:bottom w:val="none" w:sz="0" w:space="0" w:color="auto"/>
        <w:right w:val="none" w:sz="0" w:space="0" w:color="auto"/>
      </w:divBdr>
    </w:div>
    <w:div w:id="1636793700">
      <w:bodyDiv w:val="1"/>
      <w:marLeft w:val="0"/>
      <w:marRight w:val="0"/>
      <w:marTop w:val="0"/>
      <w:marBottom w:val="0"/>
      <w:divBdr>
        <w:top w:val="none" w:sz="0" w:space="0" w:color="auto"/>
        <w:left w:val="none" w:sz="0" w:space="0" w:color="auto"/>
        <w:bottom w:val="none" w:sz="0" w:space="0" w:color="auto"/>
        <w:right w:val="none" w:sz="0" w:space="0" w:color="auto"/>
      </w:divBdr>
    </w:div>
    <w:div w:id="1645814016">
      <w:bodyDiv w:val="1"/>
      <w:marLeft w:val="0"/>
      <w:marRight w:val="0"/>
      <w:marTop w:val="0"/>
      <w:marBottom w:val="0"/>
      <w:divBdr>
        <w:top w:val="none" w:sz="0" w:space="0" w:color="auto"/>
        <w:left w:val="none" w:sz="0" w:space="0" w:color="auto"/>
        <w:bottom w:val="none" w:sz="0" w:space="0" w:color="auto"/>
        <w:right w:val="none" w:sz="0" w:space="0" w:color="auto"/>
      </w:divBdr>
    </w:div>
    <w:div w:id="1658804500">
      <w:bodyDiv w:val="1"/>
      <w:marLeft w:val="0"/>
      <w:marRight w:val="0"/>
      <w:marTop w:val="0"/>
      <w:marBottom w:val="0"/>
      <w:divBdr>
        <w:top w:val="none" w:sz="0" w:space="0" w:color="auto"/>
        <w:left w:val="none" w:sz="0" w:space="0" w:color="auto"/>
        <w:bottom w:val="none" w:sz="0" w:space="0" w:color="auto"/>
        <w:right w:val="none" w:sz="0" w:space="0" w:color="auto"/>
      </w:divBdr>
    </w:div>
    <w:div w:id="1696611354">
      <w:bodyDiv w:val="1"/>
      <w:marLeft w:val="0"/>
      <w:marRight w:val="0"/>
      <w:marTop w:val="0"/>
      <w:marBottom w:val="0"/>
      <w:divBdr>
        <w:top w:val="none" w:sz="0" w:space="0" w:color="auto"/>
        <w:left w:val="none" w:sz="0" w:space="0" w:color="auto"/>
        <w:bottom w:val="none" w:sz="0" w:space="0" w:color="auto"/>
        <w:right w:val="none" w:sz="0" w:space="0" w:color="auto"/>
      </w:divBdr>
    </w:div>
    <w:div w:id="1700162668">
      <w:bodyDiv w:val="1"/>
      <w:marLeft w:val="0"/>
      <w:marRight w:val="0"/>
      <w:marTop w:val="0"/>
      <w:marBottom w:val="0"/>
      <w:divBdr>
        <w:top w:val="none" w:sz="0" w:space="0" w:color="auto"/>
        <w:left w:val="none" w:sz="0" w:space="0" w:color="auto"/>
        <w:bottom w:val="none" w:sz="0" w:space="0" w:color="auto"/>
        <w:right w:val="none" w:sz="0" w:space="0" w:color="auto"/>
      </w:divBdr>
    </w:div>
    <w:div w:id="1705133970">
      <w:bodyDiv w:val="1"/>
      <w:marLeft w:val="0"/>
      <w:marRight w:val="0"/>
      <w:marTop w:val="0"/>
      <w:marBottom w:val="0"/>
      <w:divBdr>
        <w:top w:val="none" w:sz="0" w:space="0" w:color="auto"/>
        <w:left w:val="none" w:sz="0" w:space="0" w:color="auto"/>
        <w:bottom w:val="none" w:sz="0" w:space="0" w:color="auto"/>
        <w:right w:val="none" w:sz="0" w:space="0" w:color="auto"/>
      </w:divBdr>
    </w:div>
    <w:div w:id="1735858583">
      <w:bodyDiv w:val="1"/>
      <w:marLeft w:val="0"/>
      <w:marRight w:val="0"/>
      <w:marTop w:val="0"/>
      <w:marBottom w:val="0"/>
      <w:divBdr>
        <w:top w:val="none" w:sz="0" w:space="0" w:color="auto"/>
        <w:left w:val="none" w:sz="0" w:space="0" w:color="auto"/>
        <w:bottom w:val="none" w:sz="0" w:space="0" w:color="auto"/>
        <w:right w:val="none" w:sz="0" w:space="0" w:color="auto"/>
      </w:divBdr>
    </w:div>
    <w:div w:id="1763645904">
      <w:bodyDiv w:val="1"/>
      <w:marLeft w:val="0"/>
      <w:marRight w:val="0"/>
      <w:marTop w:val="0"/>
      <w:marBottom w:val="0"/>
      <w:divBdr>
        <w:top w:val="none" w:sz="0" w:space="0" w:color="auto"/>
        <w:left w:val="none" w:sz="0" w:space="0" w:color="auto"/>
        <w:bottom w:val="none" w:sz="0" w:space="0" w:color="auto"/>
        <w:right w:val="none" w:sz="0" w:space="0" w:color="auto"/>
      </w:divBdr>
    </w:div>
    <w:div w:id="1807158473">
      <w:bodyDiv w:val="1"/>
      <w:marLeft w:val="0"/>
      <w:marRight w:val="0"/>
      <w:marTop w:val="0"/>
      <w:marBottom w:val="0"/>
      <w:divBdr>
        <w:top w:val="none" w:sz="0" w:space="0" w:color="auto"/>
        <w:left w:val="none" w:sz="0" w:space="0" w:color="auto"/>
        <w:bottom w:val="none" w:sz="0" w:space="0" w:color="auto"/>
        <w:right w:val="none" w:sz="0" w:space="0" w:color="auto"/>
      </w:divBdr>
    </w:div>
    <w:div w:id="1815904171">
      <w:bodyDiv w:val="1"/>
      <w:marLeft w:val="0"/>
      <w:marRight w:val="0"/>
      <w:marTop w:val="0"/>
      <w:marBottom w:val="0"/>
      <w:divBdr>
        <w:top w:val="none" w:sz="0" w:space="0" w:color="auto"/>
        <w:left w:val="none" w:sz="0" w:space="0" w:color="auto"/>
        <w:bottom w:val="none" w:sz="0" w:space="0" w:color="auto"/>
        <w:right w:val="none" w:sz="0" w:space="0" w:color="auto"/>
      </w:divBdr>
    </w:div>
    <w:div w:id="1826847915">
      <w:bodyDiv w:val="1"/>
      <w:marLeft w:val="0"/>
      <w:marRight w:val="0"/>
      <w:marTop w:val="0"/>
      <w:marBottom w:val="0"/>
      <w:divBdr>
        <w:top w:val="none" w:sz="0" w:space="0" w:color="auto"/>
        <w:left w:val="none" w:sz="0" w:space="0" w:color="auto"/>
        <w:bottom w:val="none" w:sz="0" w:space="0" w:color="auto"/>
        <w:right w:val="none" w:sz="0" w:space="0" w:color="auto"/>
      </w:divBdr>
    </w:div>
    <w:div w:id="1866866974">
      <w:bodyDiv w:val="1"/>
      <w:marLeft w:val="0"/>
      <w:marRight w:val="0"/>
      <w:marTop w:val="0"/>
      <w:marBottom w:val="0"/>
      <w:divBdr>
        <w:top w:val="none" w:sz="0" w:space="0" w:color="auto"/>
        <w:left w:val="none" w:sz="0" w:space="0" w:color="auto"/>
        <w:bottom w:val="none" w:sz="0" w:space="0" w:color="auto"/>
        <w:right w:val="none" w:sz="0" w:space="0" w:color="auto"/>
      </w:divBdr>
    </w:div>
    <w:div w:id="1903248251">
      <w:bodyDiv w:val="1"/>
      <w:marLeft w:val="0"/>
      <w:marRight w:val="0"/>
      <w:marTop w:val="0"/>
      <w:marBottom w:val="0"/>
      <w:divBdr>
        <w:top w:val="none" w:sz="0" w:space="0" w:color="auto"/>
        <w:left w:val="none" w:sz="0" w:space="0" w:color="auto"/>
        <w:bottom w:val="none" w:sz="0" w:space="0" w:color="auto"/>
        <w:right w:val="none" w:sz="0" w:space="0" w:color="auto"/>
      </w:divBdr>
    </w:div>
    <w:div w:id="1906256575">
      <w:bodyDiv w:val="1"/>
      <w:marLeft w:val="0"/>
      <w:marRight w:val="0"/>
      <w:marTop w:val="0"/>
      <w:marBottom w:val="0"/>
      <w:divBdr>
        <w:top w:val="none" w:sz="0" w:space="0" w:color="auto"/>
        <w:left w:val="none" w:sz="0" w:space="0" w:color="auto"/>
        <w:bottom w:val="none" w:sz="0" w:space="0" w:color="auto"/>
        <w:right w:val="none" w:sz="0" w:space="0" w:color="auto"/>
      </w:divBdr>
    </w:div>
    <w:div w:id="1923876962">
      <w:bodyDiv w:val="1"/>
      <w:marLeft w:val="0"/>
      <w:marRight w:val="0"/>
      <w:marTop w:val="0"/>
      <w:marBottom w:val="0"/>
      <w:divBdr>
        <w:top w:val="none" w:sz="0" w:space="0" w:color="auto"/>
        <w:left w:val="none" w:sz="0" w:space="0" w:color="auto"/>
        <w:bottom w:val="none" w:sz="0" w:space="0" w:color="auto"/>
        <w:right w:val="none" w:sz="0" w:space="0" w:color="auto"/>
      </w:divBdr>
    </w:div>
    <w:div w:id="1963222684">
      <w:bodyDiv w:val="1"/>
      <w:marLeft w:val="0"/>
      <w:marRight w:val="0"/>
      <w:marTop w:val="0"/>
      <w:marBottom w:val="0"/>
      <w:divBdr>
        <w:top w:val="none" w:sz="0" w:space="0" w:color="auto"/>
        <w:left w:val="none" w:sz="0" w:space="0" w:color="auto"/>
        <w:bottom w:val="none" w:sz="0" w:space="0" w:color="auto"/>
        <w:right w:val="none" w:sz="0" w:space="0" w:color="auto"/>
      </w:divBdr>
    </w:div>
    <w:div w:id="1974670947">
      <w:bodyDiv w:val="1"/>
      <w:marLeft w:val="0"/>
      <w:marRight w:val="0"/>
      <w:marTop w:val="0"/>
      <w:marBottom w:val="0"/>
      <w:divBdr>
        <w:top w:val="none" w:sz="0" w:space="0" w:color="auto"/>
        <w:left w:val="none" w:sz="0" w:space="0" w:color="auto"/>
        <w:bottom w:val="none" w:sz="0" w:space="0" w:color="auto"/>
        <w:right w:val="none" w:sz="0" w:space="0" w:color="auto"/>
      </w:divBdr>
      <w:divsChild>
        <w:div w:id="64230220">
          <w:marLeft w:val="446"/>
          <w:marRight w:val="0"/>
          <w:marTop w:val="0"/>
          <w:marBottom w:val="0"/>
          <w:divBdr>
            <w:top w:val="none" w:sz="0" w:space="0" w:color="auto"/>
            <w:left w:val="none" w:sz="0" w:space="0" w:color="auto"/>
            <w:bottom w:val="none" w:sz="0" w:space="0" w:color="auto"/>
            <w:right w:val="none" w:sz="0" w:space="0" w:color="auto"/>
          </w:divBdr>
        </w:div>
        <w:div w:id="1688481596">
          <w:marLeft w:val="446"/>
          <w:marRight w:val="0"/>
          <w:marTop w:val="0"/>
          <w:marBottom w:val="0"/>
          <w:divBdr>
            <w:top w:val="none" w:sz="0" w:space="0" w:color="auto"/>
            <w:left w:val="none" w:sz="0" w:space="0" w:color="auto"/>
            <w:bottom w:val="none" w:sz="0" w:space="0" w:color="auto"/>
            <w:right w:val="none" w:sz="0" w:space="0" w:color="auto"/>
          </w:divBdr>
        </w:div>
        <w:div w:id="442504968">
          <w:marLeft w:val="446"/>
          <w:marRight w:val="0"/>
          <w:marTop w:val="0"/>
          <w:marBottom w:val="0"/>
          <w:divBdr>
            <w:top w:val="none" w:sz="0" w:space="0" w:color="auto"/>
            <w:left w:val="none" w:sz="0" w:space="0" w:color="auto"/>
            <w:bottom w:val="none" w:sz="0" w:space="0" w:color="auto"/>
            <w:right w:val="none" w:sz="0" w:space="0" w:color="auto"/>
          </w:divBdr>
        </w:div>
        <w:div w:id="1308315620">
          <w:marLeft w:val="446"/>
          <w:marRight w:val="0"/>
          <w:marTop w:val="0"/>
          <w:marBottom w:val="0"/>
          <w:divBdr>
            <w:top w:val="none" w:sz="0" w:space="0" w:color="auto"/>
            <w:left w:val="none" w:sz="0" w:space="0" w:color="auto"/>
            <w:bottom w:val="none" w:sz="0" w:space="0" w:color="auto"/>
            <w:right w:val="none" w:sz="0" w:space="0" w:color="auto"/>
          </w:divBdr>
        </w:div>
        <w:div w:id="1130561646">
          <w:marLeft w:val="446"/>
          <w:marRight w:val="0"/>
          <w:marTop w:val="0"/>
          <w:marBottom w:val="0"/>
          <w:divBdr>
            <w:top w:val="none" w:sz="0" w:space="0" w:color="auto"/>
            <w:left w:val="none" w:sz="0" w:space="0" w:color="auto"/>
            <w:bottom w:val="none" w:sz="0" w:space="0" w:color="auto"/>
            <w:right w:val="none" w:sz="0" w:space="0" w:color="auto"/>
          </w:divBdr>
        </w:div>
        <w:div w:id="1480419165">
          <w:marLeft w:val="446"/>
          <w:marRight w:val="0"/>
          <w:marTop w:val="0"/>
          <w:marBottom w:val="0"/>
          <w:divBdr>
            <w:top w:val="none" w:sz="0" w:space="0" w:color="auto"/>
            <w:left w:val="none" w:sz="0" w:space="0" w:color="auto"/>
            <w:bottom w:val="none" w:sz="0" w:space="0" w:color="auto"/>
            <w:right w:val="none" w:sz="0" w:space="0" w:color="auto"/>
          </w:divBdr>
        </w:div>
      </w:divsChild>
    </w:div>
    <w:div w:id="1983578734">
      <w:bodyDiv w:val="1"/>
      <w:marLeft w:val="0"/>
      <w:marRight w:val="0"/>
      <w:marTop w:val="0"/>
      <w:marBottom w:val="0"/>
      <w:divBdr>
        <w:top w:val="none" w:sz="0" w:space="0" w:color="auto"/>
        <w:left w:val="none" w:sz="0" w:space="0" w:color="auto"/>
        <w:bottom w:val="none" w:sz="0" w:space="0" w:color="auto"/>
        <w:right w:val="none" w:sz="0" w:space="0" w:color="auto"/>
      </w:divBdr>
    </w:div>
    <w:div w:id="1985811856">
      <w:bodyDiv w:val="1"/>
      <w:marLeft w:val="0"/>
      <w:marRight w:val="0"/>
      <w:marTop w:val="0"/>
      <w:marBottom w:val="0"/>
      <w:divBdr>
        <w:top w:val="none" w:sz="0" w:space="0" w:color="auto"/>
        <w:left w:val="none" w:sz="0" w:space="0" w:color="auto"/>
        <w:bottom w:val="none" w:sz="0" w:space="0" w:color="auto"/>
        <w:right w:val="none" w:sz="0" w:space="0" w:color="auto"/>
      </w:divBdr>
    </w:div>
    <w:div w:id="1994484372">
      <w:bodyDiv w:val="1"/>
      <w:marLeft w:val="0"/>
      <w:marRight w:val="0"/>
      <w:marTop w:val="0"/>
      <w:marBottom w:val="0"/>
      <w:divBdr>
        <w:top w:val="none" w:sz="0" w:space="0" w:color="auto"/>
        <w:left w:val="none" w:sz="0" w:space="0" w:color="auto"/>
        <w:bottom w:val="none" w:sz="0" w:space="0" w:color="auto"/>
        <w:right w:val="none" w:sz="0" w:space="0" w:color="auto"/>
      </w:divBdr>
    </w:div>
    <w:div w:id="2007123620">
      <w:bodyDiv w:val="1"/>
      <w:marLeft w:val="0"/>
      <w:marRight w:val="0"/>
      <w:marTop w:val="0"/>
      <w:marBottom w:val="0"/>
      <w:divBdr>
        <w:top w:val="none" w:sz="0" w:space="0" w:color="auto"/>
        <w:left w:val="none" w:sz="0" w:space="0" w:color="auto"/>
        <w:bottom w:val="none" w:sz="0" w:space="0" w:color="auto"/>
        <w:right w:val="none" w:sz="0" w:space="0" w:color="auto"/>
      </w:divBdr>
    </w:div>
    <w:div w:id="2013212959">
      <w:bodyDiv w:val="1"/>
      <w:marLeft w:val="0"/>
      <w:marRight w:val="0"/>
      <w:marTop w:val="0"/>
      <w:marBottom w:val="0"/>
      <w:divBdr>
        <w:top w:val="none" w:sz="0" w:space="0" w:color="auto"/>
        <w:left w:val="none" w:sz="0" w:space="0" w:color="auto"/>
        <w:bottom w:val="none" w:sz="0" w:space="0" w:color="auto"/>
        <w:right w:val="none" w:sz="0" w:space="0" w:color="auto"/>
      </w:divBdr>
    </w:div>
    <w:div w:id="2026325507">
      <w:bodyDiv w:val="1"/>
      <w:marLeft w:val="0"/>
      <w:marRight w:val="0"/>
      <w:marTop w:val="0"/>
      <w:marBottom w:val="0"/>
      <w:divBdr>
        <w:top w:val="none" w:sz="0" w:space="0" w:color="auto"/>
        <w:left w:val="none" w:sz="0" w:space="0" w:color="auto"/>
        <w:bottom w:val="none" w:sz="0" w:space="0" w:color="auto"/>
        <w:right w:val="none" w:sz="0" w:space="0" w:color="auto"/>
      </w:divBdr>
    </w:div>
    <w:div w:id="2037610552">
      <w:bodyDiv w:val="1"/>
      <w:marLeft w:val="0"/>
      <w:marRight w:val="0"/>
      <w:marTop w:val="0"/>
      <w:marBottom w:val="0"/>
      <w:divBdr>
        <w:top w:val="none" w:sz="0" w:space="0" w:color="auto"/>
        <w:left w:val="none" w:sz="0" w:space="0" w:color="auto"/>
        <w:bottom w:val="none" w:sz="0" w:space="0" w:color="auto"/>
        <w:right w:val="none" w:sz="0" w:space="0" w:color="auto"/>
      </w:divBdr>
    </w:div>
    <w:div w:id="2060200801">
      <w:bodyDiv w:val="1"/>
      <w:marLeft w:val="0"/>
      <w:marRight w:val="0"/>
      <w:marTop w:val="0"/>
      <w:marBottom w:val="0"/>
      <w:divBdr>
        <w:top w:val="none" w:sz="0" w:space="0" w:color="auto"/>
        <w:left w:val="none" w:sz="0" w:space="0" w:color="auto"/>
        <w:bottom w:val="none" w:sz="0" w:space="0" w:color="auto"/>
        <w:right w:val="none" w:sz="0" w:space="0" w:color="auto"/>
      </w:divBdr>
    </w:div>
    <w:div w:id="2072922534">
      <w:bodyDiv w:val="1"/>
      <w:marLeft w:val="0"/>
      <w:marRight w:val="0"/>
      <w:marTop w:val="0"/>
      <w:marBottom w:val="0"/>
      <w:divBdr>
        <w:top w:val="none" w:sz="0" w:space="0" w:color="auto"/>
        <w:left w:val="none" w:sz="0" w:space="0" w:color="auto"/>
        <w:bottom w:val="none" w:sz="0" w:space="0" w:color="auto"/>
        <w:right w:val="none" w:sz="0" w:space="0" w:color="auto"/>
      </w:divBdr>
    </w:div>
    <w:div w:id="2122412579">
      <w:bodyDiv w:val="1"/>
      <w:marLeft w:val="0"/>
      <w:marRight w:val="0"/>
      <w:marTop w:val="0"/>
      <w:marBottom w:val="0"/>
      <w:divBdr>
        <w:top w:val="none" w:sz="0" w:space="0" w:color="auto"/>
        <w:left w:val="none" w:sz="0" w:space="0" w:color="auto"/>
        <w:bottom w:val="none" w:sz="0" w:space="0" w:color="auto"/>
        <w:right w:val="none" w:sz="0" w:space="0" w:color="auto"/>
      </w:divBdr>
    </w:div>
    <w:div w:id="2130314949">
      <w:bodyDiv w:val="1"/>
      <w:marLeft w:val="0"/>
      <w:marRight w:val="0"/>
      <w:marTop w:val="0"/>
      <w:marBottom w:val="0"/>
      <w:divBdr>
        <w:top w:val="none" w:sz="0" w:space="0" w:color="auto"/>
        <w:left w:val="none" w:sz="0" w:space="0" w:color="auto"/>
        <w:bottom w:val="none" w:sz="0" w:space="0" w:color="auto"/>
        <w:right w:val="none" w:sz="0" w:space="0" w:color="auto"/>
      </w:divBdr>
    </w:div>
    <w:div w:id="214546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chart" Target="charts/chart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hart" Target="charts/chart5.xml"/><Relationship Id="rId28" Type="http://schemas.openxmlformats.org/officeDocument/2006/relationships/chart" Target="charts/chart10.xml"/><Relationship Id="rId10" Type="http://schemas.openxmlformats.org/officeDocument/2006/relationships/header" Target="head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6.jpeg"/><Relationship Id="rId27" Type="http://schemas.openxmlformats.org/officeDocument/2006/relationships/chart" Target="charts/chart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Лист1!$A$2:$A$13</c:f>
              <c:strCache>
                <c:ptCount val="12"/>
                <c:pt idx="0">
                  <c:v>на 01.01.2012</c:v>
                </c:pt>
                <c:pt idx="1">
                  <c:v>на 01.01.2013</c:v>
                </c:pt>
                <c:pt idx="2">
                  <c:v>на 01.01.2014</c:v>
                </c:pt>
                <c:pt idx="3">
                  <c:v>на 01.01.2015</c:v>
                </c:pt>
                <c:pt idx="4">
                  <c:v>на 01.01.2016</c:v>
                </c:pt>
                <c:pt idx="5">
                  <c:v>на 01.01.2017</c:v>
                </c:pt>
                <c:pt idx="6">
                  <c:v>на 01.01.2018</c:v>
                </c:pt>
                <c:pt idx="7">
                  <c:v>на 01.01.2019</c:v>
                </c:pt>
                <c:pt idx="8">
                  <c:v>на 01.01.2020</c:v>
                </c:pt>
                <c:pt idx="9">
                  <c:v>на 01.01.2021</c:v>
                </c:pt>
                <c:pt idx="10">
                  <c:v>на 01.01.2022</c:v>
                </c:pt>
                <c:pt idx="11">
                  <c:v>на 01.01.2023</c:v>
                </c:pt>
              </c:strCache>
            </c:strRef>
          </c:cat>
          <c:val>
            <c:numRef>
              <c:f>Лист1!$B$2:$B$13</c:f>
              <c:numCache>
                <c:formatCode>General</c:formatCode>
                <c:ptCount val="12"/>
                <c:pt idx="0">
                  <c:v>43557</c:v>
                </c:pt>
                <c:pt idx="1">
                  <c:v>42613</c:v>
                </c:pt>
                <c:pt idx="2">
                  <c:v>42453</c:v>
                </c:pt>
                <c:pt idx="3">
                  <c:v>42633</c:v>
                </c:pt>
                <c:pt idx="4">
                  <c:v>42697</c:v>
                </c:pt>
                <c:pt idx="5">
                  <c:v>42656</c:v>
                </c:pt>
                <c:pt idx="6">
                  <c:v>41361</c:v>
                </c:pt>
                <c:pt idx="7">
                  <c:v>40853</c:v>
                </c:pt>
                <c:pt idx="8">
                  <c:v>40531</c:v>
                </c:pt>
                <c:pt idx="9">
                  <c:v>40052</c:v>
                </c:pt>
                <c:pt idx="10">
                  <c:v>39223</c:v>
                </c:pt>
                <c:pt idx="11">
                  <c:v>38180</c:v>
                </c:pt>
              </c:numCache>
            </c:numRef>
          </c:val>
          <c:extLst>
            <c:ext xmlns:c16="http://schemas.microsoft.com/office/drawing/2014/chart" uri="{C3380CC4-5D6E-409C-BE32-E72D297353CC}">
              <c16:uniqueId val="{00000000-BF08-45BF-A064-4169C87BCF86}"/>
            </c:ext>
          </c:extLst>
        </c:ser>
        <c:dLbls>
          <c:showLegendKey val="0"/>
          <c:showVal val="0"/>
          <c:showCatName val="0"/>
          <c:showSerName val="0"/>
          <c:showPercent val="0"/>
          <c:showBubbleSize val="0"/>
        </c:dLbls>
        <c:gapWidth val="150"/>
        <c:shape val="cone"/>
        <c:axId val="107028480"/>
        <c:axId val="107030016"/>
        <c:axId val="206260416"/>
      </c:bar3DChart>
      <c:catAx>
        <c:axId val="107028480"/>
        <c:scaling>
          <c:orientation val="minMax"/>
        </c:scaling>
        <c:delete val="0"/>
        <c:axPos val="b"/>
        <c:numFmt formatCode="General" sourceLinked="0"/>
        <c:majorTickMark val="out"/>
        <c:minorTickMark val="none"/>
        <c:tickLblPos val="nextTo"/>
        <c:crossAx val="107030016"/>
        <c:crosses val="autoZero"/>
        <c:auto val="1"/>
        <c:lblAlgn val="ctr"/>
        <c:lblOffset val="100"/>
        <c:noMultiLvlLbl val="0"/>
      </c:catAx>
      <c:valAx>
        <c:axId val="107030016"/>
        <c:scaling>
          <c:orientation val="minMax"/>
        </c:scaling>
        <c:delete val="0"/>
        <c:axPos val="l"/>
        <c:majorGridlines/>
        <c:numFmt formatCode="General" sourceLinked="1"/>
        <c:majorTickMark val="out"/>
        <c:minorTickMark val="none"/>
        <c:tickLblPos val="nextTo"/>
        <c:crossAx val="107028480"/>
        <c:crosses val="autoZero"/>
        <c:crossBetween val="between"/>
      </c:valAx>
      <c:serAx>
        <c:axId val="206260416"/>
        <c:scaling>
          <c:orientation val="minMax"/>
        </c:scaling>
        <c:delete val="1"/>
        <c:axPos val="b"/>
        <c:majorTickMark val="out"/>
        <c:minorTickMark val="none"/>
        <c:tickLblPos val="nextTo"/>
        <c:crossAx val="107030016"/>
        <c:crosses val="autoZero"/>
      </c:ser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3AD2-489A-AE1A-34CEDC0CB778}"/>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3AD2-489A-AE1A-34CEDC0CB778}"/>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3AD2-489A-AE1A-34CEDC0CB778}"/>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3AD2-489A-AE1A-34CEDC0CB778}"/>
              </c:ext>
            </c:extLst>
          </c:dPt>
          <c:cat>
            <c:strRef>
              <c:f>Лист1!$A$2:$A$5</c:f>
              <c:strCache>
                <c:ptCount val="4"/>
                <c:pt idx="0">
                  <c:v>объекты Горецкого райПО</c:v>
                </c:pt>
                <c:pt idx="1">
                  <c:v>объекты частной формы собственности</c:v>
                </c:pt>
                <c:pt idx="2">
                  <c:v>объекты сететвой торговли</c:v>
                </c:pt>
                <c:pt idx="3">
                  <c:v>объекты на рынке</c:v>
                </c:pt>
              </c:strCache>
            </c:strRef>
          </c:cat>
          <c:val>
            <c:numRef>
              <c:f>Лист1!$B$2:$B$5</c:f>
              <c:numCache>
                <c:formatCode>General</c:formatCode>
                <c:ptCount val="4"/>
                <c:pt idx="0">
                  <c:v>49</c:v>
                </c:pt>
                <c:pt idx="1">
                  <c:v>74</c:v>
                </c:pt>
                <c:pt idx="2">
                  <c:v>13</c:v>
                </c:pt>
                <c:pt idx="3">
                  <c:v>2</c:v>
                </c:pt>
              </c:numCache>
            </c:numRef>
          </c:val>
          <c:extLst>
            <c:ext xmlns:c16="http://schemas.microsoft.com/office/drawing/2014/chart" uri="{C3380CC4-5D6E-409C-BE32-E72D297353CC}">
              <c16:uniqueId val="{00000008-3AD2-489A-AE1A-34CEDC0CB778}"/>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BY"/>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BY"/>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explosion val="25"/>
          <c:dLbls>
            <c:spPr>
              <a:noFill/>
              <a:ln>
                <a:noFill/>
              </a:ln>
              <a:effectLst/>
            </c:sp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дети</c:v>
                </c:pt>
                <c:pt idx="1">
                  <c:v>трудоспособное </c:v>
                </c:pt>
                <c:pt idx="2">
                  <c:v>старше трудоспособного</c:v>
                </c:pt>
              </c:strCache>
            </c:strRef>
          </c:cat>
          <c:val>
            <c:numRef>
              <c:f>Лист1!$B$2:$B$4</c:f>
              <c:numCache>
                <c:formatCode>0.00%</c:formatCode>
                <c:ptCount val="3"/>
                <c:pt idx="0">
                  <c:v>0.16300000000000001</c:v>
                </c:pt>
                <c:pt idx="1">
                  <c:v>0.59799999999999998</c:v>
                </c:pt>
                <c:pt idx="2">
                  <c:v>0.23899999999999999</c:v>
                </c:pt>
              </c:numCache>
            </c:numRef>
          </c:val>
          <c:extLst>
            <c:ext xmlns:c16="http://schemas.microsoft.com/office/drawing/2014/chart" uri="{C3380CC4-5D6E-409C-BE32-E72D297353CC}">
              <c16:uniqueId val="{00000000-89C6-49C9-BE02-42F946BACA3E}"/>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lineChart>
        <c:grouping val="standard"/>
        <c:varyColors val="0"/>
        <c:ser>
          <c:idx val="0"/>
          <c:order val="0"/>
          <c:tx>
            <c:strRef>
              <c:f>Лист1!$B$1</c:f>
              <c:strCache>
                <c:ptCount val="1"/>
                <c:pt idx="0">
                  <c:v>Первичная заболеваемость </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2014г.</c:v>
                </c:pt>
                <c:pt idx="1">
                  <c:v>2015г.</c:v>
                </c:pt>
                <c:pt idx="2">
                  <c:v>2016г.</c:v>
                </c:pt>
                <c:pt idx="3">
                  <c:v>2017г.</c:v>
                </c:pt>
                <c:pt idx="4">
                  <c:v>2018г.</c:v>
                </c:pt>
                <c:pt idx="5">
                  <c:v>2019г.</c:v>
                </c:pt>
                <c:pt idx="6">
                  <c:v>2020г.</c:v>
                </c:pt>
                <c:pt idx="7">
                  <c:v>2021г.</c:v>
                </c:pt>
                <c:pt idx="8">
                  <c:v>2022г.</c:v>
                </c:pt>
              </c:strCache>
            </c:strRef>
          </c:cat>
          <c:val>
            <c:numRef>
              <c:f>Лист1!$B$2:$B$10</c:f>
              <c:numCache>
                <c:formatCode>General</c:formatCode>
                <c:ptCount val="9"/>
                <c:pt idx="0">
                  <c:v>6182.8</c:v>
                </c:pt>
                <c:pt idx="1">
                  <c:v>6516.5</c:v>
                </c:pt>
                <c:pt idx="2">
                  <c:v>6094.4</c:v>
                </c:pt>
                <c:pt idx="3">
                  <c:v>6286.5</c:v>
                </c:pt>
                <c:pt idx="4">
                  <c:v>7419.5</c:v>
                </c:pt>
                <c:pt idx="5">
                  <c:v>6046.4</c:v>
                </c:pt>
                <c:pt idx="6">
                  <c:v>7286</c:v>
                </c:pt>
                <c:pt idx="7">
                  <c:v>8707.2999999999993</c:v>
                </c:pt>
                <c:pt idx="8">
                  <c:v>6699.1</c:v>
                </c:pt>
              </c:numCache>
            </c:numRef>
          </c:val>
          <c:smooth val="0"/>
          <c:extLst>
            <c:ext xmlns:c16="http://schemas.microsoft.com/office/drawing/2014/chart" uri="{C3380CC4-5D6E-409C-BE32-E72D297353CC}">
              <c16:uniqueId val="{00000000-779F-4FA3-8C9F-0985E3B77E5A}"/>
            </c:ext>
          </c:extLst>
        </c:ser>
        <c:ser>
          <c:idx val="1"/>
          <c:order val="1"/>
          <c:tx>
            <c:strRef>
              <c:f>Лист1!$C$1</c:f>
              <c:strCache>
                <c:ptCount val="1"/>
                <c:pt idx="0">
                  <c:v>Общая заболеваемость</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2014г.</c:v>
                </c:pt>
                <c:pt idx="1">
                  <c:v>2015г.</c:v>
                </c:pt>
                <c:pt idx="2">
                  <c:v>2016г.</c:v>
                </c:pt>
                <c:pt idx="3">
                  <c:v>2017г.</c:v>
                </c:pt>
                <c:pt idx="4">
                  <c:v>2018г.</c:v>
                </c:pt>
                <c:pt idx="5">
                  <c:v>2019г.</c:v>
                </c:pt>
                <c:pt idx="6">
                  <c:v>2020г.</c:v>
                </c:pt>
                <c:pt idx="7">
                  <c:v>2021г.</c:v>
                </c:pt>
                <c:pt idx="8">
                  <c:v>2022г.</c:v>
                </c:pt>
              </c:strCache>
            </c:strRef>
          </c:cat>
          <c:val>
            <c:numRef>
              <c:f>Лист1!$C$2:$C$10</c:f>
              <c:numCache>
                <c:formatCode>General</c:formatCode>
                <c:ptCount val="9"/>
                <c:pt idx="0">
                  <c:v>11164.2</c:v>
                </c:pt>
                <c:pt idx="1">
                  <c:v>10339.9</c:v>
                </c:pt>
                <c:pt idx="2">
                  <c:v>11376.1</c:v>
                </c:pt>
                <c:pt idx="3">
                  <c:v>11612.2</c:v>
                </c:pt>
                <c:pt idx="4">
                  <c:v>13055.5</c:v>
                </c:pt>
                <c:pt idx="5">
                  <c:v>12805.8</c:v>
                </c:pt>
                <c:pt idx="6">
                  <c:v>15048.1</c:v>
                </c:pt>
                <c:pt idx="7">
                  <c:v>15918.8</c:v>
                </c:pt>
                <c:pt idx="8">
                  <c:v>14441.8</c:v>
                </c:pt>
              </c:numCache>
            </c:numRef>
          </c:val>
          <c:smooth val="0"/>
          <c:extLst>
            <c:ext xmlns:c16="http://schemas.microsoft.com/office/drawing/2014/chart" uri="{C3380CC4-5D6E-409C-BE32-E72D297353CC}">
              <c16:uniqueId val="{00000001-779F-4FA3-8C9F-0985E3B77E5A}"/>
            </c:ext>
          </c:extLst>
        </c:ser>
        <c:dLbls>
          <c:showLegendKey val="0"/>
          <c:showVal val="1"/>
          <c:showCatName val="0"/>
          <c:showSerName val="0"/>
          <c:showPercent val="0"/>
          <c:showBubbleSize val="0"/>
        </c:dLbls>
        <c:marker val="1"/>
        <c:smooth val="0"/>
        <c:axId val="107269120"/>
        <c:axId val="107275008"/>
      </c:lineChart>
      <c:catAx>
        <c:axId val="107269120"/>
        <c:scaling>
          <c:orientation val="minMax"/>
        </c:scaling>
        <c:delete val="0"/>
        <c:axPos val="b"/>
        <c:numFmt formatCode="General" sourceLinked="1"/>
        <c:majorTickMark val="none"/>
        <c:minorTickMark val="none"/>
        <c:tickLblPos val="nextTo"/>
        <c:txPr>
          <a:bodyPr/>
          <a:lstStyle/>
          <a:p>
            <a:pPr>
              <a:defRPr b="1"/>
            </a:pPr>
            <a:endParaRPr lang="ru-BY"/>
          </a:p>
        </c:txPr>
        <c:crossAx val="107275008"/>
        <c:crosses val="autoZero"/>
        <c:auto val="1"/>
        <c:lblAlgn val="ctr"/>
        <c:lblOffset val="100"/>
        <c:noMultiLvlLbl val="0"/>
      </c:catAx>
      <c:valAx>
        <c:axId val="107275008"/>
        <c:scaling>
          <c:orientation val="minMax"/>
        </c:scaling>
        <c:delete val="0"/>
        <c:axPos val="l"/>
        <c:majorGridlines/>
        <c:numFmt formatCode="General" sourceLinked="1"/>
        <c:majorTickMark val="none"/>
        <c:minorTickMark val="none"/>
        <c:tickLblPos val="nextTo"/>
        <c:txPr>
          <a:bodyPr/>
          <a:lstStyle/>
          <a:p>
            <a:pPr>
              <a:defRPr b="1"/>
            </a:pPr>
            <a:endParaRPr lang="ru-BY"/>
          </a:p>
        </c:txPr>
        <c:crossAx val="107269120"/>
        <c:crosses val="autoZero"/>
        <c:crossBetween val="between"/>
      </c:valAx>
      <c:spPr>
        <a:gradFill>
          <a:gsLst>
            <a:gs pos="0">
              <a:srgbClr val="FC9FCB"/>
            </a:gs>
            <a:gs pos="13000">
              <a:srgbClr val="F8B049"/>
            </a:gs>
            <a:gs pos="21001">
              <a:srgbClr val="F8B049"/>
            </a:gs>
            <a:gs pos="63000">
              <a:srgbClr val="FEE7F2"/>
            </a:gs>
            <a:gs pos="67000">
              <a:srgbClr val="F952A0"/>
            </a:gs>
            <a:gs pos="69000">
              <a:srgbClr val="C50849"/>
            </a:gs>
            <a:gs pos="82001">
              <a:srgbClr val="B43E85"/>
            </a:gs>
            <a:gs pos="100000">
              <a:srgbClr val="F8B049"/>
            </a:gs>
          </a:gsLst>
          <a:lin ang="5400000" scaled="0"/>
        </a:gradFill>
      </c:spPr>
    </c:plotArea>
    <c:legend>
      <c:legendPos val="r"/>
      <c:overlay val="0"/>
    </c:legend>
    <c:plotVisOnly val="1"/>
    <c:dispBlanksAs val="gap"/>
    <c:showDLblsOverMax val="0"/>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lineChart>
        <c:grouping val="standard"/>
        <c:varyColors val="0"/>
        <c:ser>
          <c:idx val="0"/>
          <c:order val="0"/>
          <c:tx>
            <c:strRef>
              <c:f>Лист1!$B$1</c:f>
              <c:strCache>
                <c:ptCount val="1"/>
                <c:pt idx="0">
                  <c:v>Общая заболеваемость взрослого населения </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2014г.</c:v>
                </c:pt>
                <c:pt idx="1">
                  <c:v>2015г.</c:v>
                </c:pt>
                <c:pt idx="2">
                  <c:v>2016г.</c:v>
                </c:pt>
                <c:pt idx="3">
                  <c:v>2017г.</c:v>
                </c:pt>
                <c:pt idx="4">
                  <c:v>2018г.</c:v>
                </c:pt>
                <c:pt idx="5">
                  <c:v>2019г.</c:v>
                </c:pt>
                <c:pt idx="6">
                  <c:v>2020г.</c:v>
                </c:pt>
                <c:pt idx="7">
                  <c:v>2021г. </c:v>
                </c:pt>
                <c:pt idx="8">
                  <c:v>2022г. </c:v>
                </c:pt>
              </c:strCache>
            </c:strRef>
          </c:cat>
          <c:val>
            <c:numRef>
              <c:f>Лист1!$B$2:$B$10</c:f>
              <c:numCache>
                <c:formatCode>General</c:formatCode>
                <c:ptCount val="9"/>
                <c:pt idx="0">
                  <c:v>916.9</c:v>
                </c:pt>
                <c:pt idx="1">
                  <c:v>961.2</c:v>
                </c:pt>
                <c:pt idx="2">
                  <c:v>946</c:v>
                </c:pt>
                <c:pt idx="3">
                  <c:v>973.6</c:v>
                </c:pt>
                <c:pt idx="4">
                  <c:v>1143.7</c:v>
                </c:pt>
                <c:pt idx="5">
                  <c:v>1142.9000000000001</c:v>
                </c:pt>
                <c:pt idx="6">
                  <c:v>1381.9</c:v>
                </c:pt>
                <c:pt idx="7">
                  <c:v>1479</c:v>
                </c:pt>
                <c:pt idx="8">
                  <c:v>1294.5</c:v>
                </c:pt>
              </c:numCache>
            </c:numRef>
          </c:val>
          <c:smooth val="0"/>
          <c:extLst>
            <c:ext xmlns:c16="http://schemas.microsoft.com/office/drawing/2014/chart" uri="{C3380CC4-5D6E-409C-BE32-E72D297353CC}">
              <c16:uniqueId val="{00000000-D038-4E3C-AF58-6AD7E0F78EBD}"/>
            </c:ext>
          </c:extLst>
        </c:ser>
        <c:ser>
          <c:idx val="1"/>
          <c:order val="1"/>
          <c:tx>
            <c:strRef>
              <c:f>Лист1!$C$1</c:f>
              <c:strCache>
                <c:ptCount val="1"/>
                <c:pt idx="0">
                  <c:v>Первичная  заболеваемость взрослого населения  </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2014г.</c:v>
                </c:pt>
                <c:pt idx="1">
                  <c:v>2015г.</c:v>
                </c:pt>
                <c:pt idx="2">
                  <c:v>2016г.</c:v>
                </c:pt>
                <c:pt idx="3">
                  <c:v>2017г.</c:v>
                </c:pt>
                <c:pt idx="4">
                  <c:v>2018г.</c:v>
                </c:pt>
                <c:pt idx="5">
                  <c:v>2019г.</c:v>
                </c:pt>
                <c:pt idx="6">
                  <c:v>2020г.</c:v>
                </c:pt>
                <c:pt idx="7">
                  <c:v>2021г. </c:v>
                </c:pt>
                <c:pt idx="8">
                  <c:v>2022г. </c:v>
                </c:pt>
              </c:strCache>
            </c:strRef>
          </c:cat>
          <c:val>
            <c:numRef>
              <c:f>Лист1!$C$2:$C$10</c:f>
              <c:numCache>
                <c:formatCode>General</c:formatCode>
                <c:ptCount val="9"/>
                <c:pt idx="0">
                  <c:v>378.3</c:v>
                </c:pt>
                <c:pt idx="1">
                  <c:v>413.2</c:v>
                </c:pt>
                <c:pt idx="2">
                  <c:v>404.9</c:v>
                </c:pt>
                <c:pt idx="3">
                  <c:v>432.7</c:v>
                </c:pt>
                <c:pt idx="4">
                  <c:v>571.9</c:v>
                </c:pt>
                <c:pt idx="5">
                  <c:v>437.7</c:v>
                </c:pt>
                <c:pt idx="6">
                  <c:v>556.1</c:v>
                </c:pt>
                <c:pt idx="7">
                  <c:v>715.5</c:v>
                </c:pt>
                <c:pt idx="8">
                  <c:v>478.25</c:v>
                </c:pt>
              </c:numCache>
            </c:numRef>
          </c:val>
          <c:smooth val="0"/>
          <c:extLst>
            <c:ext xmlns:c16="http://schemas.microsoft.com/office/drawing/2014/chart" uri="{C3380CC4-5D6E-409C-BE32-E72D297353CC}">
              <c16:uniqueId val="{00000001-D038-4E3C-AF58-6AD7E0F78EBD}"/>
            </c:ext>
          </c:extLst>
        </c:ser>
        <c:dLbls>
          <c:showLegendKey val="0"/>
          <c:showVal val="1"/>
          <c:showCatName val="0"/>
          <c:showSerName val="0"/>
          <c:showPercent val="0"/>
          <c:showBubbleSize val="0"/>
        </c:dLbls>
        <c:marker val="1"/>
        <c:smooth val="0"/>
        <c:axId val="107043456"/>
        <c:axId val="107053440"/>
      </c:lineChart>
      <c:catAx>
        <c:axId val="107043456"/>
        <c:scaling>
          <c:orientation val="minMax"/>
        </c:scaling>
        <c:delete val="0"/>
        <c:axPos val="b"/>
        <c:numFmt formatCode="General" sourceLinked="1"/>
        <c:majorTickMark val="none"/>
        <c:minorTickMark val="none"/>
        <c:tickLblPos val="nextTo"/>
        <c:txPr>
          <a:bodyPr/>
          <a:lstStyle/>
          <a:p>
            <a:pPr>
              <a:defRPr b="1"/>
            </a:pPr>
            <a:endParaRPr lang="ru-BY"/>
          </a:p>
        </c:txPr>
        <c:crossAx val="107053440"/>
        <c:crosses val="autoZero"/>
        <c:auto val="1"/>
        <c:lblAlgn val="ctr"/>
        <c:lblOffset val="100"/>
        <c:noMultiLvlLbl val="0"/>
      </c:catAx>
      <c:valAx>
        <c:axId val="107053440"/>
        <c:scaling>
          <c:orientation val="minMax"/>
        </c:scaling>
        <c:delete val="0"/>
        <c:axPos val="l"/>
        <c:majorGridlines/>
        <c:numFmt formatCode="General" sourceLinked="1"/>
        <c:majorTickMark val="none"/>
        <c:minorTickMark val="none"/>
        <c:tickLblPos val="nextTo"/>
        <c:txPr>
          <a:bodyPr/>
          <a:lstStyle/>
          <a:p>
            <a:pPr>
              <a:defRPr b="1"/>
            </a:pPr>
            <a:endParaRPr lang="ru-BY"/>
          </a:p>
        </c:txPr>
        <c:crossAx val="107043456"/>
        <c:crosses val="autoZero"/>
        <c:crossBetween val="between"/>
      </c:valAx>
      <c:spPr>
        <a:gradFill>
          <a:gsLst>
            <a:gs pos="0">
              <a:srgbClr val="FC9FCB"/>
            </a:gs>
            <a:gs pos="13000">
              <a:srgbClr val="F8B049"/>
            </a:gs>
            <a:gs pos="21001">
              <a:srgbClr val="F8B049"/>
            </a:gs>
            <a:gs pos="63000">
              <a:srgbClr val="FEE7F2"/>
            </a:gs>
            <a:gs pos="67000">
              <a:srgbClr val="F952A0"/>
            </a:gs>
            <a:gs pos="69000">
              <a:srgbClr val="C50849"/>
            </a:gs>
            <a:gs pos="82001">
              <a:srgbClr val="B43E85"/>
            </a:gs>
            <a:gs pos="100000">
              <a:srgbClr val="F8B049"/>
            </a:gs>
          </a:gsLst>
          <a:lin ang="5400000" scaled="0"/>
        </a:gradFill>
      </c:spPr>
    </c:plotArea>
    <c:legend>
      <c:legendPos val="r"/>
      <c:overlay val="0"/>
    </c:legend>
    <c:plotVisOnly val="1"/>
    <c:dispBlanksAs val="gap"/>
    <c:showDLblsOverMax val="0"/>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2016 год</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Горецкий район</c:v>
                </c:pt>
                <c:pt idx="1">
                  <c:v>Могилевская область</c:v>
                </c:pt>
              </c:strCache>
            </c:strRef>
          </c:cat>
          <c:val>
            <c:numRef>
              <c:f>Лист1!$B$2:$B$3</c:f>
              <c:numCache>
                <c:formatCode>General</c:formatCode>
                <c:ptCount val="2"/>
                <c:pt idx="0">
                  <c:v>26519.96</c:v>
                </c:pt>
                <c:pt idx="1">
                  <c:v>29846.23</c:v>
                </c:pt>
              </c:numCache>
            </c:numRef>
          </c:val>
          <c:shape val="cylinder"/>
          <c:extLst>
            <c:ext xmlns:c16="http://schemas.microsoft.com/office/drawing/2014/chart" uri="{C3380CC4-5D6E-409C-BE32-E72D297353CC}">
              <c16:uniqueId val="{00000000-CB76-43F7-9165-0DD88DC51569}"/>
            </c:ext>
          </c:extLst>
        </c:ser>
        <c:ser>
          <c:idx val="1"/>
          <c:order val="1"/>
          <c:tx>
            <c:strRef>
              <c:f>Лист1!$C$1</c:f>
              <c:strCache>
                <c:ptCount val="1"/>
                <c:pt idx="0">
                  <c:v>2017 год</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Горецкий район</c:v>
                </c:pt>
                <c:pt idx="1">
                  <c:v>Могилевская область</c:v>
                </c:pt>
              </c:strCache>
            </c:strRef>
          </c:cat>
          <c:val>
            <c:numRef>
              <c:f>Лист1!$C$2:$C$3</c:f>
              <c:numCache>
                <c:formatCode>General</c:formatCode>
                <c:ptCount val="2"/>
                <c:pt idx="0">
                  <c:v>30484.81</c:v>
                </c:pt>
                <c:pt idx="1">
                  <c:v>33487.35</c:v>
                </c:pt>
              </c:numCache>
            </c:numRef>
          </c:val>
          <c:shape val="cylinder"/>
          <c:extLst>
            <c:ext xmlns:c16="http://schemas.microsoft.com/office/drawing/2014/chart" uri="{C3380CC4-5D6E-409C-BE32-E72D297353CC}">
              <c16:uniqueId val="{00000001-CB76-43F7-9165-0DD88DC51569}"/>
            </c:ext>
          </c:extLst>
        </c:ser>
        <c:ser>
          <c:idx val="2"/>
          <c:order val="2"/>
          <c:tx>
            <c:strRef>
              <c:f>Лист1!$D$1</c:f>
              <c:strCache>
                <c:ptCount val="1"/>
                <c:pt idx="0">
                  <c:v>2018 год</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Горецкий район</c:v>
                </c:pt>
                <c:pt idx="1">
                  <c:v>Могилевская область</c:v>
                </c:pt>
              </c:strCache>
            </c:strRef>
          </c:cat>
          <c:val>
            <c:numRef>
              <c:f>Лист1!$D$2:$D$3</c:f>
              <c:numCache>
                <c:formatCode>General</c:formatCode>
                <c:ptCount val="2"/>
                <c:pt idx="0">
                  <c:v>43618.51</c:v>
                </c:pt>
                <c:pt idx="1">
                  <c:v>36233.35</c:v>
                </c:pt>
              </c:numCache>
            </c:numRef>
          </c:val>
          <c:shape val="cylinder"/>
          <c:extLst>
            <c:ext xmlns:c16="http://schemas.microsoft.com/office/drawing/2014/chart" uri="{C3380CC4-5D6E-409C-BE32-E72D297353CC}">
              <c16:uniqueId val="{00000002-CB76-43F7-9165-0DD88DC51569}"/>
            </c:ext>
          </c:extLst>
        </c:ser>
        <c:ser>
          <c:idx val="3"/>
          <c:order val="3"/>
          <c:tx>
            <c:strRef>
              <c:f>Лист1!$E$1</c:f>
              <c:strCache>
                <c:ptCount val="1"/>
                <c:pt idx="0">
                  <c:v>2019 год</c:v>
                </c:pt>
              </c:strCache>
            </c:strRef>
          </c:tx>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Горецкий район</c:v>
                </c:pt>
                <c:pt idx="1">
                  <c:v>Могилевская область</c:v>
                </c:pt>
              </c:strCache>
            </c:strRef>
          </c:cat>
          <c:val>
            <c:numRef>
              <c:f>Лист1!$E$2:$E$3</c:f>
              <c:numCache>
                <c:formatCode>General</c:formatCode>
                <c:ptCount val="2"/>
                <c:pt idx="0">
                  <c:v>44498.8</c:v>
                </c:pt>
                <c:pt idx="1">
                  <c:v>38430.94</c:v>
                </c:pt>
              </c:numCache>
            </c:numRef>
          </c:val>
          <c:shape val="cylinder"/>
          <c:extLst>
            <c:ext xmlns:c16="http://schemas.microsoft.com/office/drawing/2014/chart" uri="{C3380CC4-5D6E-409C-BE32-E72D297353CC}">
              <c16:uniqueId val="{00000003-CB76-43F7-9165-0DD88DC51569}"/>
            </c:ext>
          </c:extLst>
        </c:ser>
        <c:ser>
          <c:idx val="4"/>
          <c:order val="4"/>
          <c:tx>
            <c:strRef>
              <c:f>Лист1!$F$1</c:f>
              <c:strCache>
                <c:ptCount val="1"/>
                <c:pt idx="0">
                  <c:v>2020 год</c:v>
                </c:pt>
              </c:strCache>
            </c:strRef>
          </c:tx>
          <c:spPr>
            <a:solidFill>
              <a:schemeClr val="accent3">
                <a:lumMod val="60000"/>
                <a:alpha val="85000"/>
              </a:schemeClr>
            </a:solidFill>
            <a:ln w="9525" cap="flat" cmpd="sng" algn="ctr">
              <a:solidFill>
                <a:schemeClr val="accent3">
                  <a:lumMod val="60000"/>
                  <a:lumMod val="75000"/>
                </a:schemeClr>
              </a:solidFill>
              <a:round/>
            </a:ln>
            <a:effectLst/>
            <a:sp3d contourW="9525">
              <a:contourClr>
                <a:schemeClr val="accent3">
                  <a:lumMod val="60000"/>
                  <a:lumMod val="75000"/>
                </a:schemeClr>
              </a:contourClr>
            </a:sp3d>
          </c:spPr>
          <c:invertIfNegative val="0"/>
          <c:dLbls>
            <c:dLbl>
              <c:idx val="1"/>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endParaRPr lang="ru-BY"/>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8FB1-49B3-B193-84C1895E08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Горецкий район</c:v>
                </c:pt>
                <c:pt idx="1">
                  <c:v>Могилевская область</c:v>
                </c:pt>
              </c:strCache>
            </c:strRef>
          </c:cat>
          <c:val>
            <c:numRef>
              <c:f>Лист1!$F$2:$F$3</c:f>
              <c:numCache>
                <c:formatCode>General</c:formatCode>
                <c:ptCount val="2"/>
                <c:pt idx="0">
                  <c:v>45215.67</c:v>
                </c:pt>
                <c:pt idx="1">
                  <c:v>38733.79</c:v>
                </c:pt>
              </c:numCache>
            </c:numRef>
          </c:val>
          <c:shape val="cylinder"/>
          <c:extLst>
            <c:ext xmlns:c16="http://schemas.microsoft.com/office/drawing/2014/chart" uri="{C3380CC4-5D6E-409C-BE32-E72D297353CC}">
              <c16:uniqueId val="{00000004-CB76-43F7-9165-0DD88DC51569}"/>
            </c:ext>
          </c:extLst>
        </c:ser>
        <c:ser>
          <c:idx val="5"/>
          <c:order val="5"/>
          <c:tx>
            <c:strRef>
              <c:f>Лист1!$G$1</c:f>
              <c:strCache>
                <c:ptCount val="1"/>
                <c:pt idx="0">
                  <c:v>2021 год</c:v>
                </c:pt>
              </c:strCache>
            </c:strRef>
          </c:tx>
          <c:spPr>
            <a:solidFill>
              <a:schemeClr val="accent5">
                <a:lumMod val="60000"/>
                <a:alpha val="85000"/>
              </a:schemeClr>
            </a:solidFill>
            <a:ln w="9525" cap="flat" cmpd="sng" algn="ctr">
              <a:solidFill>
                <a:schemeClr val="accent5">
                  <a:lumMod val="60000"/>
                  <a:lumMod val="75000"/>
                </a:schemeClr>
              </a:solidFill>
              <a:round/>
            </a:ln>
            <a:effectLst/>
            <a:sp3d contourW="9525">
              <a:contourClr>
                <a:schemeClr val="accent5">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Горецкий район</c:v>
                </c:pt>
                <c:pt idx="1">
                  <c:v>Могилевская область</c:v>
                </c:pt>
              </c:strCache>
            </c:strRef>
          </c:cat>
          <c:val>
            <c:numRef>
              <c:f>Лист1!$G$2:$G$3</c:f>
              <c:numCache>
                <c:formatCode>General</c:formatCode>
                <c:ptCount val="2"/>
                <c:pt idx="0">
                  <c:v>38017.1</c:v>
                </c:pt>
                <c:pt idx="1">
                  <c:v>40414.400000000001</c:v>
                </c:pt>
              </c:numCache>
            </c:numRef>
          </c:val>
          <c:shape val="cylinder"/>
          <c:extLst>
            <c:ext xmlns:c16="http://schemas.microsoft.com/office/drawing/2014/chart" uri="{C3380CC4-5D6E-409C-BE32-E72D297353CC}">
              <c16:uniqueId val="{00000000-F265-4BDA-ACE4-4C62DB684BCA}"/>
            </c:ext>
          </c:extLst>
        </c:ser>
        <c:ser>
          <c:idx val="6"/>
          <c:order val="6"/>
          <c:tx>
            <c:strRef>
              <c:f>Лист1!$H$1</c:f>
              <c:strCache>
                <c:ptCount val="1"/>
                <c:pt idx="0">
                  <c:v>2022 год</c:v>
                </c:pt>
              </c:strCache>
            </c:strRef>
          </c:tx>
          <c:spPr>
            <a:solidFill>
              <a:schemeClr val="accent1">
                <a:lumMod val="80000"/>
                <a:lumOff val="20000"/>
                <a:alpha val="85000"/>
              </a:schemeClr>
            </a:solidFill>
            <a:ln w="9525" cap="flat" cmpd="sng" algn="ctr">
              <a:solidFill>
                <a:schemeClr val="accent1">
                  <a:lumMod val="80000"/>
                  <a:lumOff val="20000"/>
                  <a:lumMod val="75000"/>
                </a:schemeClr>
              </a:solidFill>
              <a:round/>
            </a:ln>
            <a:effectLst/>
            <a:sp3d contourW="9525">
              <a:contourClr>
                <a:schemeClr val="accent1">
                  <a:lumMod val="80000"/>
                  <a:lumOff val="20000"/>
                  <a:lumMod val="75000"/>
                </a:schemeClr>
              </a:contourClr>
            </a:sp3d>
          </c:spPr>
          <c:invertIfNegative val="0"/>
          <c:dLbls>
            <c:spPr>
              <a:noFill/>
              <a:ln>
                <a:noFill/>
              </a:ln>
              <a:effectLst>
                <a:outerShdw blurRad="50800" dist="1524000" dir="5400000" sx="101000" sy="101000" algn="ctr" rotWithShape="0">
                  <a:srgbClr val="000000">
                    <a:alpha val="4000"/>
                  </a:srgbClr>
                </a:outerShdw>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Горецкий район</c:v>
                </c:pt>
                <c:pt idx="1">
                  <c:v>Могилевская область</c:v>
                </c:pt>
              </c:strCache>
            </c:strRef>
          </c:cat>
          <c:val>
            <c:numRef>
              <c:f>Лист1!$H$2:$H$3</c:f>
              <c:numCache>
                <c:formatCode>General</c:formatCode>
                <c:ptCount val="2"/>
                <c:pt idx="0">
                  <c:v>38795.199999999997</c:v>
                </c:pt>
                <c:pt idx="1">
                  <c:v>40803.300000000003</c:v>
                </c:pt>
              </c:numCache>
            </c:numRef>
          </c:val>
          <c:shape val="cylinder"/>
          <c:extLst>
            <c:ext xmlns:c16="http://schemas.microsoft.com/office/drawing/2014/chart" uri="{C3380CC4-5D6E-409C-BE32-E72D297353CC}">
              <c16:uniqueId val="{00000000-AA6C-48EA-B8AE-3968CCD7D7AA}"/>
            </c:ext>
          </c:extLst>
        </c:ser>
        <c:dLbls>
          <c:showLegendKey val="0"/>
          <c:showVal val="0"/>
          <c:showCatName val="0"/>
          <c:showSerName val="0"/>
          <c:showPercent val="0"/>
          <c:showBubbleSize val="0"/>
        </c:dLbls>
        <c:gapWidth val="65"/>
        <c:shape val="box"/>
        <c:axId val="107625856"/>
        <c:axId val="107631744"/>
        <c:axId val="0"/>
      </c:bar3DChart>
      <c:catAx>
        <c:axId val="10762585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BY"/>
          </a:p>
        </c:txPr>
        <c:crossAx val="107631744"/>
        <c:crosses val="autoZero"/>
        <c:auto val="1"/>
        <c:lblAlgn val="ctr"/>
        <c:lblOffset val="100"/>
        <c:noMultiLvlLbl val="0"/>
      </c:catAx>
      <c:valAx>
        <c:axId val="10763174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BY"/>
          </a:p>
        </c:txPr>
        <c:crossAx val="10762585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BY"/>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BY"/>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2016 год</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Горецкий</c:v>
                </c:pt>
                <c:pt idx="1">
                  <c:v>Могилевская область</c:v>
                </c:pt>
              </c:strCache>
            </c:strRef>
          </c:cat>
          <c:val>
            <c:numRef>
              <c:f>Лист1!$B$2:$B$3</c:f>
              <c:numCache>
                <c:formatCode>General</c:formatCode>
                <c:ptCount val="2"/>
                <c:pt idx="0">
                  <c:v>2203.38</c:v>
                </c:pt>
                <c:pt idx="1">
                  <c:v>2823.36</c:v>
                </c:pt>
              </c:numCache>
            </c:numRef>
          </c:val>
          <c:shape val="cylinder"/>
          <c:extLst>
            <c:ext xmlns:c16="http://schemas.microsoft.com/office/drawing/2014/chart" uri="{C3380CC4-5D6E-409C-BE32-E72D297353CC}">
              <c16:uniqueId val="{00000000-0B20-4BC7-88F2-4ACE22420093}"/>
            </c:ext>
          </c:extLst>
        </c:ser>
        <c:ser>
          <c:idx val="1"/>
          <c:order val="1"/>
          <c:tx>
            <c:strRef>
              <c:f>Лист1!$C$1</c:f>
              <c:strCache>
                <c:ptCount val="1"/>
                <c:pt idx="0">
                  <c:v>2017 год</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Горецкий</c:v>
                </c:pt>
                <c:pt idx="1">
                  <c:v>Могилевская область</c:v>
                </c:pt>
              </c:strCache>
            </c:strRef>
          </c:cat>
          <c:val>
            <c:numRef>
              <c:f>Лист1!$C$2:$C$3</c:f>
              <c:numCache>
                <c:formatCode>General</c:formatCode>
                <c:ptCount val="2"/>
                <c:pt idx="0">
                  <c:v>4839.41</c:v>
                </c:pt>
                <c:pt idx="1">
                  <c:v>3971.17</c:v>
                </c:pt>
              </c:numCache>
            </c:numRef>
          </c:val>
          <c:shape val="cylinder"/>
          <c:extLst>
            <c:ext xmlns:c16="http://schemas.microsoft.com/office/drawing/2014/chart" uri="{C3380CC4-5D6E-409C-BE32-E72D297353CC}">
              <c16:uniqueId val="{00000001-0B20-4BC7-88F2-4ACE22420093}"/>
            </c:ext>
          </c:extLst>
        </c:ser>
        <c:ser>
          <c:idx val="2"/>
          <c:order val="2"/>
          <c:tx>
            <c:strRef>
              <c:f>Лист1!$D$1</c:f>
              <c:strCache>
                <c:ptCount val="1"/>
                <c:pt idx="0">
                  <c:v>2018 год</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Горецкий</c:v>
                </c:pt>
                <c:pt idx="1">
                  <c:v>Могилевская область</c:v>
                </c:pt>
              </c:strCache>
            </c:strRef>
          </c:cat>
          <c:val>
            <c:numRef>
              <c:f>Лист1!$D$2:$D$3</c:f>
              <c:numCache>
                <c:formatCode>General</c:formatCode>
                <c:ptCount val="2"/>
                <c:pt idx="0">
                  <c:v>14757.11</c:v>
                </c:pt>
                <c:pt idx="1">
                  <c:v>3740.74</c:v>
                </c:pt>
              </c:numCache>
            </c:numRef>
          </c:val>
          <c:shape val="cylinder"/>
          <c:extLst>
            <c:ext xmlns:c16="http://schemas.microsoft.com/office/drawing/2014/chart" uri="{C3380CC4-5D6E-409C-BE32-E72D297353CC}">
              <c16:uniqueId val="{00000002-0B20-4BC7-88F2-4ACE22420093}"/>
            </c:ext>
          </c:extLst>
        </c:ser>
        <c:ser>
          <c:idx val="3"/>
          <c:order val="3"/>
          <c:tx>
            <c:strRef>
              <c:f>Лист1!$E$1</c:f>
              <c:strCache>
                <c:ptCount val="1"/>
                <c:pt idx="0">
                  <c:v>2019 год</c:v>
                </c:pt>
              </c:strCache>
            </c:strRef>
          </c:tx>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Горецкий</c:v>
                </c:pt>
                <c:pt idx="1">
                  <c:v>Могилевская область</c:v>
                </c:pt>
              </c:strCache>
            </c:strRef>
          </c:cat>
          <c:val>
            <c:numRef>
              <c:f>Лист1!$E$2:$E$3</c:f>
              <c:numCache>
                <c:formatCode>General</c:formatCode>
                <c:ptCount val="2"/>
                <c:pt idx="0">
                  <c:v>2743.1</c:v>
                </c:pt>
                <c:pt idx="1">
                  <c:v>3104.63</c:v>
                </c:pt>
              </c:numCache>
            </c:numRef>
          </c:val>
          <c:shape val="cylinder"/>
          <c:extLst>
            <c:ext xmlns:c16="http://schemas.microsoft.com/office/drawing/2014/chart" uri="{C3380CC4-5D6E-409C-BE32-E72D297353CC}">
              <c16:uniqueId val="{00000003-0B20-4BC7-88F2-4ACE22420093}"/>
            </c:ext>
          </c:extLst>
        </c:ser>
        <c:ser>
          <c:idx val="4"/>
          <c:order val="4"/>
          <c:tx>
            <c:strRef>
              <c:f>Лист1!$F$1</c:f>
              <c:strCache>
                <c:ptCount val="1"/>
                <c:pt idx="0">
                  <c:v>2020 год</c:v>
                </c:pt>
              </c:strCache>
            </c:strRef>
          </c:tx>
          <c:spPr>
            <a:solidFill>
              <a:schemeClr val="accent3">
                <a:lumMod val="60000"/>
                <a:alpha val="85000"/>
              </a:schemeClr>
            </a:solidFill>
            <a:ln w="9525" cap="flat" cmpd="sng" algn="ctr">
              <a:solidFill>
                <a:schemeClr val="accent3">
                  <a:lumMod val="60000"/>
                  <a:lumMod val="75000"/>
                </a:schemeClr>
              </a:solidFill>
              <a:round/>
            </a:ln>
            <a:effectLst/>
            <a:sp3d contourW="9525">
              <a:contourClr>
                <a:schemeClr val="accent3">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Горецкий</c:v>
                </c:pt>
                <c:pt idx="1">
                  <c:v>Могилевская область</c:v>
                </c:pt>
              </c:strCache>
            </c:strRef>
          </c:cat>
          <c:val>
            <c:numRef>
              <c:f>Лист1!$F$2:$F$3</c:f>
              <c:numCache>
                <c:formatCode>General</c:formatCode>
                <c:ptCount val="2"/>
                <c:pt idx="0">
                  <c:v>2390.64</c:v>
                </c:pt>
                <c:pt idx="1">
                  <c:v>2826.9</c:v>
                </c:pt>
              </c:numCache>
            </c:numRef>
          </c:val>
          <c:shape val="cylinder"/>
          <c:extLst>
            <c:ext xmlns:c16="http://schemas.microsoft.com/office/drawing/2014/chart" uri="{C3380CC4-5D6E-409C-BE32-E72D297353CC}">
              <c16:uniqueId val="{00000004-0B20-4BC7-88F2-4ACE22420093}"/>
            </c:ext>
          </c:extLst>
        </c:ser>
        <c:ser>
          <c:idx val="5"/>
          <c:order val="5"/>
          <c:tx>
            <c:strRef>
              <c:f>Лист1!$G$1</c:f>
              <c:strCache>
                <c:ptCount val="1"/>
                <c:pt idx="0">
                  <c:v>2021 год</c:v>
                </c:pt>
              </c:strCache>
            </c:strRef>
          </c:tx>
          <c:spPr>
            <a:solidFill>
              <a:schemeClr val="accent5">
                <a:lumMod val="60000"/>
                <a:alpha val="85000"/>
              </a:schemeClr>
            </a:solidFill>
            <a:ln w="9525" cap="flat" cmpd="sng" algn="ctr">
              <a:solidFill>
                <a:schemeClr val="accent5">
                  <a:lumMod val="60000"/>
                  <a:lumMod val="75000"/>
                </a:schemeClr>
              </a:solidFill>
              <a:round/>
            </a:ln>
            <a:effectLst/>
            <a:sp3d contourW="9525">
              <a:contourClr>
                <a:schemeClr val="accent5">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Горецкий</c:v>
                </c:pt>
                <c:pt idx="1">
                  <c:v>Могилевская область</c:v>
                </c:pt>
              </c:strCache>
            </c:strRef>
          </c:cat>
          <c:val>
            <c:numRef>
              <c:f>Лист1!$G$2:$G$3</c:f>
              <c:numCache>
                <c:formatCode>General</c:formatCode>
                <c:ptCount val="2"/>
                <c:pt idx="0">
                  <c:v>2206.3000000000002</c:v>
                </c:pt>
                <c:pt idx="1">
                  <c:v>3317.2</c:v>
                </c:pt>
              </c:numCache>
            </c:numRef>
          </c:val>
          <c:shape val="cylinder"/>
          <c:extLst>
            <c:ext xmlns:c16="http://schemas.microsoft.com/office/drawing/2014/chart" uri="{C3380CC4-5D6E-409C-BE32-E72D297353CC}">
              <c16:uniqueId val="{00000000-7B89-41E7-8E76-303839A330DB}"/>
            </c:ext>
          </c:extLst>
        </c:ser>
        <c:ser>
          <c:idx val="6"/>
          <c:order val="6"/>
          <c:tx>
            <c:strRef>
              <c:f>Лист1!$H$1</c:f>
              <c:strCache>
                <c:ptCount val="1"/>
                <c:pt idx="0">
                  <c:v>2022 год</c:v>
                </c:pt>
              </c:strCache>
            </c:strRef>
          </c:tx>
          <c:spPr>
            <a:solidFill>
              <a:schemeClr val="accent1">
                <a:lumMod val="80000"/>
                <a:lumOff val="20000"/>
                <a:alpha val="85000"/>
              </a:schemeClr>
            </a:solidFill>
            <a:ln w="9525" cap="flat" cmpd="sng" algn="ctr">
              <a:solidFill>
                <a:schemeClr val="accent1">
                  <a:lumMod val="80000"/>
                  <a:lumOff val="20000"/>
                  <a:lumMod val="75000"/>
                </a:schemeClr>
              </a:solidFill>
              <a:round/>
            </a:ln>
            <a:effectLst/>
            <a:sp3d contourW="9525">
              <a:contourClr>
                <a:schemeClr val="accent1">
                  <a:lumMod val="80000"/>
                  <a:lumOff val="20000"/>
                  <a:lumMod val="75000"/>
                </a:schemeClr>
              </a:contourClr>
            </a:sp3d>
          </c:spPr>
          <c:invertIfNegative val="0"/>
          <c:dLbls>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Горецкий</c:v>
                </c:pt>
                <c:pt idx="1">
                  <c:v>Могилевская область</c:v>
                </c:pt>
              </c:strCache>
            </c:strRef>
          </c:cat>
          <c:val>
            <c:numRef>
              <c:f>Лист1!$H$2:$H$3</c:f>
              <c:numCache>
                <c:formatCode>General</c:formatCode>
                <c:ptCount val="2"/>
                <c:pt idx="0">
                  <c:v>2354.4</c:v>
                </c:pt>
                <c:pt idx="1">
                  <c:v>2976.7</c:v>
                </c:pt>
              </c:numCache>
            </c:numRef>
          </c:val>
          <c:shape val="cylinder"/>
          <c:extLst>
            <c:ext xmlns:c16="http://schemas.microsoft.com/office/drawing/2014/chart" uri="{C3380CC4-5D6E-409C-BE32-E72D297353CC}">
              <c16:uniqueId val="{00000000-B279-4B34-9372-8AFB536738EB}"/>
            </c:ext>
          </c:extLst>
        </c:ser>
        <c:dLbls>
          <c:showLegendKey val="0"/>
          <c:showVal val="0"/>
          <c:showCatName val="0"/>
          <c:showSerName val="0"/>
          <c:showPercent val="0"/>
          <c:showBubbleSize val="0"/>
        </c:dLbls>
        <c:gapWidth val="65"/>
        <c:shape val="box"/>
        <c:axId val="107593728"/>
        <c:axId val="107595264"/>
        <c:axId val="0"/>
      </c:bar3DChart>
      <c:catAx>
        <c:axId val="10759372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BY"/>
          </a:p>
        </c:txPr>
        <c:crossAx val="107595264"/>
        <c:crosses val="autoZero"/>
        <c:auto val="1"/>
        <c:lblAlgn val="ctr"/>
        <c:lblOffset val="100"/>
        <c:noMultiLvlLbl val="0"/>
      </c:catAx>
      <c:valAx>
        <c:axId val="10759526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BY"/>
          </a:p>
        </c:txPr>
        <c:crossAx val="10759372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BY"/>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BY"/>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2017г.</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Горецкий район</c:v>
                </c:pt>
                <c:pt idx="1">
                  <c:v>По области</c:v>
                </c:pt>
              </c:strCache>
            </c:strRef>
          </c:cat>
          <c:val>
            <c:numRef>
              <c:f>Лист1!$B$2:$B$3</c:f>
              <c:numCache>
                <c:formatCode>General</c:formatCode>
                <c:ptCount val="2"/>
                <c:pt idx="0">
                  <c:v>0.64</c:v>
                </c:pt>
                <c:pt idx="1">
                  <c:v>0.53</c:v>
                </c:pt>
              </c:numCache>
            </c:numRef>
          </c:val>
          <c:shape val="cylinder"/>
          <c:extLst>
            <c:ext xmlns:c16="http://schemas.microsoft.com/office/drawing/2014/chart" uri="{C3380CC4-5D6E-409C-BE32-E72D297353CC}">
              <c16:uniqueId val="{00000000-C7EC-46B6-9DFD-FEAE76359209}"/>
            </c:ext>
          </c:extLst>
        </c:ser>
        <c:ser>
          <c:idx val="1"/>
          <c:order val="1"/>
          <c:tx>
            <c:strRef>
              <c:f>Лист1!$C$1</c:f>
              <c:strCache>
                <c:ptCount val="1"/>
                <c:pt idx="0">
                  <c:v>2018г.</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Горецкий район</c:v>
                </c:pt>
                <c:pt idx="1">
                  <c:v>По области</c:v>
                </c:pt>
              </c:strCache>
            </c:strRef>
          </c:cat>
          <c:val>
            <c:numRef>
              <c:f>Лист1!$C$2:$C$3</c:f>
              <c:numCache>
                <c:formatCode>General</c:formatCode>
                <c:ptCount val="2"/>
                <c:pt idx="0">
                  <c:v>0.18</c:v>
                </c:pt>
                <c:pt idx="1">
                  <c:v>0.53</c:v>
                </c:pt>
              </c:numCache>
            </c:numRef>
          </c:val>
          <c:shape val="cylinder"/>
          <c:extLst>
            <c:ext xmlns:c16="http://schemas.microsoft.com/office/drawing/2014/chart" uri="{C3380CC4-5D6E-409C-BE32-E72D297353CC}">
              <c16:uniqueId val="{00000001-C7EC-46B6-9DFD-FEAE76359209}"/>
            </c:ext>
          </c:extLst>
        </c:ser>
        <c:ser>
          <c:idx val="2"/>
          <c:order val="2"/>
          <c:tx>
            <c:strRef>
              <c:f>Лист1!$D$1</c:f>
              <c:strCache>
                <c:ptCount val="1"/>
                <c:pt idx="0">
                  <c:v>2019г.</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Горецкий район</c:v>
                </c:pt>
                <c:pt idx="1">
                  <c:v>По области</c:v>
                </c:pt>
              </c:strCache>
            </c:strRef>
          </c:cat>
          <c:val>
            <c:numRef>
              <c:f>Лист1!$D$2:$D$3</c:f>
              <c:numCache>
                <c:formatCode>General</c:formatCode>
                <c:ptCount val="2"/>
                <c:pt idx="0">
                  <c:v>0.54</c:v>
                </c:pt>
                <c:pt idx="1">
                  <c:v>0.5</c:v>
                </c:pt>
              </c:numCache>
            </c:numRef>
          </c:val>
          <c:shape val="cylinder"/>
          <c:extLst>
            <c:ext xmlns:c16="http://schemas.microsoft.com/office/drawing/2014/chart" uri="{C3380CC4-5D6E-409C-BE32-E72D297353CC}">
              <c16:uniqueId val="{00000002-C7EC-46B6-9DFD-FEAE76359209}"/>
            </c:ext>
          </c:extLst>
        </c:ser>
        <c:ser>
          <c:idx val="3"/>
          <c:order val="3"/>
          <c:tx>
            <c:strRef>
              <c:f>Лист1!$E$1</c:f>
              <c:strCache>
                <c:ptCount val="1"/>
                <c:pt idx="0">
                  <c:v>2020г.</c:v>
                </c:pt>
              </c:strCache>
            </c:strRef>
          </c:tx>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Горецкий район</c:v>
                </c:pt>
                <c:pt idx="1">
                  <c:v>По области</c:v>
                </c:pt>
              </c:strCache>
            </c:strRef>
          </c:cat>
          <c:val>
            <c:numRef>
              <c:f>Лист1!$E$2:$E$3</c:f>
              <c:numCache>
                <c:formatCode>General</c:formatCode>
                <c:ptCount val="2"/>
                <c:pt idx="0">
                  <c:v>0.21</c:v>
                </c:pt>
                <c:pt idx="1">
                  <c:v>0.35</c:v>
                </c:pt>
              </c:numCache>
            </c:numRef>
          </c:val>
          <c:shape val="cylinder"/>
          <c:extLst>
            <c:ext xmlns:c16="http://schemas.microsoft.com/office/drawing/2014/chart" uri="{C3380CC4-5D6E-409C-BE32-E72D297353CC}">
              <c16:uniqueId val="{00000003-C7EC-46B6-9DFD-FEAE76359209}"/>
            </c:ext>
          </c:extLst>
        </c:ser>
        <c:ser>
          <c:idx val="4"/>
          <c:order val="4"/>
          <c:tx>
            <c:strRef>
              <c:f>Лист1!$F$1</c:f>
              <c:strCache>
                <c:ptCount val="1"/>
                <c:pt idx="0">
                  <c:v>2021г.</c:v>
                </c:pt>
              </c:strCache>
            </c:strRef>
          </c:tx>
          <c:spPr>
            <a:solidFill>
              <a:schemeClr val="accent3">
                <a:lumMod val="60000"/>
                <a:alpha val="85000"/>
              </a:schemeClr>
            </a:solidFill>
            <a:ln w="9525" cap="flat" cmpd="sng" algn="ctr">
              <a:solidFill>
                <a:schemeClr val="accent3">
                  <a:lumMod val="60000"/>
                  <a:lumMod val="75000"/>
                </a:schemeClr>
              </a:solidFill>
              <a:round/>
            </a:ln>
            <a:effectLst/>
            <a:sp3d contourW="9525">
              <a:contourClr>
                <a:schemeClr val="accent3">
                  <a:lumMod val="60000"/>
                  <a:lumMod val="75000"/>
                </a:schemeClr>
              </a:contourClr>
            </a:sp3d>
          </c:spPr>
          <c:invertIfNegative val="0"/>
          <c:dLbls>
            <c:dLbl>
              <c:idx val="1"/>
              <c:layout>
                <c:manualLayout>
                  <c:x val="2.8880866425992781E-2"/>
                  <c:y val="-3.423552109719662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31-4CB4-AE2D-2274C83E46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Горецкий район</c:v>
                </c:pt>
                <c:pt idx="1">
                  <c:v>По области</c:v>
                </c:pt>
              </c:strCache>
            </c:strRef>
          </c:cat>
          <c:val>
            <c:numRef>
              <c:f>Лист1!$F$2:$F$3</c:f>
              <c:numCache>
                <c:formatCode>General</c:formatCode>
                <c:ptCount val="2"/>
                <c:pt idx="0">
                  <c:v>0.19</c:v>
                </c:pt>
                <c:pt idx="1">
                  <c:v>0.31</c:v>
                </c:pt>
              </c:numCache>
            </c:numRef>
          </c:val>
          <c:shape val="cylinder"/>
          <c:extLst>
            <c:ext xmlns:c16="http://schemas.microsoft.com/office/drawing/2014/chart" uri="{C3380CC4-5D6E-409C-BE32-E72D297353CC}">
              <c16:uniqueId val="{00000004-C7EC-46B6-9DFD-FEAE76359209}"/>
            </c:ext>
          </c:extLst>
        </c:ser>
        <c:ser>
          <c:idx val="5"/>
          <c:order val="5"/>
          <c:tx>
            <c:strRef>
              <c:f>Лист1!$G$1</c:f>
              <c:strCache>
                <c:ptCount val="1"/>
                <c:pt idx="0">
                  <c:v>2022г.</c:v>
                </c:pt>
              </c:strCache>
            </c:strRef>
          </c:tx>
          <c:spPr>
            <a:solidFill>
              <a:schemeClr val="accent5">
                <a:lumMod val="60000"/>
                <a:alpha val="85000"/>
              </a:schemeClr>
            </a:solidFill>
            <a:ln w="9525" cap="flat" cmpd="sng" algn="ctr">
              <a:solidFill>
                <a:schemeClr val="accent5">
                  <a:lumMod val="60000"/>
                  <a:lumMod val="75000"/>
                </a:schemeClr>
              </a:solidFill>
              <a:round/>
            </a:ln>
            <a:effectLst/>
            <a:sp3d contourW="9525">
              <a:contourClr>
                <a:schemeClr val="accent5">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Горецкий район</c:v>
                </c:pt>
                <c:pt idx="1">
                  <c:v>По области</c:v>
                </c:pt>
              </c:strCache>
            </c:strRef>
          </c:cat>
          <c:val>
            <c:numRef>
              <c:f>Лист1!$G$2:$G$3</c:f>
              <c:numCache>
                <c:formatCode>General</c:formatCode>
                <c:ptCount val="2"/>
                <c:pt idx="0">
                  <c:v>0.48</c:v>
                </c:pt>
                <c:pt idx="1">
                  <c:v>0.49</c:v>
                </c:pt>
              </c:numCache>
            </c:numRef>
          </c:val>
          <c:shape val="cylinder"/>
          <c:extLst>
            <c:ext xmlns:c16="http://schemas.microsoft.com/office/drawing/2014/chart" uri="{C3380CC4-5D6E-409C-BE32-E72D297353CC}">
              <c16:uniqueId val="{00000000-F356-4CBF-8EE0-313D8F8B1E8D}"/>
            </c:ext>
          </c:extLst>
        </c:ser>
        <c:dLbls>
          <c:showLegendKey val="0"/>
          <c:showVal val="0"/>
          <c:showCatName val="0"/>
          <c:showSerName val="0"/>
          <c:showPercent val="0"/>
          <c:showBubbleSize val="0"/>
        </c:dLbls>
        <c:gapWidth val="65"/>
        <c:shape val="box"/>
        <c:axId val="107768832"/>
        <c:axId val="107778816"/>
        <c:axId val="0"/>
      </c:bar3DChart>
      <c:catAx>
        <c:axId val="10776883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BY"/>
          </a:p>
        </c:txPr>
        <c:crossAx val="107778816"/>
        <c:crosses val="autoZero"/>
        <c:auto val="1"/>
        <c:lblAlgn val="ctr"/>
        <c:lblOffset val="100"/>
        <c:noMultiLvlLbl val="0"/>
      </c:catAx>
      <c:valAx>
        <c:axId val="10777881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BY"/>
          </a:p>
        </c:txPr>
        <c:crossAx val="10776883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BY"/>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BY"/>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Первичная </c:v>
                </c:pt>
              </c:strCache>
            </c:strRef>
          </c:tx>
          <c:spPr>
            <a:solidFill>
              <a:schemeClr val="accent1"/>
            </a:solidFill>
            <a:ln>
              <a:noFill/>
            </a:ln>
            <a:effectLst/>
            <a:sp3d/>
          </c:spPr>
          <c:invertIfNegative val="0"/>
          <c:dLbls>
            <c:dLbl>
              <c:idx val="0"/>
              <c:layout>
                <c:manualLayout>
                  <c:x val="-1.0056675702497403E-2"/>
                  <c:y val="-5.1289695360503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00A-4086-9E85-9DE78C829DEB}"/>
                </c:ext>
              </c:extLst>
            </c:dLbl>
            <c:dLbl>
              <c:idx val="1"/>
              <c:layout>
                <c:manualLayout>
                  <c:x val="2.5141689256243552E-3"/>
                  <c:y val="-3.26388970475953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0A-4086-9E85-9DE78C829DEB}"/>
                </c:ext>
              </c:extLst>
            </c:dLbl>
            <c:dLbl>
              <c:idx val="2"/>
              <c:layout>
                <c:manualLayout>
                  <c:x val="4.6092564504552575E-17"/>
                  <c:y val="3.26388970475953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00A-4086-9E85-9DE78C829DEB}"/>
                </c:ext>
              </c:extLst>
            </c:dLbl>
            <c:dLbl>
              <c:idx val="3"/>
              <c:layout>
                <c:manualLayout>
                  <c:x val="0"/>
                  <c:y val="-5.1289695360503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0A-4086-9E85-9DE78C829D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2014г.</c:v>
                </c:pt>
                <c:pt idx="1">
                  <c:v>2015г.</c:v>
                </c:pt>
                <c:pt idx="2">
                  <c:v>2016г.</c:v>
                </c:pt>
                <c:pt idx="3">
                  <c:v>2017г.</c:v>
                </c:pt>
                <c:pt idx="4">
                  <c:v>2018г.</c:v>
                </c:pt>
                <c:pt idx="5">
                  <c:v>2019г.</c:v>
                </c:pt>
                <c:pt idx="6">
                  <c:v>2020г.</c:v>
                </c:pt>
                <c:pt idx="7">
                  <c:v>2021г.</c:v>
                </c:pt>
                <c:pt idx="8">
                  <c:v>2022г.</c:v>
                </c:pt>
              </c:strCache>
            </c:strRef>
          </c:cat>
          <c:val>
            <c:numRef>
              <c:f>Лист1!$B$2:$B$10</c:f>
              <c:numCache>
                <c:formatCode>General</c:formatCode>
                <c:ptCount val="9"/>
                <c:pt idx="0">
                  <c:v>1770</c:v>
                </c:pt>
                <c:pt idx="1">
                  <c:v>1764.4</c:v>
                </c:pt>
                <c:pt idx="2">
                  <c:v>1576.2</c:v>
                </c:pt>
                <c:pt idx="3">
                  <c:v>1556</c:v>
                </c:pt>
                <c:pt idx="4">
                  <c:v>1531.8</c:v>
                </c:pt>
                <c:pt idx="5">
                  <c:v>1392.8</c:v>
                </c:pt>
                <c:pt idx="6">
                  <c:v>1408.1</c:v>
                </c:pt>
                <c:pt idx="7">
                  <c:v>1474.5</c:v>
                </c:pt>
                <c:pt idx="8">
                  <c:v>1504.3</c:v>
                </c:pt>
              </c:numCache>
            </c:numRef>
          </c:val>
          <c:extLst>
            <c:ext xmlns:c16="http://schemas.microsoft.com/office/drawing/2014/chart" uri="{C3380CC4-5D6E-409C-BE32-E72D297353CC}">
              <c16:uniqueId val="{00000004-D00A-4086-9E85-9DE78C829DEB}"/>
            </c:ext>
          </c:extLst>
        </c:ser>
        <c:ser>
          <c:idx val="1"/>
          <c:order val="1"/>
          <c:tx>
            <c:strRef>
              <c:f>Лист1!$C$1</c:f>
              <c:strCache>
                <c:ptCount val="1"/>
                <c:pt idx="0">
                  <c:v>Общая </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2014г.</c:v>
                </c:pt>
                <c:pt idx="1">
                  <c:v>2015г.</c:v>
                </c:pt>
                <c:pt idx="2">
                  <c:v>2016г.</c:v>
                </c:pt>
                <c:pt idx="3">
                  <c:v>2017г.</c:v>
                </c:pt>
                <c:pt idx="4">
                  <c:v>2018г.</c:v>
                </c:pt>
                <c:pt idx="5">
                  <c:v>2019г.</c:v>
                </c:pt>
                <c:pt idx="6">
                  <c:v>2020г.</c:v>
                </c:pt>
                <c:pt idx="7">
                  <c:v>2021г.</c:v>
                </c:pt>
                <c:pt idx="8">
                  <c:v>2022г.</c:v>
                </c:pt>
              </c:strCache>
            </c:strRef>
          </c:cat>
          <c:val>
            <c:numRef>
              <c:f>Лист1!$C$2:$C$10</c:f>
              <c:numCache>
                <c:formatCode>General</c:formatCode>
                <c:ptCount val="9"/>
                <c:pt idx="0">
                  <c:v>2066.1</c:v>
                </c:pt>
                <c:pt idx="1">
                  <c:v>2051.6999999999998</c:v>
                </c:pt>
                <c:pt idx="2">
                  <c:v>2029.8</c:v>
                </c:pt>
                <c:pt idx="3">
                  <c:v>2039.8</c:v>
                </c:pt>
                <c:pt idx="4">
                  <c:v>2044</c:v>
                </c:pt>
                <c:pt idx="5">
                  <c:v>1913.4</c:v>
                </c:pt>
                <c:pt idx="6">
                  <c:v>1933.8</c:v>
                </c:pt>
                <c:pt idx="7">
                  <c:v>1980.7</c:v>
                </c:pt>
                <c:pt idx="8">
                  <c:v>2095.5</c:v>
                </c:pt>
              </c:numCache>
            </c:numRef>
          </c:val>
          <c:extLst>
            <c:ext xmlns:c16="http://schemas.microsoft.com/office/drawing/2014/chart" uri="{C3380CC4-5D6E-409C-BE32-E72D297353CC}">
              <c16:uniqueId val="{00000005-D00A-4086-9E85-9DE78C829DEB}"/>
            </c:ext>
          </c:extLst>
        </c:ser>
        <c:dLbls>
          <c:showLegendKey val="0"/>
          <c:showVal val="0"/>
          <c:showCatName val="0"/>
          <c:showSerName val="0"/>
          <c:showPercent val="0"/>
          <c:showBubbleSize val="0"/>
        </c:dLbls>
        <c:gapWidth val="150"/>
        <c:shape val="cylinder"/>
        <c:axId val="107729664"/>
        <c:axId val="107731200"/>
        <c:axId val="107724800"/>
      </c:bar3DChart>
      <c:catAx>
        <c:axId val="1077296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07731200"/>
        <c:crosses val="autoZero"/>
        <c:auto val="1"/>
        <c:lblAlgn val="ctr"/>
        <c:lblOffset val="100"/>
        <c:noMultiLvlLbl val="0"/>
      </c:catAx>
      <c:valAx>
        <c:axId val="107731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07729664"/>
        <c:crosses val="autoZero"/>
        <c:crossBetween val="between"/>
      </c:valAx>
      <c:serAx>
        <c:axId val="107724800"/>
        <c:scaling>
          <c:orientation val="minMax"/>
        </c:scaling>
        <c:delete val="1"/>
        <c:axPos val="b"/>
        <c:majorTickMark val="none"/>
        <c:minorTickMark val="none"/>
        <c:tickLblPos val="nextTo"/>
        <c:crossAx val="10773120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cat>
            <c:strRef>
              <c:f>Лист1!$A$2:$A$5</c:f>
              <c:strCache>
                <c:ptCount val="4"/>
                <c:pt idx="0">
                  <c:v>объекты торговли</c:v>
                </c:pt>
                <c:pt idx="1">
                  <c:v>объекты общественного питания</c:v>
                </c:pt>
                <c:pt idx="2">
                  <c:v>объекты придорожного сервиса</c:v>
                </c:pt>
                <c:pt idx="3">
                  <c:v>рынок</c:v>
                </c:pt>
              </c:strCache>
            </c:strRef>
          </c:cat>
          <c:val>
            <c:numRef>
              <c:f>Лист1!$B$2:$B$5</c:f>
              <c:numCache>
                <c:formatCode>General</c:formatCode>
                <c:ptCount val="4"/>
                <c:pt idx="0">
                  <c:v>134</c:v>
                </c:pt>
                <c:pt idx="1">
                  <c:v>42</c:v>
                </c:pt>
                <c:pt idx="2">
                  <c:v>2</c:v>
                </c:pt>
                <c:pt idx="3">
                  <c:v>1</c:v>
                </c:pt>
              </c:numCache>
            </c:numRef>
          </c:val>
          <c:extLst>
            <c:ext xmlns:c16="http://schemas.microsoft.com/office/drawing/2014/chart" uri="{C3380CC4-5D6E-409C-BE32-E72D297353CC}">
              <c16:uniqueId val="{00000000-C523-4F51-84DA-B7F5F4C99DED}"/>
            </c:ext>
          </c:extLst>
        </c:ser>
        <c:dLbls>
          <c:showLegendKey val="0"/>
          <c:showVal val="0"/>
          <c:showCatName val="0"/>
          <c:showSerName val="0"/>
          <c:showPercent val="0"/>
          <c:showBubbleSize val="0"/>
        </c:dLbls>
        <c:gapWidth val="150"/>
        <c:shape val="cylinder"/>
        <c:axId val="107958272"/>
        <c:axId val="107959808"/>
        <c:axId val="0"/>
      </c:bar3DChart>
      <c:catAx>
        <c:axId val="107958272"/>
        <c:scaling>
          <c:orientation val="minMax"/>
        </c:scaling>
        <c:delete val="0"/>
        <c:axPos val="b"/>
        <c:numFmt formatCode="General" sourceLinked="0"/>
        <c:majorTickMark val="out"/>
        <c:minorTickMark val="none"/>
        <c:tickLblPos val="nextTo"/>
        <c:crossAx val="107959808"/>
        <c:crosses val="autoZero"/>
        <c:auto val="1"/>
        <c:lblAlgn val="ctr"/>
        <c:lblOffset val="100"/>
        <c:noMultiLvlLbl val="0"/>
      </c:catAx>
      <c:valAx>
        <c:axId val="107959808"/>
        <c:scaling>
          <c:orientation val="minMax"/>
        </c:scaling>
        <c:delete val="0"/>
        <c:axPos val="l"/>
        <c:majorGridlines/>
        <c:numFmt formatCode="General" sourceLinked="1"/>
        <c:majorTickMark val="out"/>
        <c:minorTickMark val="none"/>
        <c:tickLblPos val="nextTo"/>
        <c:crossAx val="1079582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4120C-7C9A-4590-8CD3-114C8EAFF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33688</Words>
  <Characters>192022</Characters>
  <Application>Microsoft Office Word</Application>
  <DocSecurity>0</DocSecurity>
  <Lines>1600</Lines>
  <Paragraphs>450</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Таблица 6 - Общая и первичная заболеваемость по микротерриториям (территории обс</vt:lpstr>
      <vt:lpstr/>
      <vt:lpstr>3.1.3. Сравнительный эпиданализ неинфекционной заболеваемости населения</vt:lpstr>
      <vt:lpstr>Таблица 7 - Показатели заболеваемости злокачественными новообразованиями на 100 </vt:lpstr>
      <vt:lpstr>Таблица 8 - Показатели заболеваемости злокачественными новообразованиями на 100 </vt:lpstr>
      <vt:lpstr>Таблица 9 - Распределение вновь выявленных случаев злокачественных новообразован</vt:lpstr>
      <vt:lpstr/>
      <vt:lpstr/>
      <vt:lpstr>Таблица 10 - Распределение вновь выявленных случаев злокачественных новообразова</vt:lpstr>
      <vt:lpstr/>
      <vt:lpstr/>
      <vt:lpstr/>
      <vt:lpstr/>
      <vt:lpstr>В 2022 году показатель заболеваемости злокачественными образованиями  среди сель</vt:lpstr>
      <vt:lpstr>В 2022 году показатель заболеваемости злокачественными образованиями  среди сель</vt:lpstr>
      <vt:lpstr/>
      <vt:lpstr/>
      <vt:lpstr>Таблица 13 - Показатели заболеваемости злокачественными новообразованиями на 100</vt:lpstr>
      <vt:lpstr/>
      <vt:lpstr/>
      <vt:lpstr/>
      <vt:lpstr/>
      <vt:lpstr>Таблица 14 - Показатели заболеваемости злокачественными новообразованиями на 100</vt:lpstr>
      <vt:lpstr>В 2022 году показатель заболеваемости злокачественными образованиями  среди сель</vt:lpstr>
      <vt:lpstr>В 2022г. показатель заболеваемости злокачественными образованиями  среди  трудос</vt:lpstr>
      <vt:lpstr/>
      <vt:lpstr/>
      <vt:lpstr/>
      <vt:lpstr>/</vt:lpstr>
      <vt:lpstr/>
    </vt:vector>
  </TitlesOfParts>
  <Company>Microsoft</Company>
  <LinksUpToDate>false</LinksUpToDate>
  <CharactersWithSpaces>225260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ЗОЖ</cp:lastModifiedBy>
  <cp:revision>3</cp:revision>
  <cp:lastPrinted>2023-10-24T07:20:00Z</cp:lastPrinted>
  <dcterms:created xsi:type="dcterms:W3CDTF">2024-02-16T13:18:00Z</dcterms:created>
  <dcterms:modified xsi:type="dcterms:W3CDTF">2024-02-16T13:18:00Z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1386200</vt:lpwstr>
  </property>
  <property fmtid="{D5CDD505-2E9C-101B-9397-08002B2CF9AE}" pid="3" name="NXPowerLiteSettings">
    <vt:lpwstr>C7000400038000</vt:lpwstr>
  </property>
  <property fmtid="{D5CDD505-2E9C-101B-9397-08002B2CF9AE}" pid="4" name="NXPowerLiteVersion">
    <vt:lpwstr>S10.0.0</vt:lpwstr>
  </property>
</Properties>
</file>