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4D" w:rsidRDefault="007C474D" w:rsidP="007C474D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rFonts w:ascii="Tahoma" w:hAnsi="Tahoma" w:cs="Tahoma"/>
          <w:b/>
          <w:bCs/>
          <w:color w:val="288AC8"/>
        </w:rPr>
      </w:pPr>
      <w:r>
        <w:rPr>
          <w:rFonts w:ascii="Tahoma" w:hAnsi="Tahoma" w:cs="Tahoma"/>
          <w:b/>
          <w:bCs/>
          <w:color w:val="288AC8"/>
        </w:rPr>
        <w:t xml:space="preserve">В целях </w:t>
      </w:r>
      <w:proofErr w:type="gramStart"/>
      <w:r>
        <w:rPr>
          <w:rFonts w:ascii="Tahoma" w:hAnsi="Tahoma" w:cs="Tahoma"/>
          <w:b/>
          <w:bCs/>
          <w:color w:val="288AC8"/>
        </w:rPr>
        <w:t>пропага</w:t>
      </w:r>
      <w:r>
        <w:rPr>
          <w:rFonts w:ascii="Tahoma" w:hAnsi="Tahoma" w:cs="Tahoma"/>
          <w:b/>
          <w:bCs/>
          <w:color w:val="288AC8"/>
        </w:rPr>
        <w:t>нды основ здорового образа жизни</w:t>
      </w:r>
      <w:proofErr w:type="gramEnd"/>
      <w:r>
        <w:rPr>
          <w:rFonts w:ascii="Tahoma" w:hAnsi="Tahoma" w:cs="Tahoma"/>
          <w:b/>
          <w:bCs/>
          <w:color w:val="288AC8"/>
        </w:rPr>
        <w:t xml:space="preserve"> учащиеся </w:t>
      </w:r>
      <w:r>
        <w:rPr>
          <w:rFonts w:ascii="Tahoma" w:hAnsi="Tahoma" w:cs="Tahoma"/>
          <w:b/>
          <w:bCs/>
          <w:color w:val="288AC8"/>
        </w:rPr>
        <w:t xml:space="preserve">Горской школы </w:t>
      </w:r>
      <w:r>
        <w:rPr>
          <w:rFonts w:ascii="Tahoma" w:hAnsi="Tahoma" w:cs="Tahoma"/>
          <w:b/>
          <w:bCs/>
          <w:color w:val="288AC8"/>
        </w:rPr>
        <w:t>присоединились к акции «Мы за ЗОЖ»</w:t>
      </w:r>
    </w:p>
    <w:p w:rsidR="007C474D" w:rsidRDefault="007C474D" w:rsidP="007C474D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В рамках акции прошли информационные часы, целью котор</w:t>
      </w:r>
      <w:r>
        <w:rPr>
          <w:rFonts w:ascii="Tahoma" w:hAnsi="Tahoma" w:cs="Tahoma"/>
          <w:color w:val="333333"/>
        </w:rPr>
        <w:t>ых -</w:t>
      </w:r>
      <w:r>
        <w:rPr>
          <w:rFonts w:ascii="Tahoma" w:hAnsi="Tahoma" w:cs="Tahoma"/>
          <w:color w:val="333333"/>
        </w:rPr>
        <w:t xml:space="preserve"> формирование ценностного отноше</w:t>
      </w:r>
      <w:r>
        <w:rPr>
          <w:rFonts w:ascii="Tahoma" w:hAnsi="Tahoma" w:cs="Tahoma"/>
          <w:color w:val="333333"/>
        </w:rPr>
        <w:t>ния учащихся к своему здоровью.</w:t>
      </w:r>
      <w:bookmarkStart w:id="0" w:name="_GoBack"/>
      <w:bookmarkEnd w:id="0"/>
    </w:p>
    <w:p w:rsidR="007C474D" w:rsidRDefault="007C474D" w:rsidP="007C474D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В ходе классного </w:t>
      </w:r>
      <w:proofErr w:type="gramStart"/>
      <w:r>
        <w:rPr>
          <w:rFonts w:ascii="Tahoma" w:hAnsi="Tahoma" w:cs="Tahoma"/>
          <w:color w:val="333333"/>
        </w:rPr>
        <w:t>часа  классные</w:t>
      </w:r>
      <w:proofErr w:type="gramEnd"/>
      <w:r>
        <w:rPr>
          <w:rFonts w:ascii="Tahoma" w:hAnsi="Tahoma" w:cs="Tahoma"/>
          <w:color w:val="333333"/>
        </w:rPr>
        <w:t xml:space="preserve"> руководители постаралась расширить представление учащихся о здоровом образе жизни, способствовать формированию положительного отношения к здоровью как величайшей ценности,  формировать негативное отношение к вредным привычкам.</w:t>
      </w:r>
    </w:p>
    <w:p w:rsidR="007C474D" w:rsidRDefault="007C474D" w:rsidP="007C474D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В современном обществе отношение к здоровью стало меняться: модно не курить, не злоупотреблять спиртным, не использовать наркотики, а заниматься спортом. Большинство людей понимают, что только здоровье даст им возможность реализовать свои самые смелые социальные планы, создать семью и иметь здоровых и желанных детей. Здоровье имеет непреходящую ценность в любом возрасте для каждого человека.</w:t>
      </w:r>
    </w:p>
    <w:p w:rsidR="007C474D" w:rsidRDefault="007C474D" w:rsidP="007C474D">
      <w:pPr>
        <w:pStyle w:val="a3"/>
        <w:shd w:val="clear" w:color="auto" w:fill="FFFFFF" w:themeFill="background1"/>
        <w:spacing w:before="0" w:beforeAutospacing="0" w:after="240" w:afterAutospacing="0"/>
        <w:rPr>
          <w:rFonts w:ascii="Tahoma" w:hAnsi="Tahoma" w:cs="Tahoma"/>
          <w:color w:val="333333"/>
        </w:rPr>
      </w:pPr>
    </w:p>
    <w:p w:rsidR="0081583F" w:rsidRDefault="007C474D">
      <w:r>
        <w:rPr>
          <w:noProof/>
          <w:lang w:eastAsia="ru-RU"/>
        </w:rPr>
        <w:drawing>
          <wp:inline distT="0" distB="0" distL="0" distR="0" wp14:anchorId="2B534D22" wp14:editId="76315CF7">
            <wp:extent cx="3438525" cy="2466975"/>
            <wp:effectExtent l="0" t="0" r="9525" b="9525"/>
            <wp:docPr id="1" name="Рисунок 1" descr="http://gory.gorki.edu.by/ru/sm_full.aspx?guid=2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y.gorki.edu.by/ru/sm_full.aspx?guid=228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74D" w:rsidRDefault="007C474D">
      <w:r>
        <w:rPr>
          <w:noProof/>
          <w:lang w:eastAsia="ru-RU"/>
        </w:rPr>
        <w:drawing>
          <wp:inline distT="0" distB="0" distL="0" distR="0" wp14:anchorId="5B98AFB9" wp14:editId="1571DA3F">
            <wp:extent cx="3400932" cy="2152650"/>
            <wp:effectExtent l="0" t="0" r="9525" b="0"/>
            <wp:docPr id="2" name="Рисунок 2" descr="http://gory.gorki.edu.by/ru/sm_full.aspx?guid=2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ry.gorki.edu.by/ru/sm_full.aspx?guid=228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605" cy="216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4D"/>
    <w:rsid w:val="007C474D"/>
    <w:rsid w:val="008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E760"/>
  <w15:chartTrackingRefBased/>
  <w15:docId w15:val="{54651792-7414-44E4-9FA1-E01620CA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8704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7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2026-02-18T06:21:00Z</dcterms:created>
  <dcterms:modified xsi:type="dcterms:W3CDTF">2026-02-18T06:28:00Z</dcterms:modified>
</cp:coreProperties>
</file>