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52" w:rsidRDefault="00F5323F">
      <w:r>
        <w:rPr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11 апреля</w:t>
      </w:r>
      <w:r>
        <w:rPr>
          <w:rFonts w:ascii="Verdana" w:hAnsi="Verdana"/>
          <w:color w:val="000000"/>
        </w:rPr>
        <w:t> в рамках месячника здорового образа жизни кураторами учебных групп были проведены кураторские и информационные часы, посвященные вопросам здорового образа жизни.</w:t>
      </w:r>
      <w:r>
        <w:rPr>
          <w:rFonts w:ascii="Verdana" w:hAnsi="Verdana"/>
          <w:color w:val="000000"/>
        </w:rPr>
        <w:br/>
        <w:t>      Цель занятий заключалась в повышении осведомленности учащихся о важности заботы о своем здоровье, физической активности и правильном питании. В ходе обсуждений учащиеся повторили основные аспекты здорового образа жизни, такие как регулярные занятия спортом и психоэмоциональное благополучие.</w:t>
      </w:r>
      <w:bookmarkStart w:id="0" w:name="_GoBack"/>
      <w:bookmarkEnd w:id="0"/>
      <w:r>
        <w:rPr>
          <w:rFonts w:ascii="Verdana" w:hAnsi="Verdan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13-042025_4"/>
          </v:shape>
        </w:pict>
      </w:r>
    </w:p>
    <w:sectPr w:rsidR="00F9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3F"/>
    <w:rsid w:val="00F5323F"/>
    <w:rsid w:val="00F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2CF9-0A06-4346-9800-FD1BDDF8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2025-04-18T08:47:00Z</dcterms:created>
  <dcterms:modified xsi:type="dcterms:W3CDTF">2025-04-18T08:48:00Z</dcterms:modified>
</cp:coreProperties>
</file>