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96" w:rsidRPr="00504296" w:rsidRDefault="00504296" w:rsidP="005042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Информация</w:t>
      </w:r>
    </w:p>
    <w:p w:rsidR="00504296" w:rsidRPr="00504296" w:rsidRDefault="00504296" w:rsidP="005042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 работе по достижению </w:t>
      </w:r>
      <w:r w:rsidRPr="005042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на территориальном уровне ЦУР № 3</w:t>
      </w:r>
    </w:p>
    <w:p w:rsidR="00504296" w:rsidRPr="00504296" w:rsidRDefault="00504296" w:rsidP="005042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«Хорошее здоровье и благополучие для всех» в 2022 году</w:t>
      </w:r>
    </w:p>
    <w:p w:rsidR="00C9359D" w:rsidRDefault="00C9359D" w:rsidP="00C9359D">
      <w:pPr>
        <w:pStyle w:val="a3"/>
        <w:ind w:firstLine="6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296" w:rsidRDefault="00504296" w:rsidP="00C9359D">
      <w:pPr>
        <w:pStyle w:val="a3"/>
        <w:tabs>
          <w:tab w:val="left" w:pos="7620"/>
        </w:tabs>
        <w:ind w:firstLine="6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59D" w:rsidRPr="00504296" w:rsidRDefault="00C9359D" w:rsidP="00C9359D">
      <w:pPr>
        <w:pStyle w:val="a3"/>
        <w:tabs>
          <w:tab w:val="left" w:pos="7620"/>
        </w:tabs>
        <w:ind w:firstLine="62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bookmarkStart w:id="0" w:name="_GoBack"/>
      <w:r w:rsidRPr="00504296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3.1</w:t>
      </w:r>
      <w:r w:rsidR="00C04D80" w:rsidRPr="00504296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.1</w:t>
      </w:r>
      <w:r w:rsidR="00504296" w:rsidRPr="005042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5042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 2030 году снизить глобальный коэффициент материнской смертности до менее 70 случаев на 100 000 живорождений</w:t>
      </w:r>
    </w:p>
    <w:p w:rsidR="00C9359D" w:rsidRPr="00504296" w:rsidRDefault="00C9359D" w:rsidP="00C9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4296">
        <w:rPr>
          <w:rFonts w:ascii="Times New Roman" w:hAnsi="Times New Roman" w:cs="Times New Roman"/>
          <w:sz w:val="30"/>
          <w:szCs w:val="30"/>
        </w:rPr>
        <w:t>В районе активно используется программно-целевой подход по координации деятельности структур, служб и ведомств, направленный на проведение общегосударственных и региональных программ и мероприятий по совершенствованию оказания помощи беременным, роженицам и детям, снижению перинатальной, младенческой и материнской смертности.  Проводится работа по укреплению здоровья женщины.</w:t>
      </w:r>
    </w:p>
    <w:p w:rsidR="00C9359D" w:rsidRPr="00504296" w:rsidRDefault="00C9359D" w:rsidP="00C935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</w:t>
      </w: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последние  5 лет случаев материнской смертности не зарегистрировано.</w:t>
      </w:r>
      <w:r w:rsidRPr="00504296">
        <w:rPr>
          <w:rFonts w:ascii="Times New Roman" w:hAnsi="Times New Roman" w:cs="Times New Roman"/>
          <w:sz w:val="30"/>
          <w:szCs w:val="30"/>
        </w:rPr>
        <w:t xml:space="preserve"> Этому способствует созданная в учреждении материально- техническая база и слаженная  работа медицинских работников педиатрической  и акушерско- гинекологической служб, что позволило оказывать помощь нашим маленьким пациентам и женщинам  на должном уровне.</w:t>
      </w:r>
    </w:p>
    <w:p w:rsidR="00C9359D" w:rsidRPr="00504296" w:rsidRDefault="00C9359D" w:rsidP="00C9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Акушерско-гинекологическая служба района является межрайонным перинатальным центром 1 уровня. Структура службы представлена гинекологическим отделением поликлиники, акушерско-гинекологическим отделением стационара 43 койки (28 гинекологических, из них 8 – дневного стационара; 15 – отделения для беременных, рожениц и родильниц),  а также 15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ФАПов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>, 2 участковые больницы, 2- АВОП, оказывающие акушерско-гинекологическую помощь.</w:t>
      </w:r>
    </w:p>
    <w:p w:rsidR="00C9359D" w:rsidRPr="00504296" w:rsidRDefault="00C9359D" w:rsidP="00C9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В акушерско- гинекологическом отделении на 28 коек работает новое оборудование, освоены новые методики обследования и лечения пациентов: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кольпоскопия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, радиоволновая хирургия,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гистероскопия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>, лапароскопия.</w:t>
      </w:r>
    </w:p>
    <w:p w:rsidR="00C9359D" w:rsidRPr="00504296" w:rsidRDefault="00C9359D" w:rsidP="00C9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Использование данного оборудования позволило  значительно сократить сроки обследования и лечения пациентов на амбулаторных и стационарных этапах. С декабря 2013 года на базе малой операционной работает кабинет патологии шейки матки. Проводится лечение заболеваний шейки матки пациентов Горецкого и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Дрибинского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районов. Работа этого кабинета позволила снизить заболеваемость шейки матки. </w:t>
      </w:r>
    </w:p>
    <w:p w:rsidR="00C9359D" w:rsidRPr="00504296" w:rsidRDefault="00C9359D" w:rsidP="00C9359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 В 2022 году улучшилось качество обследования беременных. Уменьшился показатель преждевременных родов и  заболеваемости беременных по большинству нозологий. Показатель перинатальной </w:t>
      </w:r>
      <w:r w:rsidRPr="00504296">
        <w:rPr>
          <w:rFonts w:ascii="Times New Roman" w:hAnsi="Times New Roman" w:cs="Times New Roman"/>
          <w:sz w:val="30"/>
          <w:szCs w:val="30"/>
        </w:rPr>
        <w:lastRenderedPageBreak/>
        <w:t xml:space="preserve">смертности  в  районе уменьшился с 4 до 0. Увеличилось  количество  оперативных 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родоразрешений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–всего79 (2021г-74), 94%  из них  составляют  плановые  операции  кесаревых  сечений,  нет перинатальных потерь после плановых кесаревых сечений.  Показатель оперативной активности в гинекологическом отделении стабилен: 12мес. 2021г. – 85%; 12мес. 2022г. – 86%.     Остаются стабильными   показатели:  абортов – искусственных до 12 недель ( 2021 г -5,  в 2022 г.-5), показатель  медикаментозных абортов (2021г. -43, 2022 г.-41).  В 2022г. охвачено 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онкоцитологией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  86 % женского населения (за 12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мес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2021г.-82%). С 2021 г. был закуплен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фитболл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в предродовую палату, начали проводиться роды на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фитболле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, что создает более благоприятную психологическую обстановку и положительно влияет на процесс родов. </w:t>
      </w:r>
      <w:r w:rsidRPr="00504296">
        <w:rPr>
          <w:rFonts w:ascii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Pr="00504296">
        <w:rPr>
          <w:rFonts w:ascii="Times New Roman" w:hAnsi="Times New Roman" w:cs="Times New Roman"/>
          <w:sz w:val="30"/>
          <w:szCs w:val="30"/>
          <w:lang w:eastAsia="ru-RU"/>
        </w:rPr>
        <w:t>родблоке</w:t>
      </w:r>
      <w:proofErr w:type="spellEnd"/>
      <w:r w:rsidRPr="00504296">
        <w:rPr>
          <w:rFonts w:ascii="Times New Roman" w:hAnsi="Times New Roman" w:cs="Times New Roman"/>
          <w:sz w:val="30"/>
          <w:szCs w:val="30"/>
          <w:lang w:eastAsia="ru-RU"/>
        </w:rPr>
        <w:t xml:space="preserve"> проводятся  партнерские  роды.</w:t>
      </w:r>
    </w:p>
    <w:p w:rsidR="00C9359D" w:rsidRPr="00504296" w:rsidRDefault="00C9359D" w:rsidP="00C935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       В районе продолжается онкоцитологический скрининг среди женского населения. Район присоединился с декабря 2018 года к скринингу рака молочной железы.</w:t>
      </w:r>
    </w:p>
    <w:p w:rsidR="00C9359D" w:rsidRPr="00504296" w:rsidRDefault="00C9359D" w:rsidP="00C935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В гинекологическом отделении поликлиники продолжает работать кабинет по вопросам охраны репродуктивного здоровья и планирования семьи, где проводится работа по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предабортному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консультированию с участием врача-психотерапевта и священнослужителей. За 2022 год изменили свое решение по прерыванию беременности 24 женщины, это составляет  34% от  обратившихся.  При бюро ЗАГС работает школа молодой семьи.  Руководят школой врачи акушер-гинекологи поликлиники. </w:t>
      </w:r>
      <w:r w:rsidRPr="00504296">
        <w:rPr>
          <w:rFonts w:ascii="Times New Roman" w:hAnsi="Times New Roman" w:cs="Times New Roman"/>
          <w:sz w:val="30"/>
          <w:szCs w:val="30"/>
        </w:rPr>
        <w:tab/>
        <w:t>Акушер-гинекологами проводятся профилактические меры по предупреждению ранней беременности, ранних абортов, вступления в брак несовершеннолетних и их беременности. Для этого организуются тематические встречи в молодежных коллективах с чтением лекций, проведением бесед.  В  районе  практикуется  в СМИ статьи с положительным примером многодетных семей, всегда в день семьи и  матери чествуются многодетные матери.</w:t>
      </w:r>
    </w:p>
    <w:p w:rsidR="00C9359D" w:rsidRPr="00504296" w:rsidRDefault="00C9359D" w:rsidP="00504296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9D191E" w:rsidRPr="00504296" w:rsidRDefault="009D191E" w:rsidP="009D191E">
      <w:pPr>
        <w:pStyle w:val="a3"/>
        <w:ind w:firstLine="620"/>
        <w:jc w:val="both"/>
        <w:rPr>
          <w:rFonts w:ascii="Times New Roman" w:hAnsi="Times New Roman"/>
          <w:sz w:val="30"/>
          <w:szCs w:val="30"/>
        </w:rPr>
      </w:pPr>
      <w:r w:rsidRPr="00504296">
        <w:rPr>
          <w:rFonts w:ascii="Times New Roman" w:hAnsi="Times New Roman"/>
          <w:color w:val="000000"/>
          <w:sz w:val="30"/>
          <w:szCs w:val="30"/>
        </w:rPr>
        <w:t>3.2.1 Коэффициент смертности детей в возрасте до 5 лет (на 1 000 родившихся живыми)</w:t>
      </w:r>
    </w:p>
    <w:p w:rsidR="004A69A9" w:rsidRPr="00504296" w:rsidRDefault="00C9359D" w:rsidP="009D191E">
      <w:pPr>
        <w:pStyle w:val="a3"/>
        <w:ind w:firstLine="620"/>
        <w:jc w:val="both"/>
        <w:rPr>
          <w:rStyle w:val="s4"/>
          <w:rFonts w:ascii="Times New Roman" w:hAnsi="Times New Roman"/>
          <w:sz w:val="30"/>
          <w:szCs w:val="30"/>
        </w:rPr>
      </w:pPr>
      <w:r w:rsidRPr="00504296">
        <w:rPr>
          <w:rFonts w:ascii="Times New Roman" w:hAnsi="Times New Roman"/>
          <w:sz w:val="30"/>
          <w:szCs w:val="30"/>
        </w:rPr>
        <w:t xml:space="preserve">К 2030 году положить конец предотвратимой смертности новорожденных и детей в возрасте до пяти лет, при этом все страны должны стремиться уменьшить неонатальную смертность до не более 12 случаев на 1000 живорождений, а смертность в возрасте до пяти лет до не более 25 случаев на 1000 </w:t>
      </w:r>
    </w:p>
    <w:p w:rsidR="00C9359D" w:rsidRPr="00504296" w:rsidRDefault="00C9359D" w:rsidP="00C935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Педиатрической службой  района проводится  работа по профилактике и  ранней диагностике нарушений состояния здоровья у детей и подростков. Всеобщая  диспансеризация  детского населения выполняется в течении последних  5 лет  на 100%.  </w:t>
      </w:r>
    </w:p>
    <w:p w:rsidR="00C9359D" w:rsidRPr="00504296" w:rsidRDefault="00C9359D" w:rsidP="009D191E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4296">
        <w:rPr>
          <w:rFonts w:ascii="Times New Roman" w:eastAsia="Calibri" w:hAnsi="Times New Roman" w:cs="Times New Roman"/>
          <w:sz w:val="30"/>
          <w:szCs w:val="30"/>
        </w:rPr>
        <w:t>По данным годового отчета за 2022 год заболеваемость детей до 18 лет в районе составляла в абсолютных цифрах 15149</w:t>
      </w:r>
      <w:r w:rsidRPr="00504296">
        <w:rPr>
          <w:rFonts w:ascii="Times New Roman" w:hAnsi="Times New Roman" w:cs="Times New Roman"/>
          <w:sz w:val="30"/>
          <w:szCs w:val="30"/>
        </w:rPr>
        <w:t xml:space="preserve"> или 20224,3</w:t>
      </w:r>
      <w:r w:rsidR="009D191E" w:rsidRPr="00504296">
        <w:rPr>
          <w:rFonts w:ascii="Times New Roman" w:hAnsi="Times New Roman" w:cs="Times New Roman"/>
          <w:sz w:val="30"/>
          <w:szCs w:val="30"/>
        </w:rPr>
        <w:t xml:space="preserve"> (</w:t>
      </w:r>
      <w:r w:rsidRPr="00504296">
        <w:rPr>
          <w:rFonts w:ascii="Times New Roman" w:eastAsia="Calibri" w:hAnsi="Times New Roman" w:cs="Times New Roman"/>
          <w:sz w:val="30"/>
          <w:szCs w:val="30"/>
        </w:rPr>
        <w:t xml:space="preserve"> в 2021 году 15300 или 20081,3 на 10 000 детей</w:t>
      </w:r>
      <w:r w:rsidR="009D191E" w:rsidRPr="00504296">
        <w:rPr>
          <w:rFonts w:ascii="Times New Roman" w:eastAsia="Calibri" w:hAnsi="Times New Roman" w:cs="Times New Roman"/>
          <w:sz w:val="30"/>
          <w:szCs w:val="30"/>
        </w:rPr>
        <w:t>).</w:t>
      </w:r>
      <w:r w:rsidRPr="00504296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</w:t>
      </w:r>
    </w:p>
    <w:p w:rsidR="00C9359D" w:rsidRPr="00504296" w:rsidRDefault="00C9359D" w:rsidP="00C9359D">
      <w:pPr>
        <w:spacing w:after="0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4296">
        <w:rPr>
          <w:rFonts w:ascii="Times New Roman" w:eastAsia="Calibri" w:hAnsi="Times New Roman" w:cs="Times New Roman"/>
          <w:sz w:val="30"/>
          <w:szCs w:val="30"/>
        </w:rPr>
        <w:t xml:space="preserve"> Общая  заболеваемость детей до 18 лет по Горецкому району в сравнении с 2021 годом незначительно снизилась с 15300 до 15149 случаев. Снижение общей заболеваемости произошло по следующим рубрикам:</w:t>
      </w:r>
    </w:p>
    <w:p w:rsidR="00C9359D" w:rsidRPr="00504296" w:rsidRDefault="00C9359D" w:rsidP="00C9359D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4296">
        <w:rPr>
          <w:rFonts w:ascii="Times New Roman" w:eastAsia="Calibri" w:hAnsi="Times New Roman" w:cs="Times New Roman"/>
          <w:sz w:val="30"/>
          <w:szCs w:val="30"/>
        </w:rPr>
        <w:t xml:space="preserve">- болезни костно – мышечной системы и соединительной ткани на 7.2% по отношению к 2021 году (в абсолютных числах: с 1024 до 955 случаев). </w:t>
      </w:r>
    </w:p>
    <w:p w:rsidR="00C9359D" w:rsidRPr="00504296" w:rsidRDefault="00C9359D" w:rsidP="00C9359D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  <w:highlight w:val="yellow"/>
        </w:rPr>
      </w:pPr>
      <w:r w:rsidRPr="00504296">
        <w:rPr>
          <w:rFonts w:ascii="Times New Roman" w:eastAsia="Calibri" w:hAnsi="Times New Roman" w:cs="Times New Roman"/>
          <w:sz w:val="30"/>
          <w:szCs w:val="30"/>
        </w:rPr>
        <w:t xml:space="preserve">  - болезни органов дыхания на 5.7% по отношению к 2021 году (в абсолютных числах: с 8416 до 7965 случаев). Преимущественно снижение произошло по ОРВИ (в 2021г. отмечался рост за счет </w:t>
      </w:r>
      <w:proofErr w:type="spellStart"/>
      <w:r w:rsidRPr="00504296">
        <w:rPr>
          <w:rFonts w:ascii="Times New Roman" w:eastAsia="Calibri" w:hAnsi="Times New Roman" w:cs="Times New Roman"/>
          <w:sz w:val="30"/>
          <w:szCs w:val="30"/>
        </w:rPr>
        <w:t>коронавирусной</w:t>
      </w:r>
      <w:proofErr w:type="spellEnd"/>
      <w:r w:rsidRPr="00504296">
        <w:rPr>
          <w:rFonts w:ascii="Times New Roman" w:eastAsia="Calibri" w:hAnsi="Times New Roman" w:cs="Times New Roman"/>
          <w:sz w:val="30"/>
          <w:szCs w:val="30"/>
        </w:rPr>
        <w:t xml:space="preserve"> инфекции).</w:t>
      </w:r>
    </w:p>
    <w:p w:rsidR="00C9359D" w:rsidRPr="00504296" w:rsidRDefault="00C9359D" w:rsidP="00C9359D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4296">
        <w:rPr>
          <w:rFonts w:ascii="Times New Roman" w:eastAsia="Calibri" w:hAnsi="Times New Roman" w:cs="Times New Roman"/>
          <w:sz w:val="30"/>
          <w:szCs w:val="30"/>
        </w:rPr>
        <w:t>- травмы, отравления и несчастные случаи на 5,3% по отношению к 2021 году (в абсолютных числах: с 593 до 563 случаев). Преимущественно снижение произошло в рубрике травмы конечностей (5,1%).</w:t>
      </w:r>
    </w:p>
    <w:p w:rsidR="00C9359D" w:rsidRPr="00504296" w:rsidRDefault="00C9359D" w:rsidP="00C9359D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4296">
        <w:rPr>
          <w:rFonts w:ascii="Times New Roman" w:eastAsia="Calibri" w:hAnsi="Times New Roman" w:cs="Times New Roman"/>
          <w:sz w:val="30"/>
          <w:szCs w:val="30"/>
        </w:rPr>
        <w:t xml:space="preserve">По остальным рубрикам заболеваемость незначительно снизилась. </w:t>
      </w:r>
    </w:p>
    <w:p w:rsidR="00C9359D" w:rsidRPr="00504296" w:rsidRDefault="00C9359D" w:rsidP="00C9359D">
      <w:pPr>
        <w:tabs>
          <w:tab w:val="left" w:pos="142"/>
          <w:tab w:val="left" w:pos="1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9359D" w:rsidRPr="00504296" w:rsidRDefault="00C9359D" w:rsidP="00C9359D">
      <w:pPr>
        <w:tabs>
          <w:tab w:val="left" w:pos="142"/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3.3</w:t>
      </w:r>
      <w:r w:rsidR="00504296"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2030 году положить конец эпидемиям СПИДа,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</w:t>
      </w:r>
    </w:p>
    <w:p w:rsidR="00C9359D" w:rsidRPr="00504296" w:rsidRDefault="00C9359D" w:rsidP="00C9359D">
      <w:pPr>
        <w:tabs>
          <w:tab w:val="left" w:pos="142"/>
          <w:tab w:val="left" w:pos="1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9359D" w:rsidRPr="00504296" w:rsidRDefault="00C9359D" w:rsidP="00C9359D">
      <w:pPr>
        <w:tabs>
          <w:tab w:val="left" w:pos="142"/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3.3.1</w:t>
      </w: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Число новых заражений ВИЧ на 1000 неинфицированных в разбивке по полу, возрасту и принадлежности к основным группам населения</w:t>
      </w:r>
    </w:p>
    <w:p w:rsidR="009D191E" w:rsidRPr="00504296" w:rsidRDefault="00C9359D" w:rsidP="00185CC9">
      <w:pPr>
        <w:pStyle w:val="a3"/>
        <w:ind w:firstLine="283"/>
        <w:jc w:val="both"/>
        <w:rPr>
          <w:rFonts w:ascii="Times New Roman" w:hAnsi="Times New Roman"/>
          <w:sz w:val="30"/>
          <w:szCs w:val="30"/>
        </w:rPr>
      </w:pPr>
      <w:r w:rsidRPr="005042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</w:t>
      </w:r>
      <w:r w:rsidR="009D191E" w:rsidRPr="00504296">
        <w:rPr>
          <w:rFonts w:ascii="Times New Roman" w:hAnsi="Times New Roman"/>
          <w:sz w:val="30"/>
          <w:szCs w:val="30"/>
        </w:rPr>
        <w:t xml:space="preserve"> Учреждением здравоохранения «Горецкий районный центр гигиены и эпидемиологии» разработан и утвержден заместителем председателя Горецкого райисполкома оперативный план по стабилизации эпидемиологической ситуации по ВИЧ-инфекции на территории Горецкого района. </w:t>
      </w:r>
    </w:p>
    <w:p w:rsidR="009D191E" w:rsidRPr="00504296" w:rsidRDefault="009D191E" w:rsidP="00185CC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В соответствии с планом мероприятий и сложившейся эпидемиологической обстановкой по ВИЧ-инфекции на территории района активизирована информационно-образовательная работа с населением по профилактике ВИЧ-инфекции. </w:t>
      </w:r>
    </w:p>
    <w:p w:rsidR="009D191E" w:rsidRPr="00504296" w:rsidRDefault="009D191E" w:rsidP="00185CC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На координационном совете по реализации проекта «Горки-здоровый город» рассмотрены вопросы: «О сложившейся эпидемиологической ситуации по ВИЧ-инфекции на территории Горецкого района и задачах по повышению информированности населения по проблеме ВИЧ/СПИД» и «О ходе реализации подпрограммы 5 «Профилактика ВИЧ-инфекции» государственной программы «Здоровье народа и демографическая безопасность» на 2021-2025 годы» в Горецком районе». </w:t>
      </w:r>
    </w:p>
    <w:p w:rsidR="009D191E" w:rsidRPr="00504296" w:rsidRDefault="009D191E" w:rsidP="00185CC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В 2022г. УЗ «Горецкий рай ЦГЭ» издано 600 экземпляров цветных памяток «ВИЧ-инфекция. Знать, чтобы жить!», «День памяти умерших от ВИЧ-инфекции», «ВИЧ: как сделать так что бы его не было», «Осторожно!!! ВИЧ» с информацией о путях передачи, профилактике и порядке тестирования на ВИЧ. Памятки распространены среди населения, организаций и учреждений района.</w:t>
      </w:r>
    </w:p>
    <w:p w:rsidR="009D191E" w:rsidRPr="00504296" w:rsidRDefault="009D191E" w:rsidP="00185CC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Специалистами УЗ «Горецкий районный центр гигиены и эпидемиологии» в 2022г. проведено 2 семинара для работников организаций здравоохранения.</w:t>
      </w:r>
    </w:p>
    <w:p w:rsidR="009D191E" w:rsidRPr="00504296" w:rsidRDefault="009D191E" w:rsidP="00185C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За 2022г. зарегистрировано 4 новых случа</w:t>
      </w:r>
      <w:r w:rsidR="00185CC9" w:rsidRPr="00504296">
        <w:rPr>
          <w:rFonts w:ascii="Times New Roman" w:hAnsi="Times New Roman" w:cs="Times New Roman"/>
          <w:sz w:val="30"/>
          <w:szCs w:val="30"/>
        </w:rPr>
        <w:t>я</w:t>
      </w:r>
      <w:r w:rsidRPr="00504296">
        <w:rPr>
          <w:rFonts w:ascii="Times New Roman" w:hAnsi="Times New Roman" w:cs="Times New Roman"/>
          <w:sz w:val="30"/>
          <w:szCs w:val="30"/>
        </w:rPr>
        <w:t xml:space="preserve"> ВИЧ-инфекции среди живущих в Горецком районе.</w:t>
      </w:r>
      <w:r w:rsidR="00185CC9" w:rsidRPr="00504296">
        <w:rPr>
          <w:rFonts w:ascii="Times New Roman" w:hAnsi="Times New Roman" w:cs="Times New Roman"/>
          <w:sz w:val="30"/>
          <w:szCs w:val="30"/>
        </w:rPr>
        <w:t xml:space="preserve"> </w:t>
      </w:r>
      <w:r w:rsidRPr="00504296">
        <w:rPr>
          <w:rFonts w:ascii="Times New Roman" w:hAnsi="Times New Roman" w:cs="Times New Roman"/>
          <w:sz w:val="30"/>
          <w:szCs w:val="30"/>
        </w:rPr>
        <w:t>Выявлен один случай ВИЧ-инфекции после смерти пациента.</w:t>
      </w:r>
    </w:p>
    <w:p w:rsidR="004A69A9" w:rsidRPr="00504296" w:rsidRDefault="004A69A9" w:rsidP="00C9359D">
      <w:pPr>
        <w:tabs>
          <w:tab w:val="left" w:pos="142"/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9359D" w:rsidRPr="00504296" w:rsidRDefault="00C9359D" w:rsidP="00C9359D">
      <w:pPr>
        <w:tabs>
          <w:tab w:val="left" w:pos="142"/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3.3.2</w:t>
      </w: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Заболеваемость туберкулезом на 100 000 человек в 2022 году составила  15.3 случаев на 100 тыс. населения, в 2021 году- 17.5 случаев.</w:t>
      </w:r>
    </w:p>
    <w:p w:rsidR="00C9359D" w:rsidRPr="00504296" w:rsidRDefault="00C9359D" w:rsidP="00C9359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Рентгенологически обследованы за </w:t>
      </w:r>
      <w:r w:rsidRPr="00504296">
        <w:rPr>
          <w:rFonts w:ascii="Times New Roman" w:hAnsi="Times New Roman" w:cs="Times New Roman"/>
          <w:b/>
          <w:sz w:val="30"/>
          <w:szCs w:val="30"/>
        </w:rPr>
        <w:t>2022 год</w:t>
      </w:r>
      <w:r w:rsidRPr="00504296">
        <w:rPr>
          <w:rFonts w:ascii="Times New Roman" w:hAnsi="Times New Roman" w:cs="Times New Roman"/>
          <w:sz w:val="30"/>
          <w:szCs w:val="30"/>
        </w:rPr>
        <w:t>: всего 24498 (99.1%) человек, городского населения – 18896(99.1%), сельского – 5602 (99%).</w:t>
      </w:r>
    </w:p>
    <w:p w:rsidR="00C9359D" w:rsidRPr="00504296" w:rsidRDefault="00C9359D" w:rsidP="00C9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Число </w:t>
      </w:r>
      <w:r w:rsidRPr="00504296">
        <w:rPr>
          <w:rFonts w:ascii="Times New Roman" w:hAnsi="Times New Roman" w:cs="Times New Roman"/>
          <w:b/>
          <w:sz w:val="30"/>
          <w:szCs w:val="30"/>
        </w:rPr>
        <w:t>«угрожаемых» контингентов</w:t>
      </w:r>
      <w:r w:rsidRPr="00504296">
        <w:rPr>
          <w:rFonts w:ascii="Times New Roman" w:hAnsi="Times New Roman" w:cs="Times New Roman"/>
          <w:sz w:val="30"/>
          <w:szCs w:val="30"/>
        </w:rPr>
        <w:t xml:space="preserve"> обследовано: всего 19101 (98.8%), городское население – 15630 (99%), сельское – 3471(98.5%).</w:t>
      </w:r>
    </w:p>
    <w:p w:rsidR="00C9359D" w:rsidRPr="00504296" w:rsidRDefault="00C9359D" w:rsidP="00C9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Pr="00504296">
        <w:rPr>
          <w:rFonts w:ascii="Times New Roman" w:hAnsi="Times New Roman" w:cs="Times New Roman"/>
          <w:b/>
          <w:sz w:val="30"/>
          <w:szCs w:val="30"/>
        </w:rPr>
        <w:t>«обязательных» контингентов о</w:t>
      </w:r>
      <w:r w:rsidRPr="00504296">
        <w:rPr>
          <w:rFonts w:ascii="Times New Roman" w:hAnsi="Times New Roman" w:cs="Times New Roman"/>
          <w:sz w:val="30"/>
          <w:szCs w:val="30"/>
        </w:rPr>
        <w:t>бследовано: всего 5397 (100%): город – 3266 (100%), село – 2131 (100%).</w:t>
      </w:r>
    </w:p>
    <w:p w:rsidR="00C9359D" w:rsidRPr="00504296" w:rsidRDefault="00C9359D" w:rsidP="00C9359D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На конец 2022 года в районе насчитывается 6 </w:t>
      </w:r>
      <w:r w:rsidRPr="00504296">
        <w:rPr>
          <w:rFonts w:ascii="Times New Roman" w:hAnsi="Times New Roman" w:cs="Times New Roman"/>
          <w:b/>
          <w:sz w:val="30"/>
          <w:szCs w:val="30"/>
        </w:rPr>
        <w:t xml:space="preserve">очагов туберкулезной инфекции </w:t>
      </w:r>
      <w:r w:rsidRPr="00504296">
        <w:rPr>
          <w:rFonts w:ascii="Times New Roman" w:hAnsi="Times New Roman" w:cs="Times New Roman"/>
          <w:sz w:val="30"/>
          <w:szCs w:val="30"/>
        </w:rPr>
        <w:t xml:space="preserve">(2 гр.-2 чел.,  4 гр.-4). </w:t>
      </w:r>
      <w:r w:rsidRPr="00504296">
        <w:rPr>
          <w:rFonts w:ascii="Times New Roman" w:hAnsi="Times New Roman" w:cs="Times New Roman"/>
          <w:i/>
          <w:sz w:val="30"/>
          <w:szCs w:val="30"/>
        </w:rPr>
        <w:t>(за 2021 г.-</w:t>
      </w:r>
      <w:r w:rsidRPr="00504296">
        <w:rPr>
          <w:rFonts w:ascii="Times New Roman" w:hAnsi="Times New Roman" w:cs="Times New Roman"/>
          <w:sz w:val="30"/>
          <w:szCs w:val="30"/>
        </w:rPr>
        <w:t xml:space="preserve"> </w:t>
      </w:r>
      <w:r w:rsidRPr="00504296">
        <w:rPr>
          <w:rFonts w:ascii="Times New Roman" w:hAnsi="Times New Roman" w:cs="Times New Roman"/>
          <w:i/>
          <w:sz w:val="30"/>
          <w:szCs w:val="30"/>
        </w:rPr>
        <w:t>8 очагов туберкулезной инфекции).</w:t>
      </w:r>
    </w:p>
    <w:p w:rsidR="00C9359D" w:rsidRPr="00504296" w:rsidRDefault="00C9359D" w:rsidP="00C9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Все очаги и проживающие в них лица обследуются, проводится комплекс противоэпидемиологических мероприятий по оздоровлению очага. Контактные лица, проживающие с больным активным туберкулезом, состоят на ДУ у врача фтизиатра  и профилактически обследуются 2 раза в год, в течении всего срока наблюдения.</w:t>
      </w:r>
    </w:p>
    <w:p w:rsidR="00C9359D" w:rsidRPr="00504296" w:rsidRDefault="00C9359D" w:rsidP="00C935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За 2022 год выявлены 6 случаев туберкулеза </w:t>
      </w:r>
      <w:r w:rsidRPr="00504296">
        <w:rPr>
          <w:rFonts w:ascii="Times New Roman" w:hAnsi="Times New Roman" w:cs="Times New Roman"/>
          <w:i/>
          <w:sz w:val="30"/>
          <w:szCs w:val="30"/>
        </w:rPr>
        <w:t xml:space="preserve">(за аналогичный период 2021 года- выявлено 4 случая туберкулеза и 3 случая рецидива и 1 случай туберкулеза у прибывшего студента из </w:t>
      </w:r>
      <w:proofErr w:type="spellStart"/>
      <w:r w:rsidRPr="00504296">
        <w:rPr>
          <w:rFonts w:ascii="Times New Roman" w:hAnsi="Times New Roman" w:cs="Times New Roman"/>
          <w:i/>
          <w:sz w:val="30"/>
          <w:szCs w:val="30"/>
        </w:rPr>
        <w:t>Турменистана</w:t>
      </w:r>
      <w:proofErr w:type="spellEnd"/>
      <w:r w:rsidRPr="00504296">
        <w:rPr>
          <w:rFonts w:ascii="Times New Roman" w:hAnsi="Times New Roman" w:cs="Times New Roman"/>
          <w:i/>
          <w:sz w:val="30"/>
          <w:szCs w:val="30"/>
        </w:rPr>
        <w:t xml:space="preserve">). </w:t>
      </w:r>
    </w:p>
    <w:p w:rsidR="00C9359D" w:rsidRPr="00504296" w:rsidRDefault="00C9359D" w:rsidP="00C9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Пять случаев заболевания выявлены при прохождении профосмотра, один случай-при обращении. </w:t>
      </w:r>
    </w:p>
    <w:p w:rsidR="00C9359D" w:rsidRPr="00504296" w:rsidRDefault="00C9359D" w:rsidP="00C93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         Смертность населения от туберкулеза на 100 тыс. человек составила  0 , т.к. случаев смерти от туберкулеза не зарегистрировано. </w:t>
      </w:r>
    </w:p>
    <w:p w:rsidR="00C9359D" w:rsidRPr="00504296" w:rsidRDefault="00C9359D" w:rsidP="00C93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Заболеваемость туберкулезом (с учетом рецидивов) на 100 тыс. человек составила 15.3 при утвержденном  плановом показателе 26.5.  </w:t>
      </w:r>
    </w:p>
    <w:p w:rsidR="00C9359D" w:rsidRPr="00504296" w:rsidRDefault="00C9359D" w:rsidP="00C9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На учете с активным туберкулезом на конец 2022 года состоит 8 человек (20.4  на 100 тыс. населения). </w:t>
      </w:r>
      <w:r w:rsidRPr="00504296">
        <w:rPr>
          <w:rFonts w:ascii="Times New Roman" w:hAnsi="Times New Roman" w:cs="Times New Roman"/>
          <w:i/>
          <w:sz w:val="30"/>
          <w:szCs w:val="30"/>
        </w:rPr>
        <w:t>(за аналогичный период 2021 г.-</w:t>
      </w:r>
      <w:r w:rsidRPr="00504296">
        <w:rPr>
          <w:rFonts w:ascii="Times New Roman" w:hAnsi="Times New Roman" w:cs="Times New Roman"/>
          <w:sz w:val="30"/>
          <w:szCs w:val="30"/>
        </w:rPr>
        <w:t xml:space="preserve"> </w:t>
      </w:r>
      <w:r w:rsidRPr="00504296">
        <w:rPr>
          <w:rFonts w:ascii="Times New Roman" w:hAnsi="Times New Roman" w:cs="Times New Roman"/>
          <w:i/>
          <w:sz w:val="30"/>
          <w:szCs w:val="30"/>
        </w:rPr>
        <w:t xml:space="preserve">на учете с активным туберкулезом 9 человек (22.4 на 100 </w:t>
      </w:r>
      <w:proofErr w:type="spellStart"/>
      <w:r w:rsidRPr="00504296">
        <w:rPr>
          <w:rFonts w:ascii="Times New Roman" w:hAnsi="Times New Roman" w:cs="Times New Roman"/>
          <w:i/>
          <w:sz w:val="30"/>
          <w:szCs w:val="30"/>
        </w:rPr>
        <w:t>тыс.населения</w:t>
      </w:r>
      <w:proofErr w:type="spellEnd"/>
      <w:r w:rsidRPr="00504296">
        <w:rPr>
          <w:rFonts w:ascii="Times New Roman" w:hAnsi="Times New Roman" w:cs="Times New Roman"/>
          <w:i/>
          <w:sz w:val="30"/>
          <w:szCs w:val="30"/>
        </w:rPr>
        <w:t>).</w:t>
      </w:r>
    </w:p>
    <w:p w:rsidR="00C9359D" w:rsidRPr="00504296" w:rsidRDefault="00C9359D" w:rsidP="00C93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Все больные, у которых выявлен туберкулез, получают лечение в МОПТД стационарно, затем при выписке проходят контролируемое амбулаторное лечение. В настоящее время находятся на амбулаторном лечении </w:t>
      </w:r>
      <w:r w:rsidRPr="00504296">
        <w:rPr>
          <w:rFonts w:ascii="Times New Roman" w:hAnsi="Times New Roman" w:cs="Times New Roman"/>
          <w:b/>
          <w:sz w:val="30"/>
          <w:szCs w:val="30"/>
        </w:rPr>
        <w:t>5 пациентов</w:t>
      </w:r>
      <w:r w:rsidRPr="00504296">
        <w:rPr>
          <w:rFonts w:ascii="Times New Roman" w:hAnsi="Times New Roman" w:cs="Times New Roman"/>
          <w:sz w:val="30"/>
          <w:szCs w:val="30"/>
        </w:rPr>
        <w:t xml:space="preserve">. </w:t>
      </w:r>
      <w:r w:rsidRPr="00504296">
        <w:rPr>
          <w:rFonts w:ascii="Times New Roman" w:hAnsi="Times New Roman" w:cs="Times New Roman"/>
          <w:i/>
          <w:sz w:val="30"/>
          <w:szCs w:val="30"/>
        </w:rPr>
        <w:t>(за аналогичный период 2021 г.-3 пациента).</w:t>
      </w:r>
    </w:p>
    <w:p w:rsidR="00C9359D" w:rsidRPr="00504296" w:rsidRDefault="00C9359D" w:rsidP="00C935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Пациенты с туберкулезом органов дыхания, находящиеся на контролируемом амбулаторном лечении, 2 раза в месяц получают социальную поддержку согласно постановлению МЗ РБ№ 21 от 18.02.2015 (набор продуктов дополнительного высококалорийного питания). За 2022 год получало соц. поддержку – 8 человек. </w:t>
      </w:r>
      <w:r w:rsidRPr="00504296">
        <w:rPr>
          <w:rFonts w:ascii="Times New Roman" w:hAnsi="Times New Roman" w:cs="Times New Roman"/>
          <w:i/>
          <w:sz w:val="30"/>
          <w:szCs w:val="30"/>
        </w:rPr>
        <w:t>(за аналогичный период 2021 г.- 4 человека).</w:t>
      </w:r>
    </w:p>
    <w:p w:rsidR="00185CC9" w:rsidRPr="00504296" w:rsidRDefault="00185CC9" w:rsidP="00185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В районе проведены мероприятия в рамках Единого дня здоровья </w:t>
      </w:r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«24 марта – Всемирный день борьбы с туберкулезом»  осуществлялось УЗ «Горецкий рай ЦГЭ», УЗ «Горецкая ЦРБ». </w:t>
      </w:r>
      <w:r w:rsidRPr="00504296">
        <w:rPr>
          <w:rFonts w:ascii="Times New Roman" w:hAnsi="Times New Roman" w:cs="Times New Roman"/>
          <w:sz w:val="30"/>
          <w:szCs w:val="30"/>
        </w:rPr>
        <w:t xml:space="preserve"> </w:t>
      </w:r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сайтах УЗ «Горецкий рай ЦГЭ», УЗ «Горецкая ЦРБ» размещена информация «24 марта – Всемирный день борьбы с туберкулезом».</w:t>
      </w:r>
      <w:r w:rsidRPr="00504296">
        <w:rPr>
          <w:rFonts w:ascii="Times New Roman" w:hAnsi="Times New Roman" w:cs="Times New Roman"/>
          <w:sz w:val="30"/>
          <w:szCs w:val="30"/>
        </w:rPr>
        <w:t xml:space="preserve"> </w:t>
      </w:r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информационном портале газеты «Горецкий вестник» размещена информация по профилактике туберкулеза. </w:t>
      </w:r>
    </w:p>
    <w:p w:rsidR="00185CC9" w:rsidRPr="00504296" w:rsidRDefault="00185CC9" w:rsidP="00185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ГУО «Гимназия №1 </w:t>
      </w:r>
      <w:proofErr w:type="spellStart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г.Горки</w:t>
      </w:r>
      <w:proofErr w:type="spellEnd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» совместно с РО БОКК проведена мини-акция «Белая ромашка» с проведением бесед о профилактике туберкулеза и распространением информационным материалов по ЗОЖ.</w:t>
      </w:r>
    </w:p>
    <w:p w:rsidR="00185CC9" w:rsidRPr="00504296" w:rsidRDefault="00185CC9" w:rsidP="00185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УО «БГСХА» прочитано 3 лекции по профилактике асоциального поведения (174 человека). В ГУО «Гимназия №1 </w:t>
      </w:r>
      <w:proofErr w:type="spellStart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г.Горки</w:t>
      </w:r>
      <w:proofErr w:type="spellEnd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проведено 8 бесед, охвачено 47 чел.</w:t>
      </w:r>
    </w:p>
    <w:p w:rsidR="00C04D80" w:rsidRPr="00504296" w:rsidRDefault="00C04D80" w:rsidP="00C935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04D80" w:rsidRPr="00504296" w:rsidRDefault="00C04D80" w:rsidP="00C04D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04296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В Горецком районе показатель 3.3.3:</w:t>
      </w:r>
      <w:r w:rsidRPr="005042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«Заболеваемость малярией на 1 000 человек»  достигнут. </w:t>
      </w:r>
      <w:r w:rsidRPr="00504296">
        <w:rPr>
          <w:rFonts w:ascii="Times New Roman" w:eastAsia="Calibri" w:hAnsi="Times New Roman" w:cs="Times New Roman"/>
          <w:sz w:val="30"/>
          <w:szCs w:val="30"/>
        </w:rPr>
        <w:t xml:space="preserve">За последние 5 лет заболеваемость малярией регистрировалась только в 2020 и 2021 годах по 1 случаю  завозной малярии из стран Африки. Местные случаи заболевания малярией в районе  не регистрировались. </w:t>
      </w:r>
    </w:p>
    <w:p w:rsidR="00C04D80" w:rsidRPr="00504296" w:rsidRDefault="00C04D80" w:rsidP="00C04D8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4296">
        <w:rPr>
          <w:rFonts w:ascii="Times New Roman" w:eastAsia="Calibri" w:hAnsi="Times New Roman" w:cs="Times New Roman"/>
          <w:sz w:val="30"/>
          <w:szCs w:val="30"/>
        </w:rPr>
        <w:t xml:space="preserve">         Специалистами Горецкого районного центра гигиены и эпидемиологии проводится энтомологический надзор за малярией, определяются энтомологические показатели эпидемического сезона малярии.</w:t>
      </w:r>
    </w:p>
    <w:p w:rsidR="00867832" w:rsidRPr="00504296" w:rsidRDefault="00C04D80" w:rsidP="0086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Ежегодно туристические организации обеспечиваются информационно-образовательными материалами по профилактике малярии, проводятся обучающие семинары.</w:t>
      </w:r>
      <w:r w:rsidR="00FE2C1F" w:rsidRPr="00504296">
        <w:rPr>
          <w:rFonts w:ascii="Times New Roman" w:hAnsi="Times New Roman" w:cs="Times New Roman"/>
          <w:sz w:val="30"/>
          <w:szCs w:val="30"/>
        </w:rPr>
        <w:t xml:space="preserve"> Размещена информация по профилактике малярии на сайте УЗ «Горецкий рай ЦГЭ». Проводится индивидуальное консультирование лиц, выезжающих за рубеж.</w:t>
      </w:r>
    </w:p>
    <w:p w:rsidR="00C9359D" w:rsidRPr="00504296" w:rsidRDefault="00867832" w:rsidP="0086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color w:val="000000"/>
          <w:sz w:val="30"/>
          <w:szCs w:val="30"/>
        </w:rPr>
        <w:t>Принято р</w:t>
      </w:r>
      <w:r w:rsidR="007373CA" w:rsidRPr="00504296">
        <w:rPr>
          <w:rFonts w:ascii="Times New Roman" w:hAnsi="Times New Roman" w:cs="Times New Roman"/>
          <w:color w:val="000000"/>
          <w:sz w:val="30"/>
          <w:szCs w:val="30"/>
        </w:rPr>
        <w:t>ешение Горецкого райисполкома от 31.03.2022 г. № 7-31 «О подготовке мест массового отдыха у воды к купальному сезону»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, которым утверждены </w:t>
      </w:r>
      <w:r w:rsidR="007373CA" w:rsidRPr="00504296">
        <w:rPr>
          <w:rFonts w:ascii="Times New Roman" w:hAnsi="Times New Roman" w:cs="Times New Roman"/>
          <w:color w:val="000000"/>
          <w:sz w:val="30"/>
          <w:szCs w:val="30"/>
        </w:rPr>
        <w:t>мероприятия по благоустройству мест отдыха у воды.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 Мероприятия выполнены в полном объеме в установленные сроки.</w:t>
      </w:r>
      <w:r w:rsidR="007373CA"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C04D80" w:rsidRPr="00504296" w:rsidRDefault="00C04D80" w:rsidP="00C04D80">
      <w:pPr>
        <w:widowControl w:val="0"/>
        <w:tabs>
          <w:tab w:val="left" w:pos="2213"/>
          <w:tab w:val="left" w:pos="3786"/>
          <w:tab w:val="left" w:pos="4395"/>
          <w:tab w:val="left" w:pos="6218"/>
          <w:tab w:val="left" w:pos="7845"/>
          <w:tab w:val="left" w:pos="8718"/>
        </w:tabs>
        <w:spacing w:after="0" w:line="240" w:lineRule="auto"/>
        <w:ind w:firstLine="706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04296">
        <w:rPr>
          <w:rFonts w:ascii="Times New Roman" w:hAnsi="Times New Roman" w:cs="Times New Roman"/>
          <w:color w:val="000000"/>
          <w:sz w:val="30"/>
          <w:szCs w:val="30"/>
        </w:rPr>
        <w:t>Основной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ab/>
        <w:t>индикатор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ab/>
        <w:t>по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ab/>
        <w:t>достижению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ab/>
        <w:t>показателя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ЦУР 3.3.4. «Заболеваемость гепатитом В на 100 000 человек» в 2022 году по Горецкому району  обеспечить не удалось, показатель заболеваемости составил 17,48 на 100 000 человек,  в 2021году – 4,99 на 100 000 человек.</w:t>
      </w:r>
    </w:p>
    <w:p w:rsidR="00C04D80" w:rsidRPr="00504296" w:rsidRDefault="00C04D80" w:rsidP="00C04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Заболеваемость хроническим вирусным гепатитом В (далее  -ХВГВ) в сравнении с 2021 годом увеличилась в 3,5 раза (2 случая против 7 в 2022г.), показатель заболеваемости составил 17,47 случаев на 100 000 населения, также превышает среднеобластной показатель на 54,8%. Показатель заболеваемости ВГВ превышает оптимальное значение Национального показателя «Заболеваемость гепатитом В на 100 000 человек» (9,5-11,2). Однако следует отметить, что работа по достижению ЦУР №3.3.4 проводится:</w:t>
      </w:r>
    </w:p>
    <w:p w:rsidR="00C04D80" w:rsidRPr="00504296" w:rsidRDefault="00C04D80" w:rsidP="00C04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- превышение оптимального значения национального показателя объясняется активным лабораторным скринингом подлежащих контингентов на маркеры ПВГ согласно санитарных  требований ( на маркеры ВГВ обследовано 2810 человек,   что составляет 7% от численности населения, с положительным результатом   от обследованных - 0,32% ;</w:t>
      </w:r>
    </w:p>
    <w:p w:rsidR="00C04D80" w:rsidRPr="00504296" w:rsidRDefault="00C04D80" w:rsidP="00C04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- охват лабораторным обследованием контактных в впервые выявленных очагах ХВГВ   составил   100% (достигнут косвенный показатель ЦУР «Процент охвата подлежащих лиц»);</w:t>
      </w:r>
    </w:p>
    <w:p w:rsidR="00C04D80" w:rsidRPr="00504296" w:rsidRDefault="00C04D80" w:rsidP="00C04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- обеспечен «Целевой охват вакцинацией контактных лиц - 90%», фактически охват  составил 91,6%;</w:t>
      </w:r>
    </w:p>
    <w:p w:rsidR="00C04D80" w:rsidRPr="00504296" w:rsidRDefault="00C04D80" w:rsidP="00C04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- обеспечен 95% охват профилактической иммунизацией против ВГВ медицинских работников УЗ «Горецкая ЦРБ»,  имеющих контакт с кровью и другими биологическими жидкостями человека;</w:t>
      </w:r>
    </w:p>
    <w:p w:rsidR="00C04D80" w:rsidRPr="00504296" w:rsidRDefault="00C04D80" w:rsidP="00C04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- организовано обследование контактных лиц из длительно состоящих  хронических очагов  вирусного гепатита.</w:t>
      </w:r>
    </w:p>
    <w:p w:rsidR="00792E95" w:rsidRPr="00504296" w:rsidRDefault="00792E95" w:rsidP="00C04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92E95" w:rsidRPr="00504296" w:rsidRDefault="00792E95" w:rsidP="00792E95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Проводится информационно-образовательная работа: информация по профилактике ПВГ размещена на сайте УЗ «Горецкий </w:t>
      </w:r>
      <w:proofErr w:type="spellStart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райЦГЭ</w:t>
      </w:r>
      <w:proofErr w:type="spellEnd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», растиражированы памятки для населения, проводятся индивидуальные консультации. В рамках проведения на территории Горецкого района информационно-образовательной акции, приуроченной к Всемирному Дню борьбы с гепатитом организована телефонная «горячая линия», проведено анкетирование пациентов (участвовало 50 человек), проведена врачебно-сестринская конференция по клинике, диагностике и профилактике вирусных гепатитов. Ежегодна с медицинскими работниками проводятся семинары, в УЗ "Горецкая ЦРБ» проводится техучеба с медицинским персоналом по выполнению санитарных требований по профилактике ПВГ.</w:t>
      </w:r>
    </w:p>
    <w:p w:rsidR="007373CA" w:rsidRPr="00504296" w:rsidRDefault="007373CA" w:rsidP="00792E95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2022г. на заседании </w:t>
      </w:r>
      <w:proofErr w:type="spellStart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медсовета</w:t>
      </w:r>
      <w:proofErr w:type="spellEnd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главном враче дважды ( решения от 25.05.2022 №5-5, 30.09.2022г. № 9-4)</w:t>
      </w:r>
      <w:r w:rsidR="00A37731"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рассмотрен вопрос «О заболеваемости и об организации эпидемиологического надзора за парентеральными вирусными гепатитами».</w:t>
      </w:r>
    </w:p>
    <w:p w:rsidR="00A32CD6" w:rsidRPr="00504296" w:rsidRDefault="00A37731" w:rsidP="00C04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В решения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медсоветов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включены вопросы, направленные на предупреждение заражений при оказании медицинской помощи, в т.ч. по проведению инструктажа работников, занятий с персоналом, веде</w:t>
      </w:r>
      <w:r w:rsidR="00CD2D5A" w:rsidRPr="00504296">
        <w:rPr>
          <w:rFonts w:ascii="Times New Roman" w:hAnsi="Times New Roman" w:cs="Times New Roman"/>
          <w:sz w:val="30"/>
          <w:szCs w:val="30"/>
        </w:rPr>
        <w:t>нию</w:t>
      </w:r>
    </w:p>
    <w:p w:rsidR="00792E95" w:rsidRPr="00504296" w:rsidRDefault="00A37731" w:rsidP="00C04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картотек</w:t>
      </w:r>
      <w:r w:rsidR="00CD2D5A" w:rsidRPr="00504296">
        <w:rPr>
          <w:rFonts w:ascii="Times New Roman" w:hAnsi="Times New Roman" w:cs="Times New Roman"/>
          <w:sz w:val="30"/>
          <w:szCs w:val="30"/>
        </w:rPr>
        <w:t>и</w:t>
      </w:r>
      <w:r w:rsidRPr="00504296">
        <w:rPr>
          <w:rFonts w:ascii="Times New Roman" w:hAnsi="Times New Roman" w:cs="Times New Roman"/>
          <w:sz w:val="30"/>
          <w:szCs w:val="30"/>
        </w:rPr>
        <w:t xml:space="preserve"> лиц, имеющих заболевания, при которых сдача крови в пунктах переливания противопоказана.</w:t>
      </w:r>
    </w:p>
    <w:p w:rsidR="00C9359D" w:rsidRPr="00504296" w:rsidRDefault="00C9359D" w:rsidP="00C9359D">
      <w:pPr>
        <w:tabs>
          <w:tab w:val="left" w:pos="142"/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359D" w:rsidRPr="00504296" w:rsidRDefault="00C9359D" w:rsidP="00C93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3.4</w:t>
      </w:r>
      <w:r w:rsidR="00C04D80"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2030 году уменьшить на треть преждевременную смертность от неинфекционных заболеваний посредством профилактики и лечения и </w:t>
      </w:r>
    </w:p>
    <w:p w:rsidR="00C9359D" w:rsidRPr="00504296" w:rsidRDefault="00C9359D" w:rsidP="00C04D80">
      <w:pPr>
        <w:tabs>
          <w:tab w:val="left" w:pos="142"/>
          <w:tab w:val="left" w:pos="1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поддержания психического здоровья и благополучия</w:t>
      </w:r>
    </w:p>
    <w:p w:rsidR="0001512F" w:rsidRPr="00504296" w:rsidRDefault="0001512F" w:rsidP="00C9359D">
      <w:pPr>
        <w:pStyle w:val="a6"/>
        <w:rPr>
          <w:rFonts w:eastAsia="Times New Roman"/>
          <w:b/>
          <w:bCs/>
          <w:color w:val="000000"/>
          <w:sz w:val="30"/>
          <w:szCs w:val="30"/>
          <w:highlight w:val="yellow"/>
          <w:lang w:val="ru-RU"/>
        </w:rPr>
      </w:pPr>
    </w:p>
    <w:p w:rsidR="00D976FF" w:rsidRPr="00504296" w:rsidRDefault="00D976FF" w:rsidP="00C9359D">
      <w:pPr>
        <w:tabs>
          <w:tab w:val="left" w:pos="142"/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5B25" w:rsidRPr="00504296" w:rsidRDefault="00165B25" w:rsidP="00C9359D">
      <w:pPr>
        <w:pStyle w:val="p2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C9359D" w:rsidRPr="00504296" w:rsidRDefault="00C9359D" w:rsidP="00C9359D">
      <w:pPr>
        <w:pStyle w:val="p2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504296">
        <w:rPr>
          <w:bCs/>
          <w:color w:val="000000"/>
          <w:sz w:val="30"/>
          <w:szCs w:val="30"/>
        </w:rPr>
        <w:t>3.5</w:t>
      </w:r>
      <w:r w:rsidR="00504296" w:rsidRPr="00504296">
        <w:rPr>
          <w:color w:val="000000"/>
          <w:sz w:val="30"/>
          <w:szCs w:val="30"/>
        </w:rPr>
        <w:t xml:space="preserve"> </w:t>
      </w:r>
      <w:r w:rsidRPr="00504296">
        <w:rPr>
          <w:color w:val="000000"/>
          <w:sz w:val="30"/>
          <w:szCs w:val="30"/>
        </w:rPr>
        <w:t>Улучшать профилактику и лечение зависимости от психоактивных веществ, в том числе злоупотребления наркотическими средствами и алкоголем</w:t>
      </w:r>
    </w:p>
    <w:p w:rsidR="00C9359D" w:rsidRPr="00504296" w:rsidRDefault="00C9359D" w:rsidP="00C9359D">
      <w:pPr>
        <w:pStyle w:val="p2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295A08" w:rsidRPr="00504296" w:rsidRDefault="00295A08" w:rsidP="00295A08">
      <w:pPr>
        <w:pStyle w:val="p2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04296">
        <w:rPr>
          <w:color w:val="000000"/>
          <w:sz w:val="30"/>
          <w:szCs w:val="30"/>
        </w:rPr>
        <w:t xml:space="preserve">          </w:t>
      </w:r>
      <w:r w:rsidR="00C9359D" w:rsidRPr="00504296">
        <w:rPr>
          <w:color w:val="000000"/>
          <w:sz w:val="30"/>
          <w:szCs w:val="30"/>
        </w:rPr>
        <w:t xml:space="preserve">Потребление алкогольных напитков и пива населением </w:t>
      </w:r>
      <w:r w:rsidR="00D976FF" w:rsidRPr="00504296">
        <w:rPr>
          <w:color w:val="000000"/>
          <w:sz w:val="30"/>
          <w:szCs w:val="30"/>
        </w:rPr>
        <w:t xml:space="preserve"> района</w:t>
      </w:r>
      <w:r w:rsidR="00C9359D" w:rsidRPr="00504296">
        <w:rPr>
          <w:color w:val="000000"/>
          <w:sz w:val="30"/>
          <w:szCs w:val="30"/>
        </w:rPr>
        <w:t xml:space="preserve"> в литрах абсолютного алкоголя на душу населения в возрасте 15 лет и старше</w:t>
      </w:r>
      <w:r w:rsidR="00D976FF" w:rsidRPr="00504296">
        <w:rPr>
          <w:color w:val="000000"/>
          <w:sz w:val="30"/>
          <w:szCs w:val="30"/>
        </w:rPr>
        <w:t xml:space="preserve"> снизилось на 3 % и составило в 2022 году- 9.2 л на душу населения в районе</w:t>
      </w:r>
    </w:p>
    <w:p w:rsidR="00C9359D" w:rsidRPr="00504296" w:rsidRDefault="00D976FF" w:rsidP="00295A08">
      <w:pPr>
        <w:pStyle w:val="p2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504296">
        <w:rPr>
          <w:color w:val="000000"/>
          <w:sz w:val="30"/>
          <w:szCs w:val="30"/>
        </w:rPr>
        <w:t>( в 2021 – 9.5)</w:t>
      </w:r>
    </w:p>
    <w:p w:rsidR="00295A08" w:rsidRPr="00504296" w:rsidRDefault="00C9359D" w:rsidP="0029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</w:t>
      </w:r>
      <w:r w:rsidR="00295A08" w:rsidRPr="00504296">
        <w:rPr>
          <w:rFonts w:ascii="Times New Roman" w:hAnsi="Times New Roman" w:cs="Times New Roman"/>
          <w:sz w:val="30"/>
          <w:szCs w:val="30"/>
        </w:rPr>
        <w:t xml:space="preserve">Наркологическая помощь населению района оказывается наркологическим кабинетом ЦРБ, на </w:t>
      </w:r>
      <w:proofErr w:type="spellStart"/>
      <w:r w:rsidR="00295A08" w:rsidRPr="00504296">
        <w:rPr>
          <w:rFonts w:ascii="Times New Roman" w:hAnsi="Times New Roman" w:cs="Times New Roman"/>
          <w:sz w:val="30"/>
          <w:szCs w:val="30"/>
        </w:rPr>
        <w:t>ФАПах</w:t>
      </w:r>
      <w:proofErr w:type="spellEnd"/>
      <w:r w:rsidR="00295A08" w:rsidRPr="00504296">
        <w:rPr>
          <w:rFonts w:ascii="Times New Roman" w:hAnsi="Times New Roman" w:cs="Times New Roman"/>
          <w:sz w:val="30"/>
          <w:szCs w:val="30"/>
        </w:rPr>
        <w:t>, в сельских учреждениях  здравоохранения.          Кабинет укомплектован   врачом на 0,5 ставки и двумя средними медицинскими работниками.    Наркологический  кабинет и приемное отделение ЦРБ оснащены аппаратурой для количественного определения содержания алкоголя в выдыхаемом воздухе  («</w:t>
      </w:r>
      <w:proofErr w:type="spellStart"/>
      <w:r w:rsidR="00295A08" w:rsidRPr="00504296">
        <w:rPr>
          <w:rFonts w:ascii="Times New Roman" w:hAnsi="Times New Roman" w:cs="Times New Roman"/>
          <w:sz w:val="30"/>
          <w:szCs w:val="30"/>
        </w:rPr>
        <w:t>Алконт</w:t>
      </w:r>
      <w:proofErr w:type="spellEnd"/>
      <w:r w:rsidR="00295A08" w:rsidRPr="00504296">
        <w:rPr>
          <w:rFonts w:ascii="Times New Roman" w:hAnsi="Times New Roman" w:cs="Times New Roman"/>
          <w:sz w:val="30"/>
          <w:szCs w:val="30"/>
        </w:rPr>
        <w:t xml:space="preserve"> СУ-01», «Алкотест-  203»), сроки поверки приборов соблюдаются. А также экспресс-полосками для определения наличия наркотических, психотропных средств. В УЗ «Горецкая ЦРБ» освидетельствование по поводу выявления состояния опьянения проводится в дневное время врачом - наркологом в наркологическом кабинете </w:t>
      </w:r>
      <w:proofErr w:type="spellStart"/>
      <w:r w:rsidR="00295A08" w:rsidRPr="00504296">
        <w:rPr>
          <w:rFonts w:ascii="Times New Roman" w:hAnsi="Times New Roman" w:cs="Times New Roman"/>
          <w:sz w:val="30"/>
          <w:szCs w:val="30"/>
        </w:rPr>
        <w:t>райполиклиники</w:t>
      </w:r>
      <w:proofErr w:type="spellEnd"/>
      <w:r w:rsidR="00295A08" w:rsidRPr="00504296">
        <w:rPr>
          <w:rFonts w:ascii="Times New Roman" w:hAnsi="Times New Roman" w:cs="Times New Roman"/>
          <w:sz w:val="30"/>
          <w:szCs w:val="30"/>
        </w:rPr>
        <w:t>, в ночное время и выходные дни в приемном отделении  ЦРБ дежурным терапевтом, педиатром.</w:t>
      </w:r>
    </w:p>
    <w:p w:rsidR="00295A08" w:rsidRPr="00504296" w:rsidRDefault="00295A08" w:rsidP="00295A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         Осуществляются выезды медработников кабинета в сельские учреждения района, где ведется прием учетных больных, оказывается консультативная помощь.   В структуре  наркологической помощи района  преобладает амбулаторное лечение.        Ведется учет неблагополучных семей, им оказывается необходимая медицинская помощь.   Налажено взаимодействие наркологической службы с КДН и ИДН. Врач-нарколог является членом комиссии по делам несовершеннолетних при райисполкоме, что положительно сказывается на работе с несовершеннолетними. Регулярно осуществляется сверка наркопотребителей, состоящих под наблюдением у нарколога, с работниками РОВД, ответственными за данный раздел работы. Проводится ежеквартальный обмен информацией о вновь выявленных больных и подозреваемых в употреблении наркотических веществ. </w:t>
      </w:r>
    </w:p>
    <w:p w:rsidR="00295A08" w:rsidRPr="00504296" w:rsidRDefault="00295A08" w:rsidP="00295A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      Наркологической службой проводится санитарно-просветительная работа среди населения по формированию здорового образа жизни. Регулярно проводятся тематические мероприятия по профилактике пьянства, алкоголизма, наркоманий в учреждениях образования. Лекционной работой охвачены практически все учебные заведения района.    С целью профилактики правонарушений, совершаемых гражданами в состоянии алкогольного и наркотического опьянения при обращении за консультативной помощью проводятся индивидуальные беседы в доступной форме, с рекомендациями по профилактике и лечению зависимости от спиртных напитков, наркотических средств, психотропных веществ, их прекурсоров и аналогов, токсических веществ. С лицами, состоящими под наблюдением наркологической службы, допускающими употребление алкогольной продукции, немедицинское потребление наркотических средств, психотропных веществ и их аналогов, проводится профилактическая работа: периодические осмотры, психотерапевтические беседы, при необходимости оказывается медицинская помощь, согласно утвержденным Минздравом протоколам лечения. Разработаны памятки по определению алкогольного опьянения, состояния наркотического опьянения и опьянения, вызванного другими ПАВ для учащихся, родителей и педагогов. С целью профилактики правонарушений, совершаемых в состоянии алкогольного и наркотического опьянения, информация о последствиях освещается в средствах массовой информации: выпускаются статьи в печать и на портале УЗ «Горецкая ЦРБ, создан районный информационно-электронный ресурс на базе УЗ «Горецкая ЦРБ», содержащий сведения о внешних признаках наркотического и алкогольного опьянения, о последствиях употребления ПАВ и организациях, в которых можно получить консультацию и необходимую медицинскую помощь. Данная информация так же предоставлена учреждениям образования для ознакомления и использования в работе. На Центральной площади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г.Горки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на плазменном рекламно-информационном мониторе регулярно транслируются социальные видеоролики антинаркотической, антиалкогольной направленности. На первом этаже поликлиники УЗ «Горецкая ЦРБ» также регулярно транслируются ролики, направленные на профилактику употребления алкогольных и наркотических веществ, последствия злоупотребления данными веществами. Медицинскими работниками УЗ «Горецкая ЦРБ» регулярно проводятся разъяснительные работы в трудовых коллективах г. Горки и Горецкого района, направленные на повышение уровня осведомленности населения о социальных, медицинских и правовых последствиях употребления спиртных напитков, наркотиков, профилактики правонарушений, связанных с употреблением наркотических веществ а так же видах ответственности за совершение правонарушений на почве употребления и распространения наркотиков</w:t>
      </w:r>
    </w:p>
    <w:p w:rsidR="00295A08" w:rsidRPr="00504296" w:rsidRDefault="00295A08" w:rsidP="00295A08">
      <w:pPr>
        <w:spacing w:after="6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При возвращении лиц, состоящих на учете у врача-нарколога, из МЛС, ЛТП, они вызываются к врачу-наркологу для продления диспансерного наблюдения, назначения соответствующего лечения и прохождения медицинской реабилитации. При освобождении лиц, состоящих на учете у врача-психиатра из исправительных учреждений они так же приглашаются на прием к врачу-психиатру по телефону или письмом для продления диспансерного наблюдения.</w:t>
      </w:r>
    </w:p>
    <w:p w:rsidR="00295A08" w:rsidRPr="00504296" w:rsidRDefault="00295A08" w:rsidP="00295A08">
      <w:pPr>
        <w:spacing w:after="6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С пациентами проводятся психотерапевтические беседы, проводится обследование, при необходимости назначается лечение. В случае неявки таких пациентов, в  РОВД отправляются сообщения о просьбе доставки вышеперечисленных лиц на прием к врачу.</w:t>
      </w:r>
    </w:p>
    <w:p w:rsidR="00295A08" w:rsidRPr="00504296" w:rsidRDefault="00295A08" w:rsidP="0029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Каждому пациенту, возвратившемуся из МЛС и ЛТП, выдается индивидуальная программа социальной реабилитации (ИПСР), которая отправляется в фонд социальной защиты, РЦСОН, РОВД. Врач-нарколог информирует о мерах социальной поддержки и услугах, оказываемых органами по труду, занятости и социальной защите, общественными организациями. Пациенты информируются о дальнейших возможностях их трудоустройства. </w:t>
      </w:r>
    </w:p>
    <w:p w:rsidR="00295A08" w:rsidRPr="00504296" w:rsidRDefault="00295A08" w:rsidP="0029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При обращении граждан, желающих пройти реабилитацию добровольно, сообщается информация о функционировании государственных центров реабилитации. УЗ «Горецкая ЦРБ» предоставляет возможность вышеперечисленным лицам своевременно пройти медицинскую комиссию с целью трудоустройства. Врачами разъясняется возможность или невозможность трудоустройства на работу на основании Постановления МЗ РБ от 29 июля 2019г. №74 «О проведении обязательных и внеочередных медицинских осмотров работающих». </w:t>
      </w:r>
    </w:p>
    <w:p w:rsidR="00295A08" w:rsidRPr="00504296" w:rsidRDefault="00295A08" w:rsidP="0029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На территории района функционирует ЛТП, где проходят                     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медикосоциальную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реадаптацию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 жители района,  страдающие хроническим алкоголизмом. Организована специальная медицинская комиссия по освидетельствованию граждан, направляемых в ЛТП, состав комиссии соответствует установленным нормативным документам. </w:t>
      </w:r>
    </w:p>
    <w:p w:rsidR="00295A08" w:rsidRPr="00504296" w:rsidRDefault="00295A08" w:rsidP="0029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Методом «кодирования» прошли лечение за 2022 год - 27 чел. ( в 2021 году- 23), анонимно пролечены 34  человека( в 2021 – 8)  </w:t>
      </w:r>
    </w:p>
    <w:p w:rsidR="002E4058" w:rsidRPr="00504296" w:rsidRDefault="002E4058" w:rsidP="002E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3.6</w:t>
      </w:r>
      <w:r w:rsidR="00165B25" w:rsidRPr="0050429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  <w:r w:rsidR="00504296"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2020 году вдвое сократить во всем мире число смертей и травм в результате дорожно-транспортных происшествий</w:t>
      </w:r>
    </w:p>
    <w:p w:rsidR="002E4058" w:rsidRPr="00504296" w:rsidRDefault="002E4058" w:rsidP="002E4058">
      <w:pPr>
        <w:pStyle w:val="p2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165B25" w:rsidRPr="00504296" w:rsidRDefault="00165B25" w:rsidP="00165B25">
      <w:pPr>
        <w:spacing w:after="0" w:line="240" w:lineRule="auto"/>
        <w:ind w:left="26" w:right="34" w:firstLine="682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По достижению п</w:t>
      </w:r>
      <w:r w:rsidRPr="00504296">
        <w:rPr>
          <w:rFonts w:ascii="Times New Roman" w:hAnsi="Times New Roman" w:cs="Times New Roman"/>
          <w:bCs/>
          <w:sz w:val="30"/>
          <w:szCs w:val="30"/>
        </w:rPr>
        <w:t>оказателя 3.9.2.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для всех)»</w:t>
      </w:r>
      <w:r w:rsidRPr="00504296">
        <w:rPr>
          <w:rFonts w:ascii="Times New Roman" w:hAnsi="Times New Roman" w:cs="Times New Roman"/>
          <w:sz w:val="30"/>
          <w:szCs w:val="30"/>
        </w:rPr>
        <w:t xml:space="preserve"> проводится целенаправленная работа. Специалистами  осуществляется контроль за системами централизованного и нецентрализованного питьевого водоснабжения населения. </w:t>
      </w:r>
    </w:p>
    <w:p w:rsidR="00165B25" w:rsidRPr="00504296" w:rsidRDefault="00165B25" w:rsidP="0016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0429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Характерной геохимической особенностью Горецкого района является высокое содержание в подземных водах железа. </w:t>
      </w:r>
    </w:p>
    <w:p w:rsidR="00165B25" w:rsidRPr="00504296" w:rsidRDefault="00165B25" w:rsidP="0016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0429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Благодаря совместному взаимодействию </w:t>
      </w:r>
      <w:proofErr w:type="spellStart"/>
      <w:r w:rsidRPr="00504296">
        <w:rPr>
          <w:rFonts w:ascii="Times New Roman" w:eastAsia="Calibri" w:hAnsi="Times New Roman" w:cs="Times New Roman"/>
          <w:color w:val="000000"/>
          <w:sz w:val="30"/>
          <w:szCs w:val="30"/>
        </w:rPr>
        <w:t>санэпидслужбы</w:t>
      </w:r>
      <w:proofErr w:type="spellEnd"/>
      <w:r w:rsidRPr="0050429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районной исполнительной власти реализуются мероприятия в рамках государственной программы по строительству станций обезжелезивания. Проведенные мероприятия позволили улучшить качество воды из централизованных систем питьевого водоснабжения (коммунального водопровода). </w:t>
      </w:r>
    </w:p>
    <w:p w:rsidR="00165B25" w:rsidRPr="00504296" w:rsidRDefault="00165B25" w:rsidP="00165B2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         В  соответствии с реализацией целевого ориентира  по улучшению качества питьевой воды, подаваемой населению из разводящей сети от централизованных источников водоснабжения и уменьшению количества нестандартных проб по содержанию железа,  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за последние годы в районе осуществлено строительство 8 станций обезжелезивания воды в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агаг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. Добрая,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Коптевка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Красулино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, Сава,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д.д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. Сеньково, Комаровичи,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Староселье</w:t>
      </w:r>
      <w:proofErr w:type="spellEnd"/>
      <w:r w:rsidR="0046662D" w:rsidRPr="00504296">
        <w:rPr>
          <w:rFonts w:ascii="Times New Roman" w:hAnsi="Times New Roman" w:cs="Times New Roman"/>
          <w:color w:val="000000"/>
          <w:sz w:val="30"/>
          <w:szCs w:val="30"/>
        </w:rPr>
        <w:t>. В 2022г. в д.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 Буды</w:t>
      </w:r>
      <w:r w:rsidR="0046662D"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 построена станция обезжелезивания, п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роведена реконструкция станции обезжелезивания воды с установкой аэрационной колоны и компрессора увеличения мощности для насыщения воды кислородом в населенном пункте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Ходоровка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, Горы,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Ректа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65B25" w:rsidRPr="00504296" w:rsidRDefault="00165B25" w:rsidP="00165B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504296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</w:t>
      </w:r>
      <w:r w:rsidR="0046662D" w:rsidRPr="00504296">
        <w:rPr>
          <w:rFonts w:ascii="Times New Roman" w:hAnsi="Times New Roman" w:cs="Times New Roman"/>
          <w:color w:val="000000"/>
          <w:sz w:val="30"/>
          <w:szCs w:val="30"/>
        </w:rPr>
        <w:t>Также в 2022г. п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роведены ремонтные работы на объектах водоснабжения в населенных пунктах Буды, Сеньково,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Ректа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Коптевка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Рудковщина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504296">
        <w:rPr>
          <w:rFonts w:ascii="Times New Roman" w:hAnsi="Times New Roman" w:cs="Times New Roman"/>
          <w:color w:val="000000"/>
          <w:sz w:val="30"/>
          <w:szCs w:val="30"/>
        </w:rPr>
        <w:t>Нежково</w:t>
      </w:r>
      <w:proofErr w:type="spellEnd"/>
      <w:r w:rsidRPr="00504296">
        <w:rPr>
          <w:rFonts w:ascii="Times New Roman" w:hAnsi="Times New Roman" w:cs="Times New Roman"/>
          <w:color w:val="000000"/>
          <w:sz w:val="30"/>
          <w:szCs w:val="30"/>
        </w:rPr>
        <w:t>, Селец,  перекладка сетей водоснабжения и другие мероприятия по улучшению качества питьевого водоснабжения.</w:t>
      </w:r>
    </w:p>
    <w:p w:rsidR="00165B25" w:rsidRPr="00504296" w:rsidRDefault="00165B25" w:rsidP="00165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Население района обеспечивается питьевым водоснабжением также из систем нецентрализованного водоснабжения. По инициативе </w:t>
      </w:r>
      <w:proofErr w:type="spellStart"/>
      <w:r w:rsidRPr="00504296">
        <w:rPr>
          <w:rFonts w:ascii="Times New Roman" w:hAnsi="Times New Roman" w:cs="Times New Roman"/>
          <w:sz w:val="30"/>
          <w:szCs w:val="30"/>
        </w:rPr>
        <w:t>санэпидслужбы</w:t>
      </w:r>
      <w:proofErr w:type="spellEnd"/>
      <w:r w:rsidRPr="00504296">
        <w:rPr>
          <w:rFonts w:ascii="Times New Roman" w:hAnsi="Times New Roman" w:cs="Times New Roman"/>
          <w:sz w:val="30"/>
          <w:szCs w:val="30"/>
        </w:rPr>
        <w:t xml:space="preserve"> в мероприятия по благоустройству и санитарному содержанию населенных пунктов вносятся мероприятия по ремонту, благоустройству и ликвидационному тампонажу колодцев. Проведенные мероприятия позволили улучшить качество воды из нецентрализованных систем по содержанию нитратов. 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>Завершается поэтапная передача шахтных колодцев на баланс специализированной обслуживающей организации.</w:t>
      </w:r>
    </w:p>
    <w:p w:rsidR="00165B25" w:rsidRPr="00504296" w:rsidRDefault="00165B25" w:rsidP="00165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В районе на постоянной основе организована работа по проведению скрининговых исследований питьевой воды в источниках нецентрализованного водоснабжения в населенных пунктах, в которых проживают беременные женщины и дети до 3-х лет.  По результатам проведенных лабораторных исследований фактов использования беременными женщинами источников нецентрализованного водоснабжения с нитратным загрязнением не установлено. </w:t>
      </w:r>
    </w:p>
    <w:p w:rsidR="00165B25" w:rsidRPr="00504296" w:rsidRDefault="00165B25" w:rsidP="00165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 Положительными результатами надзорной деятельности за безопасностью питьевой воды является отсутствие в районе вспышечной заболеваемости острыми кишечными инфекциями, связанными с водным фактором передачи, на протяжении более 15 лет.</w:t>
      </w:r>
    </w:p>
    <w:p w:rsidR="00165B25" w:rsidRPr="00504296" w:rsidRDefault="00165B25" w:rsidP="00165B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 рамках реализации государственного профилактического проекта «Здоровые города и поселки» особое внимание уделяется </w:t>
      </w:r>
      <w:r w:rsidRPr="005042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показателю </w:t>
      </w:r>
      <w:r w:rsidRPr="0050429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3.a.1.1:</w:t>
      </w: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«Распространенность употребления табака лицами в возрасте 16 лет и старше».</w:t>
      </w:r>
    </w:p>
    <w:p w:rsidR="00165B25" w:rsidRPr="00504296" w:rsidRDefault="00165B25" w:rsidP="00165B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 осуществлялись новые подходы для достижения эффективности межведомственного взаимодействия для решения задач, регулируемых показателем ЦУР.</w:t>
      </w:r>
    </w:p>
    <w:p w:rsidR="00165B25" w:rsidRPr="00504296" w:rsidRDefault="00165B25" w:rsidP="00165B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Информационно-образовательные мероприятия в рамках профилактических проектов, акций, совместных планов работы с учреждениями общего среднего образования, учреждением образования «Белорусская государственная сельскохозяйственная академия», Горецким педагогическим колледжем, учреждениями  культуры, проведения информационно-образовательных акций «Беларусь против табака», «Всемирный день </w:t>
      </w:r>
      <w:proofErr w:type="spellStart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некурения</w:t>
      </w:r>
      <w:proofErr w:type="spellEnd"/>
      <w:r w:rsidRPr="00504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профилактики онкологических заболеваний» проводились во взаимодействии с государственными структурами, общественными объединениями и направлены на повышение уровня знаний населения по вопросам влияния табакокурения на здоровье, последствий пассивного курения, на формирование негативного отношения к табакокурению, оказание медицинской и психологической помощи желающим преодолеть табачную зависимость, профилактику онкологических заболеваний, причинно связанных с употреблением табака. </w:t>
      </w:r>
    </w:p>
    <w:p w:rsidR="00165B25" w:rsidRPr="00504296" w:rsidRDefault="00165B25" w:rsidP="0016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данным социологических исследований, за период реализации проекта «Город Горки – здоровый город» отмечается снижение числа курящего населения. Так, в 2014 году курило 30,4%, в 2016 г. – 25,8%,  в 2020 г. – 23,5%, в 2022 г. – 21,8% населения. Данный показатель является самым низким в Могилевской области. Среднеобластной показатель -  30,2% курильщиков.</w:t>
      </w:r>
    </w:p>
    <w:p w:rsidR="00165B25" w:rsidRPr="00504296" w:rsidRDefault="00165B25" w:rsidP="0016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г. Горки курит 28,2% мужчин и 14,9% женщин. Наибольшее число курильщиков – среди молодежи (18 - 30 лет) – курит 27,9%, меньше всего курильщиков в возрастной группе 51-60 лет (14,1%).</w:t>
      </w:r>
    </w:p>
    <w:p w:rsidR="00165B25" w:rsidRPr="00504296" w:rsidRDefault="00165B25" w:rsidP="00165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В рамках активной совместной работы организаций здравоохранения, центра гигиены и эпидемиологии, заинтересованных служб и ведомств в 2022 году обеспечено выполнение показателя </w:t>
      </w:r>
      <w:r w:rsidR="0046662D" w:rsidRPr="00504296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Pr="00504296">
        <w:rPr>
          <w:rFonts w:ascii="Times New Roman" w:hAnsi="Times New Roman" w:cs="Times New Roman"/>
          <w:b/>
          <w:bCs/>
          <w:sz w:val="30"/>
          <w:szCs w:val="30"/>
        </w:rPr>
        <w:t xml:space="preserve">.b.1. </w:t>
      </w:r>
      <w:r w:rsidRPr="00504296">
        <w:rPr>
          <w:rFonts w:ascii="Times New Roman" w:hAnsi="Times New Roman" w:cs="Times New Roman"/>
          <w:bCs/>
          <w:sz w:val="30"/>
          <w:szCs w:val="30"/>
        </w:rPr>
        <w:t>Целей устойчивого развития – «Доля целевой группы населения, охваченной иммунизацией всеми вакцинами, включенными в национальные программы»</w:t>
      </w:r>
      <w:r w:rsidRPr="00504296">
        <w:rPr>
          <w:rFonts w:ascii="Times New Roman" w:hAnsi="Times New Roman" w:cs="Times New Roman"/>
          <w:sz w:val="30"/>
          <w:szCs w:val="30"/>
        </w:rPr>
        <w:t xml:space="preserve">. </w:t>
      </w:r>
      <w:r w:rsidRPr="00504296">
        <w:rPr>
          <w:rFonts w:ascii="Times New Roman" w:eastAsia="Calibri" w:hAnsi="Times New Roman" w:cs="Times New Roman"/>
          <w:sz w:val="30"/>
          <w:szCs w:val="30"/>
        </w:rPr>
        <w:t>В</w:t>
      </w:r>
      <w:r w:rsidRPr="0050429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504296">
        <w:rPr>
          <w:rFonts w:ascii="Times New Roman" w:eastAsia="Calibri" w:hAnsi="Times New Roman" w:cs="Times New Roman"/>
          <w:sz w:val="30"/>
          <w:szCs w:val="30"/>
        </w:rPr>
        <w:t>районе поддерживается высокий уровень охвата населения иммунизацией всеми вакцинами, включенными в национальный календарь прививок на 97,3% и более. Целевой показатель (97,0 %) достигнут.</w:t>
      </w:r>
    </w:p>
    <w:p w:rsidR="0046662D" w:rsidRPr="00504296" w:rsidRDefault="0046662D" w:rsidP="00E012D9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04296">
        <w:rPr>
          <w:rFonts w:ascii="Times New Roman" w:hAnsi="Times New Roman"/>
          <w:sz w:val="30"/>
          <w:szCs w:val="30"/>
          <w:lang w:val="be-BY"/>
        </w:rPr>
        <w:t xml:space="preserve">В рамках Недели иммунизации проведен </w:t>
      </w:r>
      <w:r w:rsidRPr="00504296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«</w:t>
      </w:r>
      <w:r w:rsidRPr="00504296">
        <w:rPr>
          <w:rFonts w:ascii="Times New Roman" w:hAnsi="Times New Roman"/>
          <w:sz w:val="30"/>
          <w:szCs w:val="30"/>
          <w:lang w:val="be-BY"/>
        </w:rPr>
        <w:t>круглый стол</w:t>
      </w:r>
      <w:r w:rsidRPr="00504296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»</w:t>
      </w:r>
      <w:r w:rsidRPr="00504296">
        <w:rPr>
          <w:rFonts w:ascii="Times New Roman" w:hAnsi="Times New Roman"/>
          <w:sz w:val="30"/>
          <w:szCs w:val="30"/>
          <w:lang w:val="be-BY"/>
        </w:rPr>
        <w:t xml:space="preserve"> на тему </w:t>
      </w:r>
      <w:r w:rsidRPr="00504296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«</w:t>
      </w:r>
      <w:r w:rsidRPr="00504296">
        <w:rPr>
          <w:rFonts w:ascii="Times New Roman" w:hAnsi="Times New Roman"/>
          <w:sz w:val="30"/>
          <w:szCs w:val="30"/>
          <w:lang w:val="be-BY"/>
        </w:rPr>
        <w:t>Вакцинация: за и против</w:t>
      </w:r>
      <w:r w:rsidRPr="00504296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»</w:t>
      </w:r>
      <w:r w:rsidRPr="00504296">
        <w:rPr>
          <w:rFonts w:ascii="Times New Roman" w:hAnsi="Times New Roman"/>
          <w:sz w:val="30"/>
          <w:szCs w:val="30"/>
          <w:lang w:val="be-BY"/>
        </w:rPr>
        <w:t>. Размещена информация на сайте УЗ “Горецкий рай ЦГЭ”, УЗ “Горецкая ЦРБ”.</w:t>
      </w:r>
      <w:r w:rsidR="0099799A" w:rsidRPr="00504296">
        <w:rPr>
          <w:rFonts w:ascii="Times New Roman" w:hAnsi="Times New Roman"/>
          <w:sz w:val="30"/>
          <w:szCs w:val="30"/>
          <w:lang w:val="be-BY"/>
        </w:rPr>
        <w:t xml:space="preserve"> Издана листовка “Европейская неделя иммунизации (150 экз.). Организована трансляция бегущей строки на учебном корпусе №10 УО “БГСХА” о проведении Европейской недели иммунизации.</w:t>
      </w:r>
    </w:p>
    <w:p w:rsidR="0046662D" w:rsidRPr="00504296" w:rsidRDefault="0046662D" w:rsidP="00E012D9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04296">
        <w:rPr>
          <w:rFonts w:ascii="Times New Roman" w:hAnsi="Times New Roman"/>
          <w:sz w:val="30"/>
          <w:szCs w:val="30"/>
          <w:lang w:val="be-BY"/>
        </w:rPr>
        <w:t xml:space="preserve">В УЗ “Горецкая ЦРБ”  выполняются необходимые мероприятия по  соблюдению холодовой цепи при транспортировке и хранении лекарственных средств. Учреждение в достаточном количестве обеспечено автотранспортом и холодильным оборудованеим. В 2022г. преобретен морозильник и термосумка-морозильник. </w:t>
      </w:r>
    </w:p>
    <w:p w:rsidR="00165B25" w:rsidRPr="00504296" w:rsidRDefault="00165B25" w:rsidP="002E4058">
      <w:pPr>
        <w:spacing w:line="240" w:lineRule="auto"/>
        <w:ind w:right="-3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359D" w:rsidRPr="00504296" w:rsidRDefault="00C9359D" w:rsidP="00504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429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3.b</w:t>
      </w:r>
      <w:r w:rsidR="00504296"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Оказывать содействие исследованиям и разработкам вакцин и лекарственных препаратов для лечения инфекционных и неинфекционных болезней, которые в первую очередь затрагивают развивающиеся страны, обеспечивать доступность недорогих основных лекарственных средств и вакцин в соответствии с </w:t>
      </w:r>
      <w:proofErr w:type="spellStart"/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Дохинской</w:t>
      </w:r>
      <w:proofErr w:type="spellEnd"/>
      <w:r w:rsidRPr="00504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декларацией «Соглашение по ТРИПС и общественное здравоохранение», в которой подтверждается право развивающихся стран в </w:t>
      </w:r>
      <w:r w:rsidRPr="00504296">
        <w:rPr>
          <w:rFonts w:ascii="Times New Roman" w:hAnsi="Times New Roman" w:cs="Times New Roman"/>
          <w:color w:val="000000"/>
          <w:sz w:val="30"/>
          <w:szCs w:val="30"/>
        </w:rPr>
        <w:t>полном объеме использовать положения Соглашения по торговым аспектам прав интеллектуальной собственности в отношении проявления гибкости для целей охраны здоровья населения и, в частности, обеспечения доступа к лекарственным средствам для всех</w:t>
      </w:r>
    </w:p>
    <w:p w:rsidR="00C9359D" w:rsidRPr="00504296" w:rsidRDefault="0036212B" w:rsidP="0036212B">
      <w:pPr>
        <w:pStyle w:val="p2"/>
        <w:tabs>
          <w:tab w:val="left" w:pos="5370"/>
        </w:tabs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504296">
        <w:rPr>
          <w:color w:val="000000" w:themeColor="text1"/>
          <w:sz w:val="30"/>
          <w:szCs w:val="30"/>
        </w:rPr>
        <w:tab/>
      </w:r>
    </w:p>
    <w:p w:rsidR="00C9359D" w:rsidRPr="00504296" w:rsidRDefault="00C9359D" w:rsidP="00C9359D">
      <w:pPr>
        <w:pStyle w:val="p2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C9359D" w:rsidRPr="00504296" w:rsidRDefault="00C9359D" w:rsidP="00C9359D">
      <w:pPr>
        <w:pStyle w:val="p2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504296">
        <w:rPr>
          <w:bCs/>
          <w:color w:val="000000"/>
          <w:sz w:val="30"/>
          <w:szCs w:val="30"/>
        </w:rPr>
        <w:t>3.b.3</w:t>
      </w:r>
      <w:r w:rsidRPr="00504296">
        <w:rPr>
          <w:color w:val="000000"/>
          <w:sz w:val="30"/>
          <w:szCs w:val="30"/>
        </w:rPr>
        <w:t xml:space="preserve"> Доля медицинских учреждений, постоянно располагающих набором основных необходимых и доступных лекарственных средств</w:t>
      </w:r>
    </w:p>
    <w:p w:rsidR="00C9359D" w:rsidRPr="00504296" w:rsidRDefault="00C9359D" w:rsidP="00C9359D">
      <w:pPr>
        <w:pStyle w:val="p2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C9359D" w:rsidRPr="00504296" w:rsidRDefault="002E4058" w:rsidP="00504296">
      <w:pPr>
        <w:pStyle w:val="p2"/>
        <w:spacing w:before="0" w:beforeAutospacing="0" w:after="0" w:afterAutospacing="0"/>
        <w:jc w:val="both"/>
        <w:rPr>
          <w:sz w:val="30"/>
          <w:szCs w:val="30"/>
        </w:rPr>
      </w:pPr>
      <w:r w:rsidRPr="00504296">
        <w:rPr>
          <w:color w:val="000000"/>
          <w:sz w:val="30"/>
          <w:szCs w:val="30"/>
        </w:rPr>
        <w:t xml:space="preserve">        Доля медицинских учреждений, постоянно располагающих набором основных необходимых и доступных лекарственных средств, составляет 100%, из 20 учреждений, оказывающих медицинскую стационарную и амбулаторно- поликлиническую помощь в районе , все готовы к оказанию медицинской помощи.  </w:t>
      </w:r>
      <w:r w:rsidR="00C9359D" w:rsidRPr="00504296">
        <w:rPr>
          <w:sz w:val="30"/>
          <w:szCs w:val="30"/>
        </w:rPr>
        <w:t xml:space="preserve">В УЗ «Горецкая ЦРБ» в течение  последних лет  проводится работа по дооснащению амбулаторно-поликлинического звена для оказания  населению первичной медико-санитарной помощи современным оборудованием. АВОП и УБ   дооснащены необходимым оборудованием и предметами  медицинского назначения, обеспечено  проведение исследований крови на холестерин,  измерение внутриглазного давления. </w:t>
      </w:r>
      <w:r w:rsidRPr="00504296">
        <w:rPr>
          <w:sz w:val="30"/>
          <w:szCs w:val="30"/>
        </w:rPr>
        <w:t xml:space="preserve"> </w:t>
      </w:r>
      <w:r w:rsidR="00C9359D" w:rsidRPr="00504296">
        <w:rPr>
          <w:sz w:val="30"/>
          <w:szCs w:val="30"/>
        </w:rPr>
        <w:t xml:space="preserve">По штатному расписанию все ЛПУ села  укомплектованы медперсоналом  на 90%.    В настоящее время </w:t>
      </w:r>
      <w:r w:rsidRPr="00504296">
        <w:rPr>
          <w:sz w:val="30"/>
          <w:szCs w:val="30"/>
        </w:rPr>
        <w:t xml:space="preserve">все  </w:t>
      </w:r>
      <w:r w:rsidR="00C9359D" w:rsidRPr="00504296">
        <w:rPr>
          <w:sz w:val="30"/>
          <w:szCs w:val="30"/>
        </w:rPr>
        <w:t xml:space="preserve"> </w:t>
      </w:r>
      <w:r w:rsidRPr="00504296">
        <w:rPr>
          <w:sz w:val="30"/>
          <w:szCs w:val="30"/>
        </w:rPr>
        <w:t xml:space="preserve">амбулатории в сельской местности </w:t>
      </w:r>
      <w:r w:rsidR="00C9359D" w:rsidRPr="00504296">
        <w:rPr>
          <w:sz w:val="30"/>
          <w:szCs w:val="30"/>
        </w:rPr>
        <w:t xml:space="preserve"> работают  как  амбулатория врача общей практики. Во всех установлена АИС «Врач общей практики», учреждения подключены к интернету с электронной почтой.   Из 1</w:t>
      </w:r>
      <w:r w:rsidRPr="00504296">
        <w:rPr>
          <w:sz w:val="30"/>
          <w:szCs w:val="30"/>
        </w:rPr>
        <w:t>3</w:t>
      </w:r>
      <w:r w:rsidR="00C9359D" w:rsidRPr="00504296">
        <w:rPr>
          <w:sz w:val="30"/>
          <w:szCs w:val="30"/>
        </w:rPr>
        <w:t xml:space="preserve"> </w:t>
      </w:r>
      <w:proofErr w:type="spellStart"/>
      <w:r w:rsidR="00C9359D" w:rsidRPr="00504296">
        <w:rPr>
          <w:sz w:val="30"/>
          <w:szCs w:val="30"/>
        </w:rPr>
        <w:t>ФАПов</w:t>
      </w:r>
      <w:proofErr w:type="spellEnd"/>
      <w:r w:rsidR="00C9359D" w:rsidRPr="00504296">
        <w:rPr>
          <w:sz w:val="30"/>
          <w:szCs w:val="30"/>
        </w:rPr>
        <w:t xml:space="preserve"> приведены в  соответствие  с санитарно-гигиеническими  техническими нормами - 1</w:t>
      </w:r>
      <w:r w:rsidRPr="00504296">
        <w:rPr>
          <w:sz w:val="30"/>
          <w:szCs w:val="30"/>
        </w:rPr>
        <w:t>3</w:t>
      </w:r>
      <w:r w:rsidR="00C9359D" w:rsidRPr="00504296">
        <w:rPr>
          <w:sz w:val="30"/>
          <w:szCs w:val="30"/>
        </w:rPr>
        <w:t xml:space="preserve">. </w:t>
      </w:r>
    </w:p>
    <w:p w:rsidR="00165B25" w:rsidRPr="00504296" w:rsidRDefault="00C9359D" w:rsidP="00165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04296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165B25" w:rsidRPr="00504296">
        <w:rPr>
          <w:rFonts w:ascii="Times New Roman" w:hAnsi="Times New Roman" w:cs="Times New Roman"/>
          <w:sz w:val="30"/>
          <w:szCs w:val="30"/>
        </w:rPr>
        <w:t xml:space="preserve">Проводимая совместно с заинтересованными ведомствами и службами работа обеспечила эпидемическое благополучие по инфекционным заболеваниям, имеющим международное значение т.е.  реализацию показателя </w:t>
      </w:r>
      <w:r w:rsidR="00165B25" w:rsidRPr="00504296">
        <w:rPr>
          <w:rFonts w:ascii="Times New Roman" w:hAnsi="Times New Roman" w:cs="Times New Roman"/>
          <w:bCs/>
          <w:sz w:val="30"/>
          <w:szCs w:val="30"/>
        </w:rPr>
        <w:t>3.d.1. ЦУР – способность соблюдать Международные медико-санитарные правила и готовность к чрезвычайным ситуациям в области общественного здравоохранения.</w:t>
      </w:r>
    </w:p>
    <w:p w:rsidR="00165B25" w:rsidRPr="00504296" w:rsidRDefault="00165B25" w:rsidP="0016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>Мероприятия, проведенные по профилактике особо опасных инфекций в соответствии с Комплексным планом мероприятий по санитарной охране, позволили предотвратить заболевания людей инфекциями, имеющими международное значение.</w:t>
      </w:r>
    </w:p>
    <w:p w:rsidR="00165B25" w:rsidRPr="00504296" w:rsidRDefault="00165B25" w:rsidP="0016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sz w:val="30"/>
          <w:szCs w:val="30"/>
        </w:rPr>
        <w:t xml:space="preserve">В Горецком районе в 2022г. проведены комплексные учения СНЛК с органами управления и силами Горецкого районного звена Могилевской территориальной подсистемы государственной системы по чрезвычайным ситуациям. В данных учениях приняли участие формирования гражданской обороны Горецкого рай ЦГЭ с практической отработкой поставленных задач. </w:t>
      </w:r>
    </w:p>
    <w:p w:rsidR="00C9359D" w:rsidRPr="00504296" w:rsidRDefault="00C9359D" w:rsidP="00165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4296">
        <w:rPr>
          <w:rFonts w:ascii="Times New Roman" w:hAnsi="Times New Roman" w:cs="Times New Roman"/>
          <w:b/>
          <w:sz w:val="30"/>
          <w:szCs w:val="30"/>
        </w:rPr>
        <w:t xml:space="preserve">       </w:t>
      </w:r>
    </w:p>
    <w:p w:rsidR="00C9359D" w:rsidRPr="00504296" w:rsidRDefault="00C9359D" w:rsidP="00C9359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9359D" w:rsidRPr="00504296" w:rsidRDefault="00C9359D" w:rsidP="00C9359D">
      <w:pPr>
        <w:rPr>
          <w:rFonts w:ascii="Times New Roman" w:hAnsi="Times New Roman" w:cs="Times New Roman"/>
          <w:sz w:val="30"/>
          <w:szCs w:val="30"/>
        </w:rPr>
      </w:pPr>
    </w:p>
    <w:p w:rsidR="00C9359D" w:rsidRPr="00504296" w:rsidRDefault="00C9359D" w:rsidP="00C9359D">
      <w:pPr>
        <w:rPr>
          <w:rFonts w:ascii="Times New Roman" w:hAnsi="Times New Roman" w:cs="Times New Roman"/>
          <w:sz w:val="30"/>
          <w:szCs w:val="30"/>
        </w:rPr>
      </w:pPr>
    </w:p>
    <w:bookmarkEnd w:id="0"/>
    <w:p w:rsidR="0033466B" w:rsidRPr="00504296" w:rsidRDefault="0033466B">
      <w:pPr>
        <w:rPr>
          <w:rFonts w:ascii="Times New Roman" w:hAnsi="Times New Roman" w:cs="Times New Roman"/>
          <w:sz w:val="30"/>
          <w:szCs w:val="30"/>
        </w:rPr>
      </w:pPr>
    </w:p>
    <w:sectPr w:rsidR="0033466B" w:rsidRPr="0050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0423"/>
    <w:multiLevelType w:val="hybridMultilevel"/>
    <w:tmpl w:val="EFB21E3C"/>
    <w:lvl w:ilvl="0" w:tplc="345A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69EA"/>
    <w:multiLevelType w:val="hybridMultilevel"/>
    <w:tmpl w:val="CE7E45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621001E"/>
    <w:multiLevelType w:val="hybridMultilevel"/>
    <w:tmpl w:val="4EAA441A"/>
    <w:lvl w:ilvl="0" w:tplc="0574A8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07D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E9BE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964A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4734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4691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4F37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0C05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6E39C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84202C3"/>
    <w:multiLevelType w:val="hybridMultilevel"/>
    <w:tmpl w:val="2FB24BA4"/>
    <w:lvl w:ilvl="0" w:tplc="5E84846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85A4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EEF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0923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A0E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69E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ACB9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0E0F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61FF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9D"/>
    <w:rsid w:val="0001512F"/>
    <w:rsid w:val="000C199B"/>
    <w:rsid w:val="00165B25"/>
    <w:rsid w:val="00185CC9"/>
    <w:rsid w:val="00295A08"/>
    <w:rsid w:val="002E4058"/>
    <w:rsid w:val="0033466B"/>
    <w:rsid w:val="0036212B"/>
    <w:rsid w:val="0046662D"/>
    <w:rsid w:val="004A69A9"/>
    <w:rsid w:val="004F4D56"/>
    <w:rsid w:val="00504296"/>
    <w:rsid w:val="00535C3C"/>
    <w:rsid w:val="007373CA"/>
    <w:rsid w:val="007506F2"/>
    <w:rsid w:val="00792E95"/>
    <w:rsid w:val="00852337"/>
    <w:rsid w:val="00867832"/>
    <w:rsid w:val="008C76FF"/>
    <w:rsid w:val="0099799A"/>
    <w:rsid w:val="009D191E"/>
    <w:rsid w:val="00A32CD6"/>
    <w:rsid w:val="00A37731"/>
    <w:rsid w:val="00C04D80"/>
    <w:rsid w:val="00C20940"/>
    <w:rsid w:val="00C9359D"/>
    <w:rsid w:val="00CA3456"/>
    <w:rsid w:val="00CD2D5A"/>
    <w:rsid w:val="00D976FF"/>
    <w:rsid w:val="00E012D9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89C2"/>
  <w15:docId w15:val="{D03BA82F-9F1E-4DE7-A7A3-ECE484B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35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rsid w:val="00C935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C9359D"/>
    <w:pPr>
      <w:widowControl w:val="0"/>
      <w:shd w:val="clear" w:color="auto" w:fill="FFFFFF"/>
      <w:spacing w:before="240" w:after="0" w:line="0" w:lineRule="atLeast"/>
      <w:ind w:hanging="9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C935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12"/>
      <w:szCs w:val="20"/>
      <w:lang w:val="en-AU" w:eastAsia="ru-RU"/>
    </w:rPr>
  </w:style>
  <w:style w:type="character" w:customStyle="1" w:styleId="FontStyle19">
    <w:name w:val="Font Style19"/>
    <w:basedOn w:val="a0"/>
    <w:uiPriority w:val="99"/>
    <w:rsid w:val="00C9359D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link w:val="20"/>
    <w:locked/>
    <w:rsid w:val="00C9359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359D"/>
    <w:pPr>
      <w:widowControl w:val="0"/>
      <w:shd w:val="clear" w:color="auto" w:fill="FFFFFF"/>
      <w:spacing w:before="540" w:after="540" w:line="0" w:lineRule="atLeast"/>
      <w:jc w:val="both"/>
    </w:pPr>
  </w:style>
  <w:style w:type="paragraph" w:customStyle="1" w:styleId="Default">
    <w:name w:val="Default"/>
    <w:rsid w:val="00C93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2">
    <w:name w:val="p2"/>
    <w:basedOn w:val="a"/>
    <w:rsid w:val="00C9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C9359D"/>
  </w:style>
  <w:style w:type="table" w:styleId="a7">
    <w:name w:val="Table Grid"/>
    <w:basedOn w:val="a1"/>
    <w:uiPriority w:val="59"/>
    <w:rsid w:val="00C93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C9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59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qFormat/>
    <w:locked/>
    <w:rsid w:val="004A69A9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9D191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D191E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VrEpid</dc:creator>
  <cp:lastModifiedBy>ЗОЖ</cp:lastModifiedBy>
  <cp:revision>2</cp:revision>
  <dcterms:created xsi:type="dcterms:W3CDTF">2023-05-10T13:03:00Z</dcterms:created>
  <dcterms:modified xsi:type="dcterms:W3CDTF">2023-05-10T13:03:00Z</dcterms:modified>
</cp:coreProperties>
</file>