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DB51C" w14:textId="1FD45D43" w:rsidR="00F256C8" w:rsidRDefault="009827D6">
      <w:pPr>
        <w:rPr>
          <w:rFonts w:ascii="Verdana" w:hAnsi="Verdana"/>
          <w:color w:val="000000"/>
          <w:lang w:val="ru-RU"/>
        </w:rPr>
      </w:pPr>
      <w:r>
        <w:rPr>
          <w:rFonts w:ascii="Verdana" w:hAnsi="Verdana"/>
          <w:color w:val="000000"/>
        </w:rPr>
        <w:t xml:space="preserve">  В рамках месячника профилактики суицидов среди учащейся молодежи, </w:t>
      </w:r>
      <w:r>
        <w:rPr>
          <w:rFonts w:ascii="Verdana" w:hAnsi="Verdana"/>
          <w:b/>
          <w:bCs/>
          <w:color w:val="000000"/>
        </w:rPr>
        <w:t>29 сентября</w:t>
      </w:r>
      <w:r>
        <w:rPr>
          <w:rFonts w:ascii="Verdana" w:hAnsi="Verdana"/>
          <w:color w:val="000000"/>
        </w:rPr>
        <w:t xml:space="preserve"> в общежитии №1 провели информационный час</w:t>
      </w:r>
      <w:r>
        <w:rPr>
          <w:rFonts w:ascii="Verdana" w:hAnsi="Verdana"/>
          <w:b/>
          <w:bCs/>
          <w:color w:val="000000"/>
        </w:rPr>
        <w:t xml:space="preserve"> "Жизнь </w:t>
      </w:r>
      <w:proofErr w:type="gramStart"/>
      <w:r>
        <w:rPr>
          <w:rFonts w:ascii="Verdana" w:hAnsi="Verdana"/>
          <w:b/>
          <w:bCs/>
          <w:color w:val="000000"/>
        </w:rPr>
        <w:t>- это</w:t>
      </w:r>
      <w:proofErr w:type="gramEnd"/>
      <w:r>
        <w:rPr>
          <w:rFonts w:ascii="Verdana" w:hAnsi="Verdana"/>
          <w:b/>
          <w:bCs/>
          <w:color w:val="000000"/>
        </w:rPr>
        <w:t xml:space="preserve"> дар, а не долг: вместе против отчаяния"</w:t>
      </w:r>
      <w:r>
        <w:rPr>
          <w:rFonts w:ascii="Verdana" w:hAnsi="Verdana"/>
          <w:color w:val="000000"/>
        </w:rPr>
        <w:t>. Целью данного мероприятия было сформировать у учащихся уверенность в себе и позитивный взгляд на преодоление жизненных трудностей.</w:t>
      </w:r>
    </w:p>
    <w:p w14:paraId="2450AF2A" w14:textId="68601399" w:rsidR="009827D6" w:rsidRPr="009827D6" w:rsidRDefault="009827D6">
      <w:pPr>
        <w:rPr>
          <w:rFonts w:ascii="Verdana" w:hAnsi="Verdana"/>
          <w:color w:val="000000"/>
          <w:lang w:val="ru-RU"/>
        </w:rPr>
      </w:pPr>
      <w:r>
        <w:rPr>
          <w:noProof/>
        </w:rPr>
        <w:drawing>
          <wp:inline distT="0" distB="0" distL="0" distR="0" wp14:anchorId="48DCD0BD" wp14:editId="0E64B4C5">
            <wp:extent cx="4714875" cy="3539558"/>
            <wp:effectExtent l="0" t="0" r="0" b="3810"/>
            <wp:docPr id="7126255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283" cy="3542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3EB5D" w14:textId="77777777" w:rsidR="009827D6" w:rsidRDefault="009827D6">
      <w:pPr>
        <w:rPr>
          <w:noProof/>
          <w:lang w:val="ru-RU"/>
        </w:rPr>
      </w:pPr>
    </w:p>
    <w:p w14:paraId="061198A9" w14:textId="72148AA0" w:rsidR="009827D6" w:rsidRPr="009827D6" w:rsidRDefault="009827D6">
      <w:pPr>
        <w:rPr>
          <w:lang w:val="ru-RU"/>
        </w:rPr>
      </w:pPr>
      <w:r>
        <w:rPr>
          <w:noProof/>
        </w:rPr>
        <w:drawing>
          <wp:inline distT="0" distB="0" distL="0" distR="0" wp14:anchorId="5B54A6F3" wp14:editId="443FB499">
            <wp:extent cx="4783298" cy="3590925"/>
            <wp:effectExtent l="0" t="0" r="0" b="0"/>
            <wp:docPr id="146247349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536" cy="3593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27D6" w:rsidRPr="00982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7D6"/>
    <w:rsid w:val="003C7A3C"/>
    <w:rsid w:val="009827D6"/>
    <w:rsid w:val="00B27D6A"/>
    <w:rsid w:val="00F2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C8EC4"/>
  <w15:chartTrackingRefBased/>
  <w15:docId w15:val="{A858A515-535E-476F-B200-DA6B3976C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27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7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27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7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7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27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27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7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27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7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27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27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27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27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27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27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27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27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27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2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27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27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27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27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27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27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27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27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27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2026-10-14T11:10:00Z</dcterms:created>
  <dcterms:modified xsi:type="dcterms:W3CDTF">2026-10-14T11:11:00Z</dcterms:modified>
</cp:coreProperties>
</file>