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C8" w:rsidRPr="0050414B" w:rsidRDefault="00AB2EC8" w:rsidP="00AB2EC8">
      <w:pPr>
        <w:widowControl w:val="0"/>
        <w:spacing w:after="0" w:line="341" w:lineRule="exact"/>
        <w:ind w:left="20" w:right="40"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 xml:space="preserve">Направление 1: Реализация законодательства, направленного на обеспечение санитарно- эпидемиологического благополучия населения, совершенствование государственного санитарного надзора. </w:t>
      </w:r>
      <w:r w:rsidRPr="0050414B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Развитие механизмов стратегического и проектного управления.</w:t>
      </w:r>
    </w:p>
    <w:p w:rsidR="00AB2EC8" w:rsidRPr="0050414B" w:rsidRDefault="00AB2EC8" w:rsidP="00AB2EC8">
      <w:pPr>
        <w:widowControl w:val="0"/>
        <w:spacing w:after="0" w:line="341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0414B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Задачи:</w:t>
      </w:r>
    </w:p>
    <w:p w:rsidR="0050414B" w:rsidRPr="0050414B" w:rsidRDefault="0050414B" w:rsidP="0050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0414B">
        <w:rPr>
          <w:rFonts w:ascii="Times New Roman" w:eastAsia="Times New Roman" w:hAnsi="Times New Roman" w:cs="Times New Roman"/>
          <w:sz w:val="30"/>
          <w:szCs w:val="30"/>
          <w:lang w:val="ru-RU"/>
        </w:rPr>
        <w:t>1.1. Проведение мероприятий, направленных на реализацию Законов Республики Беларусь «О санитарно-эпидемиологическом благополучия населения», «О здравоохранении» и других, в том числе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здоровья, благоприятную окружающую среду и качество жизни граждан, в том числе посредством обеспечения безопасности продукции и среды обитания человека, включая снижение влияния негативных факторов на состояние атмосферного воздуха, почвы и питьевой воды обеспечения безопасности продукции и среды обитания человека, включая снижение влияния негативных факторов на состояние атмосферного воздуха, почвы и питьевой воды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.</w:t>
      </w:r>
    </w:p>
    <w:p w:rsidR="0050414B" w:rsidRPr="0050414B" w:rsidRDefault="0050414B" w:rsidP="005041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50414B">
        <w:rPr>
          <w:rFonts w:ascii="Times New Roman" w:eastAsia="Times New Roman" w:hAnsi="Times New Roman" w:cs="Times New Roman"/>
          <w:bCs/>
          <w:sz w:val="30"/>
          <w:szCs w:val="30"/>
          <w:lang w:val="ru-RU"/>
        </w:rPr>
        <w:t>1.2.</w:t>
      </w:r>
      <w:r w:rsidRPr="0050414B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Обеспечение межведомственного взаимодействие, сопровождение и реализация государственных программ, республиканских совместных планов, стратегий и концепций, направленных на обеспечение санитарно-эпидемиологического благополучия населения.</w:t>
      </w:r>
    </w:p>
    <w:p w:rsidR="0050414B" w:rsidRPr="0050414B" w:rsidRDefault="0050414B" w:rsidP="0050414B">
      <w:pPr>
        <w:widowControl w:val="0"/>
        <w:tabs>
          <w:tab w:val="left" w:pos="1426"/>
        </w:tabs>
        <w:spacing w:after="0" w:line="341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1.3.</w:t>
      </w:r>
      <w:r w:rsidR="00AB2EC8"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Совершенствование профилактической деятельности по реализации Программ достижения показателей Целей устойчивого развития Республики Беларусь.</w:t>
      </w:r>
    </w:p>
    <w:p w:rsidR="00AB2EC8" w:rsidRPr="00AB2EC8" w:rsidRDefault="0050414B" w:rsidP="00504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4.</w:t>
      </w:r>
      <w:r w:rsidR="00AB2EC8"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Разработка</w:t>
      </w:r>
      <w:proofErr w:type="gramEnd"/>
      <w:r w:rsidR="00AB2EC8"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использование планов действий для усиления межведомственного взаимодействия по достижению санитарно-эпидемиологического благополучия населения административной территории.</w:t>
      </w:r>
    </w:p>
    <w:p w:rsidR="00AB2EC8" w:rsidRPr="00AB2EC8" w:rsidRDefault="00AB2EC8" w:rsidP="00AB2EC8">
      <w:pPr>
        <w:widowControl w:val="0"/>
        <w:tabs>
          <w:tab w:val="left" w:pos="1426"/>
        </w:tabs>
        <w:spacing w:after="0" w:line="341" w:lineRule="exact"/>
        <w:ind w:left="709" w:right="4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AB2EC8" w:rsidRPr="00AB2EC8" w:rsidRDefault="00AB2EC8" w:rsidP="00AB2EC8">
      <w:pPr>
        <w:widowControl w:val="0"/>
        <w:spacing w:after="0" w:line="341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Направление 2: Совершенствование правового регулирования государственного санитарного надзора с учетом риск-ориентированного подхода. Повышение эффективности и результативности контрольной (надзорной) деятельности и ее обеспечения.</w:t>
      </w:r>
    </w:p>
    <w:p w:rsidR="00AB2EC8" w:rsidRPr="00AB2EC8" w:rsidRDefault="00AB2EC8" w:rsidP="00AB2EC8">
      <w:pPr>
        <w:widowControl w:val="0"/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Задачи:</w:t>
      </w:r>
    </w:p>
    <w:p w:rsidR="00AB2EC8" w:rsidRPr="00AB2EC8" w:rsidRDefault="00AB2EC8" w:rsidP="00AB2EC8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Организация деятельности по осуществлению государственного санитарного надзора с использованием мер профилактического и предупредительного (превентивного) характера, реализуемых во взаимодействии с проверяемыми субъектами.</w:t>
      </w:r>
    </w:p>
    <w:p w:rsidR="00AB2EC8" w:rsidRPr="00AB2EC8" w:rsidRDefault="00AB2EC8" w:rsidP="00AB2E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2.2. Совершенствование государственного санитарного надзора в соответствии с новым правовым регулированием, установленным Кодексом Республики Беларусь об административных правонарушениях, Процессуально-исполнительным кодексом Республики Беларусь об административных правонарушениях.</w:t>
      </w:r>
    </w:p>
    <w:p w:rsidR="00AB2EC8" w:rsidRPr="00AB2EC8" w:rsidRDefault="00AB2EC8" w:rsidP="00AB2E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ab/>
      </w:r>
    </w:p>
    <w:p w:rsidR="00AB2EC8" w:rsidRPr="00AB2EC8" w:rsidRDefault="00AB2EC8" w:rsidP="00AB2E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Направление 3: Совершенствование государственного санитарного надзора</w:t>
      </w:r>
      <w:r w:rsidRPr="00AB2EC8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по реализации законодательства, направленного на снижение потенциального риска влияния вредных факторов среды обитания, на здоровье человека, защиту внутреннего рынка страны от поступления некачественной и небезопасной продукции.</w:t>
      </w: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AB2EC8" w:rsidRPr="00AB2EC8" w:rsidRDefault="00AB2EC8" w:rsidP="00AB2EC8">
      <w:pPr>
        <w:widowControl w:val="0"/>
        <w:spacing w:after="0" w:line="300" w:lineRule="exact"/>
        <w:ind w:left="20" w:firstLine="70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</w:rPr>
        <w:t>Задачи</w:t>
      </w:r>
      <w:proofErr w:type="spellEnd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AB2EC8" w:rsidRPr="00AB2EC8" w:rsidRDefault="00AB2EC8" w:rsidP="00AB2EC8">
      <w:pPr>
        <w:numPr>
          <w:ilvl w:val="0"/>
          <w:numId w:val="2"/>
        </w:numPr>
        <w:tabs>
          <w:tab w:val="left" w:pos="770"/>
        </w:tabs>
        <w:spacing w:after="0" w:line="240" w:lineRule="auto"/>
        <w:ind w:left="20" w:firstLine="70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Продолжение работы по решению проблем организации учебного процесса, воспитания и питания обучающихся в учреждениях образования, контролю за выполнением установленных норм питания, организации диетического (лечебного и профилактического) питания, снижению в рационах питания содержания соли и сахара.</w:t>
      </w:r>
    </w:p>
    <w:p w:rsidR="00AB2EC8" w:rsidRPr="00AB2EC8" w:rsidRDefault="00AB2EC8" w:rsidP="00AB2EC8">
      <w:pPr>
        <w:numPr>
          <w:ilvl w:val="0"/>
          <w:numId w:val="2"/>
        </w:numPr>
        <w:tabs>
          <w:tab w:val="left" w:pos="770"/>
        </w:tabs>
        <w:spacing w:after="0" w:line="240" w:lineRule="auto"/>
        <w:ind w:left="20" w:firstLine="70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Работа по реализации проекта «Школа-территория здоровья».</w:t>
      </w:r>
    </w:p>
    <w:p w:rsidR="00AB2EC8" w:rsidRPr="00AB2EC8" w:rsidRDefault="00AB2EC8" w:rsidP="00AB2EC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3.3. Организация и проведение радиационного контроля и радиационно-гигиенического мониторинга.</w:t>
      </w:r>
    </w:p>
    <w:p w:rsidR="00AB2EC8" w:rsidRPr="00AB2EC8" w:rsidRDefault="00AB2EC8" w:rsidP="00AB2EC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3.4. Осуществление государственного санитарного надзора за соблюдением требований законодательства в области санитарно-эпидемиологического благополучия населения к содержанию территории населенных мест, в том числе в рамках нормативного правового регулирования вопросов обращения с отходами потребления, твердыми коммунальными отходами.</w:t>
      </w:r>
    </w:p>
    <w:p w:rsidR="00AB2EC8" w:rsidRPr="00AB2EC8" w:rsidRDefault="00AB2EC8" w:rsidP="00AB2EC8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3.5. </w:t>
      </w:r>
      <w:r w:rsidRPr="00AB2EC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Обеспечение на системной основе государственного санитарного надзора за перспективным планированием (зонированием) территорий населенных пунктов, санитарно-защитными зонами объектов, оказывающих воздействие на здоровье человека и окружающую среду, организацией и проведением лабораторного контроля качества атмосферного воздуха и физических факторов.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3.6. Совершенствование государственного санитарного надзора, в том числе лабораторного сопровождения, за условиями труда работающих на промышленных предприятиях, в сельскохозяйственных организациях, обеспечение гигиенического сопровождения территориальных программ, комплексных планов мероприятий по улучшению условий труда и профилактике профессиональных заболеваний.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3.7. Использование оценки профессионального риска для взаимосвязи формирования профессиональной и производственно-обусловленной заболеваемости с условиями труда работающих и разработки мероприятий по сохранению здоровья работающего населения.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3.8. Обеспечение государственного санитарного надзора за питьевым водоснабжением населения в целях своевременного выявления негативных процессов, предотвращения их вредных последствий и определения эффективности мероприятий, направленных на обеспечение питьевой водой, соответствующей гигиеническим нормативам.</w:t>
      </w:r>
    </w:p>
    <w:p w:rsidR="00AB2EC8" w:rsidRPr="00AB2EC8" w:rsidRDefault="00AB2EC8" w:rsidP="00AB2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3.9.</w:t>
      </w:r>
      <w:r w:rsidRPr="00AB2E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Продолжение на системной основе работы по защите внутреннего рынка страны от поступления и оборота некачественной и небезопасной продукции, в том числе в рамках реализации Закона «О качестве и безопасности продовольственного сырья и пищевых продуктов для жизни и здоровья человека».</w:t>
      </w:r>
      <w:r w:rsidRPr="00AB2EC8">
        <w:rPr>
          <w:rFonts w:ascii="Times New Roman" w:eastAsia="Times New Roman" w:hAnsi="Times New Roman" w:cs="Times New Roman"/>
          <w:color w:val="FF0000"/>
          <w:sz w:val="30"/>
          <w:szCs w:val="30"/>
          <w:lang w:val="ru-RU" w:eastAsia="ru-RU"/>
        </w:rPr>
        <w:t xml:space="preserve"> </w:t>
      </w:r>
    </w:p>
    <w:p w:rsidR="00AB2EC8" w:rsidRPr="00AB2EC8" w:rsidRDefault="00AB2EC8" w:rsidP="00AB2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AB2E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3.10.</w:t>
      </w: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Обеспечить корректировку подходов по принятию решений о проведении надзорных мероприятий с лабораторным сопровождением в отношении реализуемой продукции, по принятию исчерпывающих мер в рамках действующего законодательства при выявлении в обращении небезопасной продукции и безусловное выполнение Инструкции о порядке проведения государственного санитарного надзора за обращением продукции, утвержденной Приказом МЗ РБ №2 от 05.01.2021г</w:t>
      </w:r>
      <w:r w:rsidRPr="00AB2EC8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:rsidR="00AB2EC8" w:rsidRPr="00AB2EC8" w:rsidRDefault="00AB2EC8" w:rsidP="00AB2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3.11.Организовать выполнение Плана совместных мероприятий по предупреждению и пресечению незаконного оборота алкогольной продукции, непищевой спиртосодержащей продукции, непищевого этилового спирта, табачного сырья и табачных изделий и других видов подакцизных   товаров   (продукции) на 2021-2023 гг., утвержденного Министерством   по   налогам   и сборам 09.11.2020г.</w:t>
      </w:r>
    </w:p>
    <w:p w:rsidR="00AB2EC8" w:rsidRPr="00AB2EC8" w:rsidRDefault="00AB2EC8" w:rsidP="00AB2EC8">
      <w:pPr>
        <w:tabs>
          <w:tab w:val="left" w:pos="7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val="ru-RU" w:eastAsia="ru-RU"/>
        </w:rPr>
      </w:pPr>
    </w:p>
    <w:p w:rsidR="00AB2EC8" w:rsidRPr="00AB2EC8" w:rsidRDefault="00AB2EC8" w:rsidP="00AB2EC8">
      <w:pPr>
        <w:widowControl w:val="0"/>
        <w:tabs>
          <w:tab w:val="center" w:pos="4397"/>
          <w:tab w:val="right" w:pos="7046"/>
          <w:tab w:val="right" w:pos="11942"/>
          <w:tab w:val="right" w:pos="13958"/>
          <w:tab w:val="right" w:pos="14304"/>
        </w:tabs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Направление 4:</w:t>
      </w: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ab/>
        <w:t>Организация</w:t>
      </w: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ab/>
        <w:t>проведения</w:t>
      </w: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ab/>
        <w:t>санитарно-противоэпидемических</w:t>
      </w: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ab/>
        <w:t>мероприятий</w:t>
      </w: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ab/>
        <w:t>в</w:t>
      </w:r>
    </w:p>
    <w:p w:rsidR="00AB2EC8" w:rsidRPr="00AB2EC8" w:rsidRDefault="00AB2EC8" w:rsidP="00AB2EC8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целях обеспечения стабильной эпидемиологической ситуации, биологической безопасности и предупреждения распространения инфекционных болезней.</w:t>
      </w:r>
    </w:p>
    <w:p w:rsidR="00AB2EC8" w:rsidRPr="00AB2EC8" w:rsidRDefault="00AB2EC8" w:rsidP="00AB2EC8">
      <w:pPr>
        <w:widowControl w:val="0"/>
        <w:spacing w:after="0" w:line="341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Задачи:</w:t>
      </w:r>
    </w:p>
    <w:p w:rsidR="00AB2EC8" w:rsidRPr="00AB2EC8" w:rsidRDefault="00AB2EC8" w:rsidP="00AB2EC8">
      <w:pPr>
        <w:tabs>
          <w:tab w:val="left" w:pos="770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ab/>
        <w:t xml:space="preserve">4.1. Совершенствование и обеспечение эффективного функционирования </w:t>
      </w:r>
      <w:proofErr w:type="gramStart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системы  эпидемиологического</w:t>
      </w:r>
      <w:proofErr w:type="gramEnd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слежения за инфекционными заболеваниями, включая </w:t>
      </w: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COVID</w:t>
      </w: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-19, в целях своевременного и эффективного реагирования на складывающуюся эпидемиологическую ситуацию на всех уровнях. </w:t>
      </w:r>
    </w:p>
    <w:p w:rsidR="00AB2EC8" w:rsidRPr="00AB2EC8" w:rsidRDefault="00AB2EC8" w:rsidP="00AB2EC8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Внедрение и реализация оптимизированной тактики вакцинопрофилактики отдельных инфекционных заболеваний, включая </w:t>
      </w: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COVID</w:t>
      </w: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-19, в соответствии с Национальным календарем профилактических прививок Республики Беларусь и Перечнем профилактических прививок по эпидемическим показаниям.</w:t>
      </w:r>
    </w:p>
    <w:p w:rsidR="00AB2EC8" w:rsidRPr="00AB2EC8" w:rsidRDefault="00AB2EC8" w:rsidP="00AB2EC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Проводить эпидемиологические слежения за инфекциями, связанными с оказанием медицинской помощи. Совершенствование и последующее внедрение оптимизированной системы инфекционного контроля в повседневную работу организаций здравоохранения с целью поддержания безопасной среды пребывания для пациентов и работников. </w:t>
      </w:r>
    </w:p>
    <w:p w:rsidR="00AB2EC8" w:rsidRPr="00AB2EC8" w:rsidRDefault="00AB2EC8" w:rsidP="00AB2EC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Обеспечение реализации (при необходимости – оптимизация) комплекса санитарно-противоэпидемических мероприятий, направленных на своевременное выявление и предупреждение распространения </w:t>
      </w: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</w:rPr>
        <w:t>COVID</w:t>
      </w: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-19 в соответствии со складывающейся эпидемиологической ситуацией.</w:t>
      </w:r>
    </w:p>
    <w:p w:rsidR="00AB2EC8" w:rsidRPr="00AB2EC8" w:rsidRDefault="00AB2EC8" w:rsidP="00AB2EC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Предупреждение распространения инфекционных заболеваний и недопущение возникновения эпидемических осложнений посредством проведения санитарно-противоэпидемических мероприятий на объектах государственного </w:t>
      </w:r>
      <w:r w:rsidRPr="00AB2EC8">
        <w:rPr>
          <w:rFonts w:ascii="Times New Roman" w:eastAsia="Times New Roman" w:hAnsi="Times New Roman" w:cs="Times New Roman"/>
          <w:sz w:val="30"/>
          <w:szCs w:val="30"/>
          <w:lang w:val="ru-RU"/>
        </w:rPr>
        <w:t>санитарного надзора.</w:t>
      </w:r>
    </w:p>
    <w:p w:rsidR="00AB2EC8" w:rsidRPr="00AB2EC8" w:rsidRDefault="00AB2EC8" w:rsidP="00AB2EC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Обеспечение готовности учреждения к реагированию на чрезвычайные ситуации в области общественного здравоохранения, имеющие международное значение.</w:t>
      </w:r>
    </w:p>
    <w:p w:rsidR="00AB2EC8" w:rsidRPr="00AB2EC8" w:rsidRDefault="00AB2EC8" w:rsidP="00AB2EC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Предотвращение возникновения и распространения вспышечной инфекционной заболеваемости путем проведения эффективных санитарно-противоэпидемических мероприятий на объектах государственного санитарного надзора.</w:t>
      </w:r>
    </w:p>
    <w:p w:rsidR="00AB2EC8" w:rsidRPr="00AB2EC8" w:rsidRDefault="00AB2EC8" w:rsidP="00AB2EC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Обеспечение мониторинга за переносчиками инфекционных и паразитарных заболеваний с целью выявления изменений видового состава членистоногих, оценки эпидемиологической ситуации по переносчикам трансмиссивных инфекций и своевременной корректировке (дополнению) санитарно-противоэпидемических мероприятий.</w:t>
      </w:r>
    </w:p>
    <w:p w:rsidR="00AB2EC8" w:rsidRPr="00AB2EC8" w:rsidRDefault="00AB2EC8" w:rsidP="00AB2EC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Обеспечение выполнения Оперативного плана мероприятий по стабилизации ситуации по ВИЧ-инфекции на территории Горецкого района </w:t>
      </w:r>
    </w:p>
    <w:p w:rsidR="00AB2EC8" w:rsidRPr="00AB2EC8" w:rsidRDefault="00AB2EC8" w:rsidP="00AB2EC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Реализация мероприятий по продвижению Информационной стратегии по ВИЧ-инфекции в Республике Беларусь с акцентом на снижение стигмы и устранение связанной с ВИЧ дискриминации.</w:t>
      </w:r>
    </w:p>
    <w:p w:rsidR="00AB2EC8" w:rsidRPr="00AB2EC8" w:rsidRDefault="00AB2EC8" w:rsidP="00AB2EC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Эпидемиологическое слежение за ПВГ, в т.ч. элиминация вирусного гепатита С. </w:t>
      </w:r>
    </w:p>
    <w:p w:rsidR="00AB2EC8" w:rsidRPr="00AB2EC8" w:rsidRDefault="00AB2EC8" w:rsidP="00AB2EC8">
      <w:pPr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B05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Достижение высокого уровня охвата обследованием на маркеры ПВГ контактных лиц в очагах гепатитов В и </w:t>
      </w:r>
      <w:proofErr w:type="gramStart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С</w:t>
      </w:r>
      <w:proofErr w:type="gramEnd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и вакцинацией против гепатита В (не менее 90% от подлежащих) контактных лиц в очагах всех </w:t>
      </w:r>
      <w:proofErr w:type="spellStart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нозоформ</w:t>
      </w:r>
      <w:proofErr w:type="spellEnd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гепатита В, в том числе микст-инфекции В+С.</w:t>
      </w:r>
    </w:p>
    <w:p w:rsidR="00AB2EC8" w:rsidRPr="00AB2EC8" w:rsidRDefault="00AB2EC8" w:rsidP="00AB2EC8">
      <w:pPr>
        <w:widowControl w:val="0"/>
        <w:tabs>
          <w:tab w:val="left" w:pos="14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>4.13.  Контроль за выполнением индикаторов эпидемиологического слежения за ОВП.</w:t>
      </w:r>
    </w:p>
    <w:p w:rsidR="00AB2EC8" w:rsidRPr="00AB2EC8" w:rsidRDefault="00AB2EC8" w:rsidP="00AB2EC8">
      <w:pPr>
        <w:tabs>
          <w:tab w:val="left" w:pos="540"/>
          <w:tab w:val="left" w:pos="900"/>
          <w:tab w:val="left" w:pos="1080"/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4.14. Эпидемиологическое слежение за энтеровирусной инфекцией (</w:t>
      </w:r>
      <w:proofErr w:type="spellStart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полио</w:t>
      </w:r>
      <w:proofErr w:type="spellEnd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- и </w:t>
      </w:r>
      <w:proofErr w:type="spellStart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неполивирусной</w:t>
      </w:r>
      <w:proofErr w:type="spellEnd"/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этиологии). </w:t>
      </w:r>
    </w:p>
    <w:p w:rsidR="00AB2EC8" w:rsidRPr="00AB2EC8" w:rsidRDefault="00AB2EC8" w:rsidP="00AB2EC8">
      <w:pPr>
        <w:tabs>
          <w:tab w:val="left" w:pos="0"/>
          <w:tab w:val="left" w:pos="540"/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4.15.  Проведение санитарно-противоэпидемических мероприятий в случае регистрации инфекций аэрозольным механизмом передачи (дифтерия, столбняк, менингококковая инфекция, туберкулез)    </w:t>
      </w:r>
    </w:p>
    <w:p w:rsidR="00AB2EC8" w:rsidRPr="00AB2EC8" w:rsidRDefault="00AB2EC8" w:rsidP="00AB2EC8">
      <w:pPr>
        <w:tabs>
          <w:tab w:val="left" w:pos="540"/>
          <w:tab w:val="left" w:pos="900"/>
          <w:tab w:val="left" w:pos="1080"/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4.16. Эпидемиологическое слежение за ОРИ и внебольничными пневмониями.</w:t>
      </w:r>
    </w:p>
    <w:p w:rsidR="00AB2EC8" w:rsidRPr="00AB2EC8" w:rsidRDefault="00AB2EC8" w:rsidP="00AB2EC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</w:pPr>
    </w:p>
    <w:p w:rsidR="00AB2EC8" w:rsidRPr="00AB2EC8" w:rsidRDefault="00AB2EC8" w:rsidP="00AB2EC8">
      <w:pPr>
        <w:widowControl w:val="0"/>
        <w:spacing w:after="0" w:line="341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 xml:space="preserve">Направление 5: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Участие в реализации государственной политики по оздоровлению среды жизнедеятельности, профилактике болезней и формированию здорового образа жизни населения. С</w:t>
      </w: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овершенствование социально-гигиенического мониторинга в контексте достижения Целей устойчивого развития.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 xml:space="preserve"> Обеспечение устойчивого санитарно-эпидемиологического благополучия населения.</w:t>
      </w:r>
    </w:p>
    <w:p w:rsidR="00AB2EC8" w:rsidRPr="00AB2EC8" w:rsidRDefault="00AB2EC8" w:rsidP="00AB2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Задачи: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5.1. Развитие и реализация государственного профилактического проекта «Здоровые города и поселки» на территории Горецкого района, организационная адаптация программ достижения показателей устойчивого развития к задачам по реализации проекта на основе базового перечня критериев эффективности проекта.</w:t>
      </w:r>
    </w:p>
    <w:p w:rsidR="00AB2EC8" w:rsidRPr="00AB2EC8" w:rsidRDefault="00AB2EC8" w:rsidP="00AB2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5.2. Формирование партнерства всех заинтересованных по реализации государственного профилактического проекта «Здоровые города и поселки».</w:t>
      </w:r>
    </w:p>
    <w:p w:rsidR="00AB2EC8" w:rsidRPr="00AB2EC8" w:rsidRDefault="00AB2EC8" w:rsidP="00AB2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5.3. </w:t>
      </w:r>
      <w:proofErr w:type="gramStart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Реализовывать  профилактические</w:t>
      </w:r>
      <w:proofErr w:type="gramEnd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проекты «Вместе к здоровью», «Здоровье – наш выбор», «Школа – территория здоровья» и др.,   направленные на популяризацию здорового образа жизни, активного досуга и профилактики неинфекционных заболеваний. 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5.4. Обеспечение полной интеграции вопросов, связанных с Рамочной конвенцией по борьбе против табака Всемирной организации здравоохранения, реализацией мер по противодействию потребления табака и </w:t>
      </w:r>
      <w:proofErr w:type="spellStart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никотинсодержащей</w:t>
      </w:r>
      <w:proofErr w:type="spellEnd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gramStart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продукции  и</w:t>
      </w:r>
      <w:proofErr w:type="gramEnd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осуществление повестки дня в области устойчивого развития до 2030 г.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5.5. Формирование партнерства с государственными и неправительственными организациями по вопросам создания социальной рекламы по продвижению здорового образа жизни, профилактики факторов риска развития неинфекционных заболеваний. </w:t>
      </w:r>
    </w:p>
    <w:p w:rsidR="00AB2EC8" w:rsidRPr="00AB2EC8" w:rsidRDefault="00AB2EC8" w:rsidP="00AB2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5.6. Информационное сопровождение профилактической деятельности, в том числе по </w:t>
      </w:r>
      <w:proofErr w:type="gramStart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достижению  показателей</w:t>
      </w:r>
      <w:proofErr w:type="gramEnd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ЦУР.</w:t>
      </w:r>
    </w:p>
    <w:p w:rsidR="00AB2EC8" w:rsidRPr="00AB2EC8" w:rsidRDefault="00AB2EC8" w:rsidP="00AB2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5.7. Совершенствование системы взаимодействия с органами управления и самоуправления в контексте задач, решаемых на территории района   в рамках мониторинга достижения показателей ЦУР. 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5.8. </w:t>
      </w:r>
      <w:proofErr w:type="gramStart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Создание  базы</w:t>
      </w:r>
      <w:proofErr w:type="gramEnd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данных социально-гигиенического мониторинга, показателей и индикаторов Целей устойчивого развития района.</w:t>
      </w:r>
    </w:p>
    <w:p w:rsidR="00AB2EC8" w:rsidRPr="00AB2EC8" w:rsidRDefault="00AB2EC8" w:rsidP="00AB2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5.9. Обеспечение проведения сравнительного эпидемиологического анализа неинфекционной заболеваемости. Внедрение системы средне и долгосрочного прогнозирования эпидемиологической ситуации для обеспечения противоэпидемической устойчивости района в контексте достижения показателей целей устойчивого развития.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5.10.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Проведение мониторинга достижения показателей ЦУР в области здоровья населения</w:t>
      </w: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. 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5.11.</w:t>
      </w:r>
      <w:r w:rsidRPr="00AB2EC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Социологическое сопровождение деятельности в сфере общественного здоровья, формирования здорового образа жизни и профилактики НИЗ, мониторинг общественного мнения путём проведения социологических исследований (опросы, анкетирования).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5.12. Разработка и издание информационно-образовательных материалов и социальной рекламы по продвижению здорового образа жизни и профилактике неинфекционных заболеваний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AB2EC8" w:rsidRPr="00AB2EC8" w:rsidRDefault="00AB2EC8" w:rsidP="00AB2EC8">
      <w:pPr>
        <w:widowControl w:val="0"/>
        <w:spacing w:after="0" w:line="350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>Направление 6: Оптимизация и развитие системы лабораторного обеспечения государственного санитарного надзора.</w:t>
      </w:r>
    </w:p>
    <w:p w:rsidR="00AB2EC8" w:rsidRPr="00AB2EC8" w:rsidRDefault="00AB2EC8" w:rsidP="00AB2EC8">
      <w:pPr>
        <w:widowControl w:val="0"/>
        <w:spacing w:after="0" w:line="350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AB2EC8" w:rsidRPr="00AB2EC8" w:rsidRDefault="00AB2EC8" w:rsidP="00AB2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6.1. Укрепление материально-технической базы, приведение условий размещения и функционирования лабораторий в соответствие с современными требованиями национальных и международных норм и правил с целью повышения эффективности работы лабораторий за счет внебюджетных средств.</w:t>
      </w:r>
    </w:p>
    <w:p w:rsidR="00AB2EC8" w:rsidRPr="00AB2EC8" w:rsidRDefault="00AB2EC8" w:rsidP="00AB2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6.3. Освоение и внедрение в практику работы лабораторий вновь </w:t>
      </w:r>
      <w:proofErr w:type="gramStart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принятых  межгосударственных</w:t>
      </w:r>
      <w:proofErr w:type="gramEnd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стандартов, новых методов (методик) исследования в целях контроля показателей безопасности, установленных требованиями технических регламентов Евразийского экономического союза.</w:t>
      </w:r>
    </w:p>
    <w:p w:rsidR="00AB2EC8" w:rsidRPr="00AB2EC8" w:rsidRDefault="00AB2EC8" w:rsidP="00AB2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6.5. Развитие контроля качества диагностической и испытательной деятельности лабораторий путем участия в межлабораторных сличениях.</w:t>
      </w:r>
    </w:p>
    <w:p w:rsidR="00AB2EC8" w:rsidRPr="00AB2EC8" w:rsidRDefault="00AB2EC8" w:rsidP="00AB2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napToGrid w:val="0"/>
          <w:sz w:val="30"/>
          <w:szCs w:val="30"/>
          <w:lang w:val="ru-RU" w:eastAsia="ru-RU"/>
        </w:rPr>
        <w:t>6.6. О</w:t>
      </w: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беспечение высокого качества проводимых исследований </w:t>
      </w:r>
      <w:r w:rsidRPr="00AB2EC8">
        <w:rPr>
          <w:rFonts w:ascii="Times New Roman" w:eastAsia="Times New Roman" w:hAnsi="Times New Roman" w:cs="Times New Roman"/>
          <w:snapToGrid w:val="0"/>
          <w:sz w:val="30"/>
          <w:szCs w:val="30"/>
          <w:lang w:val="ru-RU" w:eastAsia="ru-RU"/>
        </w:rPr>
        <w:t xml:space="preserve">в соответствии с областью аккредитации </w:t>
      </w: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путем соблюдения заявленной политики в области качества и требований стандарта ГОСТ </w:t>
      </w:r>
      <w:r w:rsidRPr="00AB2EC8">
        <w:rPr>
          <w:rFonts w:ascii="Times New Roman" w:eastAsia="Times New Roman" w:hAnsi="Times New Roman" w:cs="Times New Roman"/>
          <w:sz w:val="30"/>
          <w:szCs w:val="30"/>
          <w:lang w:eastAsia="ru-RU"/>
        </w:rPr>
        <w:t>ISO</w:t>
      </w: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/</w:t>
      </w:r>
      <w:r w:rsidRPr="00AB2EC8">
        <w:rPr>
          <w:rFonts w:ascii="Times New Roman" w:eastAsia="Times New Roman" w:hAnsi="Times New Roman" w:cs="Times New Roman"/>
          <w:sz w:val="30"/>
          <w:szCs w:val="30"/>
          <w:lang w:eastAsia="ru-RU"/>
        </w:rPr>
        <w:t>IEC</w:t>
      </w: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17025-2019.</w:t>
      </w:r>
      <w:r w:rsidRPr="00AB2E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B2EC8" w:rsidRPr="00AB2EC8" w:rsidRDefault="00AB2EC8" w:rsidP="00AB2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6.8. Обеспечение готовности лабораторий СНЛК в рамках отраслевой подсистемы ГО/ЧС к диагностике источников и расшифровке причин чрезвычайных событий с учетом требований Международных медико-санитарных правил.</w:t>
      </w:r>
    </w:p>
    <w:p w:rsidR="00AB2EC8" w:rsidRPr="00AB2EC8" w:rsidRDefault="00AB2EC8" w:rsidP="00AB2E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6.9. Дальнейшее участие в мероприятиях по противодействию распространения устойчивости к противомикробным препаратам, в том числе по лабораторному сопровождению в рамках мониторинга за применением антибиотиков в пищевых продуктах в соответствии с международными договоренностями.</w:t>
      </w:r>
    </w:p>
    <w:p w:rsidR="00AB2EC8" w:rsidRPr="00AB2EC8" w:rsidRDefault="00AB2EC8" w:rsidP="00AB2EC8">
      <w:pPr>
        <w:widowControl w:val="0"/>
        <w:spacing w:after="0" w:line="350" w:lineRule="exact"/>
        <w:ind w:left="20" w:right="40"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AB2EC8" w:rsidRPr="00AB2EC8" w:rsidRDefault="00AB2EC8" w:rsidP="00AB2EC8">
      <w:pPr>
        <w:widowControl w:val="0"/>
        <w:tabs>
          <w:tab w:val="left" w:pos="3571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 xml:space="preserve">  Направление 7: Оптимизация кадрового потенциала и реализация комплекса мер по профилактике коррупционных и иных правонарушений.</w:t>
      </w:r>
    </w:p>
    <w:p w:rsidR="00AB2EC8" w:rsidRPr="00AB2EC8" w:rsidRDefault="00AB2EC8" w:rsidP="00AB2EC8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Задачи:</w:t>
      </w:r>
    </w:p>
    <w:p w:rsidR="00AB2EC8" w:rsidRPr="00AB2EC8" w:rsidRDefault="00AB2EC8" w:rsidP="00AB2EC8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7.1. Совершенствование механизма кадрового подбора, учитывающего потребности органов и учреждений, осуществляющих государственный санитарный надзор. </w:t>
      </w:r>
    </w:p>
    <w:p w:rsidR="00AB2EC8" w:rsidRPr="00AB2EC8" w:rsidRDefault="00AB2EC8" w:rsidP="00AB2EC8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7.2. Повышение качества управления кадровым резервом и его формированием.</w:t>
      </w:r>
    </w:p>
    <w:p w:rsidR="00AB2EC8" w:rsidRPr="00AB2EC8" w:rsidRDefault="00AB2EC8" w:rsidP="00AB2EC8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7.3. Совершенствование системы профессионального развития кадрового состава в течение всего периода профессиональной деятельности с учетом уровня должности и специфики должностных обязанностей.</w:t>
      </w:r>
    </w:p>
    <w:p w:rsidR="00AB2EC8" w:rsidRPr="00AB2EC8" w:rsidRDefault="00AB2EC8" w:rsidP="00AB2EC8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7.4. Дальнейшее внедрение информационных технологий в целях повышения качества кадровой работы.</w:t>
      </w:r>
    </w:p>
    <w:p w:rsidR="00AB2EC8" w:rsidRPr="00AB2EC8" w:rsidRDefault="00AB2EC8" w:rsidP="00AB2EC8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7.5. Совершенствование механизмов профилактики коррупционных и иных правонарушений, организация работы по предупреждению коррупции и выявлению коррупционных рисков, реализация постановлений коллегий Министерства здравоохранения Республики Беларусь.</w:t>
      </w:r>
    </w:p>
    <w:p w:rsidR="00AB2EC8" w:rsidRPr="00AB2EC8" w:rsidRDefault="00AB2EC8" w:rsidP="00AB2EC8">
      <w:pPr>
        <w:widowControl w:val="0"/>
        <w:tabs>
          <w:tab w:val="left" w:pos="3571"/>
        </w:tabs>
        <w:spacing w:after="0" w:line="346" w:lineRule="exact"/>
        <w:ind w:left="20" w:firstLine="70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</w:pPr>
      <w:r w:rsidRPr="00AB2EC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/>
        </w:rPr>
        <w:t xml:space="preserve">Направление 8: </w:t>
      </w:r>
      <w:r w:rsidRPr="00AB2E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Совершенствование информатизации деятельности учреждения по обеспечению санитарно-эпидемиологического благополучия населения.</w:t>
      </w:r>
    </w:p>
    <w:p w:rsidR="00AB2EC8" w:rsidRPr="00AB2EC8" w:rsidRDefault="00AB2EC8" w:rsidP="00AB2EC8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Задачи:</w:t>
      </w:r>
    </w:p>
    <w:p w:rsidR="00AB2EC8" w:rsidRPr="00AB2EC8" w:rsidRDefault="00AB2EC8" w:rsidP="00AB2EC8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8.</w:t>
      </w:r>
      <w:proofErr w:type="gramStart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1.Внесение</w:t>
      </w:r>
      <w:proofErr w:type="gramEnd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данных в базы интегрированной автоматизированной системы контрольной (надзорной) деятельности в Республике Беларусь (ИАС КНД), администрирование единого государственного банка данных о правонарушениях (ЕГБДП).</w:t>
      </w:r>
      <w:bookmarkStart w:id="1" w:name="bookmark98"/>
      <w:bookmarkEnd w:id="1"/>
    </w:p>
    <w:p w:rsidR="00AB2EC8" w:rsidRPr="00AB2EC8" w:rsidRDefault="00AB2EC8" w:rsidP="00AB2EC8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8.2. Работа в Единой информационной системы санитарно-эпидемиологической службы (ЕИС СЭС).</w:t>
      </w:r>
      <w:bookmarkStart w:id="2" w:name="bookmark99"/>
      <w:bookmarkEnd w:id="2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AB2EC8" w:rsidRPr="00AB2EC8" w:rsidRDefault="00AB2EC8" w:rsidP="00AB2EC8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3" w:name="bookmark100"/>
      <w:bookmarkEnd w:id="3"/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8.3. Работа в автоматизированных системах по формированию ежемесячных и квартальных отчетных форм.</w:t>
      </w:r>
      <w:bookmarkStart w:id="4" w:name="bookmark101"/>
      <w:bookmarkEnd w:id="4"/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Направление 9. Укрепление материально-технической базы учреждения в целях эффективного решения поставленных задач по обеспечению санитарно-эпидемиологического благополучия населения. </w:t>
      </w:r>
    </w:p>
    <w:p w:rsidR="00AB2EC8" w:rsidRPr="00AB2EC8" w:rsidRDefault="00AB2EC8" w:rsidP="00AB2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Задачи:</w:t>
      </w:r>
    </w:p>
    <w:p w:rsidR="00AB2EC8" w:rsidRPr="00AB2EC8" w:rsidRDefault="00AB2EC8" w:rsidP="00AB2EC8">
      <w:pPr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B2E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9.1. Организация приобретения необходимого оборудования и проведения ремонтов.</w:t>
      </w:r>
    </w:p>
    <w:p w:rsidR="00982124" w:rsidRPr="00AB2EC8" w:rsidRDefault="00982124">
      <w:pPr>
        <w:rPr>
          <w:lang w:val="ru-RU"/>
        </w:rPr>
      </w:pPr>
    </w:p>
    <w:sectPr w:rsidR="00982124" w:rsidRPr="00AB2E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340E"/>
    <w:multiLevelType w:val="multilevel"/>
    <w:tmpl w:val="6A5CCFC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FBC5676"/>
    <w:multiLevelType w:val="multilevel"/>
    <w:tmpl w:val="53566AD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0382D0B"/>
    <w:multiLevelType w:val="multilevel"/>
    <w:tmpl w:val="03DC6CE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C8"/>
    <w:rsid w:val="0050414B"/>
    <w:rsid w:val="00982124"/>
    <w:rsid w:val="009C40B3"/>
    <w:rsid w:val="00A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9830"/>
  <w15:chartTrackingRefBased/>
  <w15:docId w15:val="{A0AD08C8-BA82-4271-A323-189BE7EB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2257</Words>
  <Characters>12870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Задачи:</vt:lpstr>
      <vt:lpstr>7.1. Совершенствование механизма кадрового подбора, учитывающего потребности орг</vt:lpstr>
      <vt:lpstr>7.2. Повышение качества управления кадровым резервом и его формированием.</vt:lpstr>
      <vt:lpstr>7.3. Совершенствование системы профессионального развития кадрового состава в те</vt:lpstr>
      <vt:lpstr>7.4. Дальнейшее внедрение информационных технологий в целях повышения качества к</vt:lpstr>
      <vt:lpstr>7.5. Совершенствование механизмов профилактики коррупционных и иных правонарушен</vt:lpstr>
      <vt:lpstr>Задачи:</vt:lpstr>
      <vt:lpstr>8.1.Внесение данных в базы интегрированной автоматизированной системы контрольно</vt:lpstr>
      <vt:lpstr>8.2. Работа в Единой информационной системы санитарно-эпидемиологической службы </vt:lpstr>
      <vt:lpstr>8.3. Работа в автоматизированных системах по формированию ежемесячных и кварталь</vt:lpstr>
      <vt:lpstr>9.1. Организация приобретения необходимого оборудования и проведения ремонтов.</vt:lpstr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2</cp:revision>
  <dcterms:created xsi:type="dcterms:W3CDTF">2023-03-14T09:19:00Z</dcterms:created>
  <dcterms:modified xsi:type="dcterms:W3CDTF">2023-03-14T09:19:00Z</dcterms:modified>
</cp:coreProperties>
</file>