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A5C7" w14:textId="44B60E78" w:rsidR="00F256C8" w:rsidRDefault="00F93694">
      <w:pPr>
        <w:rPr>
          <w:lang w:val="ru-RU"/>
        </w:rPr>
      </w:pPr>
      <w:r w:rsidRPr="00F93694">
        <w:t>  </w:t>
      </w:r>
      <w:r w:rsidRPr="00F93694">
        <w:rPr>
          <w:b/>
          <w:bCs/>
        </w:rPr>
        <w:t>В</w:t>
      </w:r>
      <w:r w:rsidRPr="00F93694">
        <w:rPr>
          <w:b/>
          <w:bCs/>
          <w:lang w:val="ru-RU"/>
        </w:rPr>
        <w:t xml:space="preserve"> рамках проекта «Здоровый образ жизни – это здорово» в</w:t>
      </w:r>
      <w:r w:rsidRPr="00F93694">
        <w:rPr>
          <w:b/>
          <w:bCs/>
        </w:rPr>
        <w:t xml:space="preserve"> ходе недели творческой деятельности и музыки прошло мероприятие "Своя игра".</w:t>
      </w:r>
      <w:r w:rsidRPr="00F93694">
        <w:t xml:space="preserve"> Его целью стала популяризация музыкального искусства и творческих профессий среди студенческой молодёжи, развитие интеллектуального и творческого потенциала студентов. Игра проходила в классическом формате. На табло были представлены 5 тематических категорий, разработанных специально для недели музыки и творческой деятельности: "Термины", "Музыкальный фольклор", "Инструменты", "Композитор", "Исполнители".</w:t>
      </w:r>
      <w:r w:rsidRPr="00F93694">
        <w:br/>
        <w:t>      Особый интерес участников вызвала категория "Инструменты". Мероприятие прошло на высоком организационном уровне, в атмосфере здорового соперничества и взаимной поддержки. Студенты проявили высокий уровень эрудиции, глубокое знание музыкального материала и отличное чувство юмора.</w:t>
      </w:r>
    </w:p>
    <w:p w14:paraId="48A40E27" w14:textId="6A55C78A" w:rsidR="00F93694" w:rsidRDefault="00F93694">
      <w:pPr>
        <w:rPr>
          <w:lang w:val="ru-RU"/>
        </w:rPr>
      </w:pPr>
      <w:r>
        <w:rPr>
          <w:noProof/>
        </w:rPr>
        <w:drawing>
          <wp:inline distT="0" distB="0" distL="0" distR="0" wp14:anchorId="3BBD1F0C" wp14:editId="54A8BDDB">
            <wp:extent cx="4362450" cy="3274985"/>
            <wp:effectExtent l="0" t="0" r="0" b="1905"/>
            <wp:docPr id="1987313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217" cy="3281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24518" w14:textId="61A0BA9B" w:rsidR="00F93694" w:rsidRPr="00F93694" w:rsidRDefault="00F93694">
      <w:pPr>
        <w:rPr>
          <w:lang w:val="ru-RU"/>
        </w:rPr>
      </w:pPr>
      <w:r>
        <w:rPr>
          <w:noProof/>
        </w:rPr>
        <w:drawing>
          <wp:inline distT="0" distB="0" distL="0" distR="0" wp14:anchorId="2772A544" wp14:editId="0F5197EB">
            <wp:extent cx="4386032" cy="3286125"/>
            <wp:effectExtent l="0" t="0" r="0" b="0"/>
            <wp:docPr id="15667848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074" cy="3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694" w:rsidRPr="00F93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94"/>
    <w:rsid w:val="009E5B27"/>
    <w:rsid w:val="00B27D6A"/>
    <w:rsid w:val="00F256C8"/>
    <w:rsid w:val="00F9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947E1"/>
  <w15:chartTrackingRefBased/>
  <w15:docId w15:val="{0EEDDF98-0783-4AEA-93D1-E412985F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3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6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6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3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3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3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3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6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36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36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36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36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36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36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36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36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3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3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3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3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3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36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36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36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36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36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36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2026-10-14T10:41:00Z</dcterms:created>
  <dcterms:modified xsi:type="dcterms:W3CDTF">2026-10-14T10:43:00Z</dcterms:modified>
</cp:coreProperties>
</file>